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9B6" w:rsidRPr="004B59B6" w:rsidRDefault="004B59B6" w:rsidP="004B59B6">
      <w:pPr>
        <w:widowControl/>
        <w:spacing w:line="555" w:lineRule="atLeast"/>
        <w:jc w:val="center"/>
        <w:rPr>
          <w:rFonts w:ascii="黑体" w:eastAsia="黑体" w:hAnsi="宋体" w:cs="宋体"/>
          <w:color w:val="000000"/>
          <w:kern w:val="0"/>
          <w:sz w:val="30"/>
          <w:szCs w:val="30"/>
        </w:rPr>
      </w:pPr>
      <w:r w:rsidRPr="004B59B6"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17种稀土元素名称的由来及用途</w:t>
      </w:r>
      <w:r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12</w:t>
      </w:r>
    </w:p>
    <w:p w:rsidR="004B59B6" w:rsidRPr="004B59B6" w:rsidRDefault="004B59B6" w:rsidP="004B59B6">
      <w:pPr>
        <w:widowControl/>
        <w:jc w:val="center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4B59B6"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  <w:t>2010年03月22日 13:30</w:t>
      </w:r>
      <w:r w:rsidRPr="004B59B6">
        <w:rPr>
          <w:rFonts w:ascii="宋体" w:eastAsia="宋体" w:hAnsi="宋体" w:cs="宋体"/>
          <w:color w:val="000000"/>
          <w:kern w:val="0"/>
          <w:sz w:val="24"/>
          <w:szCs w:val="24"/>
        </w:rPr>
        <w:t>【</w:t>
      </w:r>
      <w:r w:rsidRPr="004B59B6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4B59B6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"javascript:zoomDoc(16);" </w:instrText>
      </w:r>
      <w:r w:rsidRPr="004B59B6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4B59B6">
        <w:rPr>
          <w:rFonts w:ascii="宋体" w:eastAsia="宋体" w:hAnsi="宋体" w:cs="宋体"/>
          <w:color w:val="000000"/>
          <w:kern w:val="0"/>
          <w:sz w:val="24"/>
          <w:szCs w:val="24"/>
        </w:rPr>
        <w:t>大</w:t>
      </w:r>
      <w:r w:rsidRPr="004B59B6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4B59B6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4" w:history="1">
        <w:r w:rsidRPr="004B59B6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中</w:t>
        </w:r>
      </w:hyperlink>
      <w:r w:rsidRPr="004B59B6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5" w:history="1">
        <w:r w:rsidRPr="004B59B6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小</w:t>
        </w:r>
      </w:hyperlink>
      <w:r w:rsidRPr="004B59B6">
        <w:rPr>
          <w:rFonts w:ascii="宋体" w:eastAsia="宋体" w:hAnsi="宋体" w:cs="宋体"/>
          <w:color w:val="000000"/>
          <w:kern w:val="0"/>
          <w:sz w:val="24"/>
          <w:szCs w:val="24"/>
        </w:rPr>
        <w:t>】 【</w:t>
      </w:r>
      <w:r w:rsidRPr="004B59B6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4B59B6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"http://news.ifeng.com/mil/data/201003/0322_1574_1583219_14.shtml" </w:instrText>
      </w:r>
      <w:r w:rsidRPr="004B59B6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4B59B6">
        <w:rPr>
          <w:rFonts w:ascii="宋体" w:eastAsia="宋体" w:hAnsi="宋体" w:cs="宋体"/>
          <w:color w:val="000000"/>
          <w:kern w:val="0"/>
          <w:sz w:val="24"/>
          <w:szCs w:val="24"/>
        </w:rPr>
        <w:t>打印</w:t>
      </w:r>
      <w:r w:rsidRPr="004B59B6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4B59B6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】 </w:t>
      </w:r>
      <w:hyperlink r:id="rId6" w:history="1">
        <w:r w:rsidRPr="004B59B6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共有评论</w:t>
        </w:r>
        <w:r w:rsidRPr="004B59B6">
          <w:rPr>
            <w:rFonts w:ascii="宋体" w:eastAsia="宋体" w:hAnsi="宋体" w:cs="宋体"/>
            <w:color w:val="FF0000"/>
            <w:kern w:val="0"/>
            <w:sz w:val="24"/>
            <w:szCs w:val="24"/>
          </w:rPr>
          <w:t>2</w:t>
        </w:r>
        <w:r w:rsidRPr="004B59B6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条</w:t>
        </w:r>
      </w:hyperlink>
    </w:p>
    <w:p w:rsidR="004B59B6" w:rsidRPr="004B59B6" w:rsidRDefault="004B59B6" w:rsidP="004B59B6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3371850" cy="4286250"/>
            <wp:effectExtent l="19050" t="0" r="0" b="0"/>
            <wp:docPr id="11" name="图片 11" descr="http://img.ifeng.com/res/201003/0322_9395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g.ifeng.com/res/201003/0322_93957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9B6" w:rsidRPr="004B59B6" w:rsidRDefault="004B59B6" w:rsidP="004B59B6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4B59B6">
        <w:rPr>
          <w:rFonts w:ascii="楷体_GB2312" w:eastAsia="楷体_GB2312" w:hAnsi="宋体" w:cs="宋体"/>
          <w:color w:val="000000"/>
          <w:kern w:val="0"/>
          <w:szCs w:val="21"/>
        </w:rPr>
        <w:t>氧化镥粉末（资料图）</w:t>
      </w:r>
    </w:p>
    <w:p w:rsidR="004B59B6" w:rsidRPr="004B59B6" w:rsidRDefault="004B59B6" w:rsidP="004B59B6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3810000" cy="2228850"/>
            <wp:effectExtent l="19050" t="0" r="0" b="0"/>
            <wp:docPr id="12" name="图片 12" descr="http://img.ifeng.com/res/201003/0322_9395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g.ifeng.com/res/201003/0322_93957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9B6" w:rsidRPr="004B59B6" w:rsidRDefault="004B59B6" w:rsidP="004B59B6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4B59B6">
        <w:rPr>
          <w:rFonts w:ascii="楷体_GB2312" w:eastAsia="楷体_GB2312" w:hAnsi="宋体" w:cs="宋体"/>
          <w:color w:val="000000"/>
          <w:kern w:val="0"/>
          <w:szCs w:val="21"/>
        </w:rPr>
        <w:t>硅酸钇镥晶体（资料图）</w:t>
      </w:r>
    </w:p>
    <w:p w:rsidR="004B59B6" w:rsidRPr="004B59B6" w:rsidRDefault="004B59B6" w:rsidP="004B59B6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B59B6">
        <w:rPr>
          <w:rFonts w:ascii="宋体" w:eastAsia="宋体" w:hAnsi="宋体" w:cs="宋体"/>
          <w:b/>
          <w:bCs/>
          <w:color w:val="000000"/>
          <w:kern w:val="0"/>
        </w:rPr>
        <w:lastRenderedPageBreak/>
        <w:t>镥(Lu)</w:t>
      </w:r>
    </w:p>
    <w:p w:rsidR="004B59B6" w:rsidRPr="004B59B6" w:rsidRDefault="004B59B6" w:rsidP="004B59B6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B59B6">
        <w:rPr>
          <w:rFonts w:ascii="宋体" w:eastAsia="宋体" w:hAnsi="宋体" w:cs="宋体"/>
          <w:color w:val="000000"/>
          <w:kern w:val="0"/>
          <w:szCs w:val="21"/>
        </w:rPr>
        <w:t>1907年，韦尔斯巴赫和尤贝恩(</w:t>
      </w:r>
      <w:proofErr w:type="spellStart"/>
      <w:r w:rsidRPr="004B59B6">
        <w:rPr>
          <w:rFonts w:ascii="宋体" w:eastAsia="宋体" w:hAnsi="宋体" w:cs="宋体"/>
          <w:color w:val="000000"/>
          <w:kern w:val="0"/>
          <w:szCs w:val="21"/>
        </w:rPr>
        <w:t>G.Urbain</w:t>
      </w:r>
      <w:proofErr w:type="spellEnd"/>
      <w:r w:rsidRPr="004B59B6">
        <w:rPr>
          <w:rFonts w:ascii="宋体" w:eastAsia="宋体" w:hAnsi="宋体" w:cs="宋体"/>
          <w:color w:val="000000"/>
          <w:kern w:val="0"/>
          <w:szCs w:val="21"/>
        </w:rPr>
        <w:t>)各自进行研究，用不同的分离方法从“镱”中又发现了一个新元素，韦尔斯巴赫把这个元素取名为Cp(</w:t>
      </w:r>
      <w:proofErr w:type="spellStart"/>
      <w:r w:rsidRPr="004B59B6">
        <w:rPr>
          <w:rFonts w:ascii="宋体" w:eastAsia="宋体" w:hAnsi="宋体" w:cs="宋体"/>
          <w:color w:val="000000"/>
          <w:kern w:val="0"/>
          <w:szCs w:val="21"/>
        </w:rPr>
        <w:t>Cassiopeium</w:t>
      </w:r>
      <w:proofErr w:type="spellEnd"/>
      <w:r w:rsidRPr="004B59B6">
        <w:rPr>
          <w:rFonts w:ascii="宋体" w:eastAsia="宋体" w:hAnsi="宋体" w:cs="宋体"/>
          <w:color w:val="000000"/>
          <w:kern w:val="0"/>
          <w:szCs w:val="21"/>
        </w:rPr>
        <w:t>)，尤贝恩根据巴黎的旧名</w:t>
      </w:r>
      <w:proofErr w:type="spellStart"/>
      <w:r w:rsidRPr="004B59B6">
        <w:rPr>
          <w:rFonts w:ascii="宋体" w:eastAsia="宋体" w:hAnsi="宋体" w:cs="宋体"/>
          <w:color w:val="000000"/>
          <w:kern w:val="0"/>
          <w:szCs w:val="21"/>
        </w:rPr>
        <w:t>lutece</w:t>
      </w:r>
      <w:proofErr w:type="spellEnd"/>
      <w:r w:rsidRPr="004B59B6">
        <w:rPr>
          <w:rFonts w:ascii="宋体" w:eastAsia="宋体" w:hAnsi="宋体" w:cs="宋体"/>
          <w:color w:val="000000"/>
          <w:kern w:val="0"/>
          <w:szCs w:val="21"/>
        </w:rPr>
        <w:t>将其命名为Lu(Lutetium)。后来发现Cp和Lu是同一元素，便统一称为镥。</w:t>
      </w:r>
    </w:p>
    <w:p w:rsidR="004B59B6" w:rsidRPr="004B59B6" w:rsidRDefault="004B59B6" w:rsidP="004B59B6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B59B6">
        <w:rPr>
          <w:rFonts w:ascii="宋体" w:eastAsia="宋体" w:hAnsi="宋体" w:cs="宋体"/>
          <w:color w:val="000000"/>
          <w:kern w:val="0"/>
          <w:szCs w:val="21"/>
        </w:rPr>
        <w:t>镥的主要用途有：</w:t>
      </w:r>
    </w:p>
    <w:p w:rsidR="004B59B6" w:rsidRPr="004B59B6" w:rsidRDefault="004B59B6" w:rsidP="004B59B6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B59B6">
        <w:rPr>
          <w:rFonts w:ascii="宋体" w:eastAsia="宋体" w:hAnsi="宋体" w:cs="宋体"/>
          <w:color w:val="000000"/>
          <w:kern w:val="0"/>
          <w:szCs w:val="21"/>
        </w:rPr>
        <w:t>(1)制造某些特殊合金。例如镥铝合金可用于中子活化分析。</w:t>
      </w:r>
    </w:p>
    <w:p w:rsidR="004B59B6" w:rsidRPr="004B59B6" w:rsidRDefault="004B59B6" w:rsidP="004B59B6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B59B6">
        <w:rPr>
          <w:rFonts w:ascii="宋体" w:eastAsia="宋体" w:hAnsi="宋体" w:cs="宋体"/>
          <w:color w:val="000000"/>
          <w:kern w:val="0"/>
          <w:szCs w:val="21"/>
        </w:rPr>
        <w:t>(2)稳定的镥核素在石油裂化、烷基化、氢化和聚合反应中起催化作用。</w:t>
      </w:r>
    </w:p>
    <w:p w:rsidR="004B59B6" w:rsidRPr="004B59B6" w:rsidRDefault="004B59B6" w:rsidP="004B59B6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B59B6">
        <w:rPr>
          <w:rFonts w:ascii="宋体" w:eastAsia="宋体" w:hAnsi="宋体" w:cs="宋体"/>
          <w:color w:val="000000"/>
          <w:kern w:val="0"/>
          <w:szCs w:val="21"/>
        </w:rPr>
        <w:t>(3)钇铁或钇铝石榴石的添加元素，改善某些性能。</w:t>
      </w:r>
    </w:p>
    <w:p w:rsidR="004B59B6" w:rsidRPr="004B59B6" w:rsidRDefault="004B59B6" w:rsidP="004B59B6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B59B6">
        <w:rPr>
          <w:rFonts w:ascii="宋体" w:eastAsia="宋体" w:hAnsi="宋体" w:cs="宋体"/>
          <w:color w:val="000000"/>
          <w:kern w:val="0"/>
          <w:szCs w:val="21"/>
        </w:rPr>
        <w:t>(4)磁泡贮存器的原料。</w:t>
      </w:r>
    </w:p>
    <w:p w:rsidR="004B59B6" w:rsidRPr="004B59B6" w:rsidRDefault="004B59B6" w:rsidP="004B59B6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B59B6">
        <w:rPr>
          <w:rFonts w:ascii="宋体" w:eastAsia="宋体" w:hAnsi="宋体" w:cs="宋体"/>
          <w:color w:val="000000"/>
          <w:kern w:val="0"/>
          <w:szCs w:val="21"/>
        </w:rPr>
        <w:t>(5)一种复合功能晶体掺镥四硼酸铝钇钕，属于盐溶液冷却生长晶体的技术领域，实验证明，掺镥NYAB晶体在光学均匀性和激光性能方面均优于NYAB晶体。</w:t>
      </w:r>
    </w:p>
    <w:p w:rsidR="004B59B6" w:rsidRPr="004B59B6" w:rsidRDefault="004B59B6" w:rsidP="004B59B6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B59B6">
        <w:rPr>
          <w:rFonts w:ascii="宋体" w:eastAsia="宋体" w:hAnsi="宋体" w:cs="宋体"/>
          <w:color w:val="000000"/>
          <w:kern w:val="0"/>
          <w:szCs w:val="21"/>
        </w:rPr>
        <w:t>(6)经国外有关部门研究发现，镥在电致变色显示和低维分子半导体中具有潜在的用途。此外，镥还用于能源电池技术以及荧光粉的激活剂等。</w:t>
      </w:r>
    </w:p>
    <w:p w:rsidR="004B59B6" w:rsidRPr="004B59B6" w:rsidRDefault="004B59B6" w:rsidP="004B59B6">
      <w:pPr>
        <w:widowControl/>
        <w:spacing w:line="360" w:lineRule="atLeast"/>
        <w:jc w:val="center"/>
        <w:rPr>
          <w:rFonts w:ascii="黑体" w:eastAsia="黑体" w:hAnsi="Verdana" w:cs="宋体"/>
          <w:color w:val="105CB6"/>
          <w:kern w:val="0"/>
          <w:sz w:val="27"/>
          <w:szCs w:val="27"/>
        </w:rPr>
      </w:pPr>
      <w:hyperlink r:id="rId9" w:history="1">
        <w:r w:rsidRPr="004B59B6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&lt;&lt; 上一页</w:t>
        </w:r>
      </w:hyperlink>
      <w:hyperlink r:id="rId10" w:tooltip="转到第11页" w:history="1">
        <w:r w:rsidRPr="004B59B6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11</w:t>
        </w:r>
      </w:hyperlink>
      <w:hyperlink r:id="rId11" w:tooltip="转到第12页" w:history="1">
        <w:r w:rsidRPr="004B59B6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12</w:t>
        </w:r>
      </w:hyperlink>
      <w:hyperlink r:id="rId12" w:tooltip="转到第13页" w:history="1">
        <w:r w:rsidRPr="004B59B6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13</w:t>
        </w:r>
      </w:hyperlink>
      <w:hyperlink r:id="rId13" w:tooltip="转到第14页" w:history="1">
        <w:r w:rsidRPr="004B59B6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14</w:t>
        </w:r>
      </w:hyperlink>
      <w:r w:rsidRPr="004B59B6">
        <w:rPr>
          <w:rFonts w:ascii="黑体" w:eastAsia="黑体" w:hAnsi="Verdana" w:cs="宋体" w:hint="eastAsia"/>
          <w:b/>
          <w:bCs/>
          <w:color w:val="FFFFFF"/>
          <w:kern w:val="0"/>
          <w:sz w:val="27"/>
        </w:rPr>
        <w:t>15</w:t>
      </w:r>
      <w:hyperlink r:id="rId14" w:tooltip="转到第16页" w:history="1">
        <w:r w:rsidRPr="004B59B6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16</w:t>
        </w:r>
      </w:hyperlink>
      <w:hyperlink r:id="rId15" w:tooltip="转到第17页" w:history="1">
        <w:r w:rsidRPr="004B59B6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17</w:t>
        </w:r>
      </w:hyperlink>
      <w:hyperlink r:id="rId16" w:history="1">
        <w:r w:rsidRPr="004B59B6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下一页 &gt;&gt;</w:t>
        </w:r>
      </w:hyperlink>
    </w:p>
    <w:p w:rsidR="004B59B6" w:rsidRPr="004B59B6" w:rsidRDefault="004B59B6" w:rsidP="004B59B6">
      <w:pPr>
        <w:widowControl/>
        <w:spacing w:line="360" w:lineRule="atLeast"/>
        <w:jc w:val="left"/>
        <w:rPr>
          <w:rFonts w:ascii="宋体" w:eastAsia="宋体" w:hAnsi="宋体" w:cs="宋体" w:hint="eastAsia"/>
          <w:vanish/>
          <w:color w:val="000000"/>
          <w:kern w:val="0"/>
          <w:szCs w:val="21"/>
        </w:rPr>
      </w:pPr>
      <w:r w:rsidRPr="004B59B6">
        <w:rPr>
          <w:rFonts w:ascii="宋体" w:eastAsia="宋体" w:hAnsi="宋体" w:cs="宋体"/>
          <w:vanish/>
          <w:color w:val="000000"/>
          <w:kern w:val="0"/>
          <w:szCs w:val="21"/>
        </w:rPr>
        <w:t>胡楠</w:t>
      </w:r>
    </w:p>
    <w:p w:rsidR="001D378C" w:rsidRDefault="001D378C">
      <w:pPr>
        <w:rPr>
          <w:rFonts w:hint="eastAsia"/>
        </w:rPr>
      </w:pPr>
    </w:p>
    <w:sectPr w:rsidR="001D378C" w:rsidSect="001D37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59B6"/>
    <w:rsid w:val="001D378C"/>
    <w:rsid w:val="004B5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7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59B6"/>
    <w:rPr>
      <w:strike w:val="0"/>
      <w:dstrike w:val="0"/>
      <w:color w:val="000000"/>
      <w:u w:val="none"/>
      <w:effect w:val="none"/>
    </w:rPr>
  </w:style>
  <w:style w:type="character" w:customStyle="1" w:styleId="current1">
    <w:name w:val="current1"/>
    <w:basedOn w:val="a0"/>
    <w:rsid w:val="004B59B6"/>
    <w:rPr>
      <w:b/>
      <w:bCs/>
      <w:color w:val="FFFFFF"/>
      <w:shd w:val="clear" w:color="auto" w:fill="3651AA"/>
    </w:rPr>
  </w:style>
  <w:style w:type="character" w:styleId="a4">
    <w:name w:val="Strong"/>
    <w:basedOn w:val="a0"/>
    <w:uiPriority w:val="22"/>
    <w:qFormat/>
    <w:rsid w:val="004B59B6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4B59B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B59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3455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813715">
                      <w:marLeft w:val="0"/>
                      <w:marRight w:val="0"/>
                      <w:marTop w:val="30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769442">
                          <w:marLeft w:val="0"/>
                          <w:marRight w:val="0"/>
                          <w:marTop w:val="0"/>
                          <w:marBottom w:val="4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082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766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14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3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60305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25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756153">
                      <w:marLeft w:val="0"/>
                      <w:marRight w:val="0"/>
                      <w:marTop w:val="30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495681">
                          <w:marLeft w:val="0"/>
                          <w:marRight w:val="0"/>
                          <w:marTop w:val="0"/>
                          <w:marBottom w:val="4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607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414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news.ifeng.com/mil/data/201003/0322_1574_1583219_13.shtml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://news.ifeng.com/mil/data/201003/0322_1574_1583219_12.shtml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news.ifeng.com/mil/data/201003/0322_1574_1583219_15.shtml" TargetMode="Externa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11" Type="http://schemas.openxmlformats.org/officeDocument/2006/relationships/hyperlink" Target="http://news.ifeng.com/mil/data/201003/0322_1574_1583219_11.shtml" TargetMode="External"/><Relationship Id="rId5" Type="http://schemas.openxmlformats.org/officeDocument/2006/relationships/hyperlink" Target="javascript:zoomDoc(12);" TargetMode="External"/><Relationship Id="rId15" Type="http://schemas.openxmlformats.org/officeDocument/2006/relationships/hyperlink" Target="http://news.ifeng.com/mil/data/201003/0322_1574_1583219_16.shtml" TargetMode="External"/><Relationship Id="rId10" Type="http://schemas.openxmlformats.org/officeDocument/2006/relationships/hyperlink" Target="http://news.ifeng.com/mil/data/201003/0322_1574_1583219_10.shtml" TargetMode="External"/><Relationship Id="rId4" Type="http://schemas.openxmlformats.org/officeDocument/2006/relationships/hyperlink" Target="javascript:zoomDoc(14);" TargetMode="External"/><Relationship Id="rId9" Type="http://schemas.openxmlformats.org/officeDocument/2006/relationships/hyperlink" Target="http://news.ifeng.com/mil/data/201003/0322_1574_1583219_13.shtml" TargetMode="External"/><Relationship Id="rId14" Type="http://schemas.openxmlformats.org/officeDocument/2006/relationships/hyperlink" Target="http://news.ifeng.com/mil/data/201003/0322_1574_1583219_15.s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1248</Characters>
  <Application>Microsoft Office Word</Application>
  <DocSecurity>0</DocSecurity>
  <Lines>10</Lines>
  <Paragraphs>2</Paragraphs>
  <ScaleCrop>false</ScaleCrop>
  <Company>Lenovo (Beijing) Limited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2010-04-03T16:05:00Z</dcterms:created>
  <dcterms:modified xsi:type="dcterms:W3CDTF">2010-04-03T16:06:00Z</dcterms:modified>
</cp:coreProperties>
</file>