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923" w:rsidRPr="00240923" w:rsidRDefault="00240923" w:rsidP="00240923">
      <w:pPr>
        <w:widowControl/>
        <w:spacing w:line="555" w:lineRule="atLeast"/>
        <w:jc w:val="center"/>
        <w:rPr>
          <w:rFonts w:ascii="黑体" w:eastAsia="黑体" w:hAnsi="宋体" w:cs="宋体"/>
          <w:color w:val="000000"/>
          <w:kern w:val="0"/>
          <w:sz w:val="30"/>
          <w:szCs w:val="30"/>
        </w:rPr>
      </w:pPr>
      <w:r w:rsidRPr="00240923"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17种稀土元素名称的由来及用途</w:t>
      </w:r>
      <w:r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11</w:t>
      </w:r>
    </w:p>
    <w:p w:rsidR="00240923" w:rsidRPr="00240923" w:rsidRDefault="00240923" w:rsidP="00240923">
      <w:pPr>
        <w:widowControl/>
        <w:jc w:val="center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240923">
        <w:rPr>
          <w:rFonts w:ascii="宋体" w:eastAsia="宋体" w:hAnsi="宋体" w:cs="宋体"/>
          <w:color w:val="000000"/>
          <w:spacing w:val="15"/>
          <w:kern w:val="0"/>
          <w:sz w:val="24"/>
          <w:szCs w:val="24"/>
        </w:rPr>
        <w:t>2010年03月22日 13:30</w:t>
      </w:r>
      <w:r w:rsidRPr="00240923">
        <w:rPr>
          <w:rFonts w:ascii="宋体" w:eastAsia="宋体" w:hAnsi="宋体" w:cs="宋体"/>
          <w:color w:val="000000"/>
          <w:kern w:val="0"/>
          <w:sz w:val="24"/>
          <w:szCs w:val="24"/>
        </w:rPr>
        <w:t>【</w:t>
      </w:r>
      <w:r w:rsidRPr="00240923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begin"/>
      </w:r>
      <w:r w:rsidRPr="00240923">
        <w:rPr>
          <w:rFonts w:ascii="宋体" w:eastAsia="宋体" w:hAnsi="宋体" w:cs="宋体"/>
          <w:color w:val="000000"/>
          <w:kern w:val="0"/>
          <w:sz w:val="24"/>
          <w:szCs w:val="24"/>
        </w:rPr>
        <w:instrText xml:space="preserve"> HYPERLINK "javascript:zoomDoc(16);" </w:instrText>
      </w:r>
      <w:r w:rsidRPr="00240923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separate"/>
      </w:r>
      <w:r w:rsidRPr="00240923">
        <w:rPr>
          <w:rFonts w:ascii="宋体" w:eastAsia="宋体" w:hAnsi="宋体" w:cs="宋体"/>
          <w:color w:val="000000"/>
          <w:kern w:val="0"/>
          <w:sz w:val="24"/>
          <w:szCs w:val="24"/>
        </w:rPr>
        <w:t>大</w:t>
      </w:r>
      <w:r w:rsidRPr="00240923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end"/>
      </w:r>
      <w:r w:rsidRPr="00240923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hyperlink r:id="rId4" w:history="1">
        <w:r w:rsidRPr="00240923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中</w:t>
        </w:r>
      </w:hyperlink>
      <w:r w:rsidRPr="00240923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hyperlink r:id="rId5" w:history="1">
        <w:r w:rsidRPr="00240923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小</w:t>
        </w:r>
      </w:hyperlink>
      <w:r w:rsidRPr="00240923">
        <w:rPr>
          <w:rFonts w:ascii="宋体" w:eastAsia="宋体" w:hAnsi="宋体" w:cs="宋体"/>
          <w:color w:val="000000"/>
          <w:kern w:val="0"/>
          <w:sz w:val="24"/>
          <w:szCs w:val="24"/>
        </w:rPr>
        <w:t>】 【</w:t>
      </w:r>
      <w:r w:rsidRPr="00240923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begin"/>
      </w:r>
      <w:r w:rsidRPr="00240923">
        <w:rPr>
          <w:rFonts w:ascii="宋体" w:eastAsia="宋体" w:hAnsi="宋体" w:cs="宋体"/>
          <w:color w:val="000000"/>
          <w:kern w:val="0"/>
          <w:sz w:val="24"/>
          <w:szCs w:val="24"/>
        </w:rPr>
        <w:instrText xml:space="preserve"> HYPERLINK "http://news.ifeng.com/mil/data/201003/0322_1574_1583219_13.shtml" </w:instrText>
      </w:r>
      <w:r w:rsidRPr="00240923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separate"/>
      </w:r>
      <w:r w:rsidRPr="00240923">
        <w:rPr>
          <w:rFonts w:ascii="宋体" w:eastAsia="宋体" w:hAnsi="宋体" w:cs="宋体"/>
          <w:color w:val="000000"/>
          <w:kern w:val="0"/>
          <w:sz w:val="24"/>
          <w:szCs w:val="24"/>
        </w:rPr>
        <w:t>打印</w:t>
      </w:r>
      <w:r w:rsidRPr="00240923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end"/>
      </w:r>
      <w:r w:rsidRPr="00240923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】 </w:t>
      </w:r>
      <w:hyperlink r:id="rId6" w:history="1">
        <w:r w:rsidRPr="00240923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共有评论</w:t>
        </w:r>
        <w:r w:rsidRPr="00240923">
          <w:rPr>
            <w:rFonts w:ascii="宋体" w:eastAsia="宋体" w:hAnsi="宋体" w:cs="宋体"/>
            <w:color w:val="FF0000"/>
            <w:kern w:val="0"/>
            <w:sz w:val="24"/>
            <w:szCs w:val="24"/>
          </w:rPr>
          <w:t>2</w:t>
        </w:r>
        <w:r w:rsidRPr="00240923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条</w:t>
        </w:r>
      </w:hyperlink>
    </w:p>
    <w:p w:rsidR="00240923" w:rsidRPr="00240923" w:rsidRDefault="00240923" w:rsidP="00240923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b/>
          <w:bCs/>
          <w:noProof/>
          <w:color w:val="000000"/>
          <w:kern w:val="0"/>
          <w:szCs w:val="21"/>
        </w:rPr>
        <w:drawing>
          <wp:inline distT="0" distB="0" distL="0" distR="0">
            <wp:extent cx="3810000" cy="3810000"/>
            <wp:effectExtent l="19050" t="0" r="0" b="0"/>
            <wp:docPr id="1" name="图片 1" descr="http://img.ifeng.com/res/201003/0322_9395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ifeng.com/res/201003/0322_93957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0923" w:rsidRPr="00240923" w:rsidRDefault="00240923" w:rsidP="00240923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240923">
        <w:rPr>
          <w:rFonts w:ascii="楷体_GB2312" w:eastAsia="楷体_GB2312" w:hAnsi="宋体" w:cs="宋体"/>
          <w:color w:val="000000"/>
          <w:kern w:val="0"/>
          <w:szCs w:val="21"/>
        </w:rPr>
        <w:t>金属</w:t>
      </w:r>
      <w:proofErr w:type="gramStart"/>
      <w:r w:rsidRPr="00240923">
        <w:rPr>
          <w:rFonts w:ascii="楷体_GB2312" w:eastAsia="楷体_GB2312" w:hAnsi="宋体" w:cs="宋体"/>
          <w:color w:val="000000"/>
          <w:kern w:val="0"/>
          <w:szCs w:val="21"/>
        </w:rPr>
        <w:t>镱</w:t>
      </w:r>
      <w:proofErr w:type="gramEnd"/>
      <w:r w:rsidRPr="00240923">
        <w:rPr>
          <w:rFonts w:ascii="楷体_GB2312" w:eastAsia="楷体_GB2312" w:hAnsi="宋体" w:cs="宋体"/>
          <w:color w:val="000000"/>
          <w:kern w:val="0"/>
          <w:szCs w:val="21"/>
        </w:rPr>
        <w:t>（资料图）</w:t>
      </w:r>
    </w:p>
    <w:p w:rsidR="00240923" w:rsidRPr="00240923" w:rsidRDefault="00240923" w:rsidP="00240923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proofErr w:type="gramStart"/>
      <w:r w:rsidRPr="00240923">
        <w:rPr>
          <w:rFonts w:ascii="宋体" w:eastAsia="宋体" w:hAnsi="宋体" w:cs="宋体"/>
          <w:b/>
          <w:bCs/>
          <w:color w:val="000000"/>
          <w:kern w:val="0"/>
        </w:rPr>
        <w:t>镱</w:t>
      </w:r>
      <w:proofErr w:type="gramEnd"/>
      <w:r w:rsidRPr="00240923">
        <w:rPr>
          <w:rFonts w:ascii="宋体" w:eastAsia="宋体" w:hAnsi="宋体" w:cs="宋体"/>
          <w:b/>
          <w:bCs/>
          <w:color w:val="000000"/>
          <w:kern w:val="0"/>
        </w:rPr>
        <w:t>(</w:t>
      </w:r>
      <w:proofErr w:type="spellStart"/>
      <w:r w:rsidRPr="00240923">
        <w:rPr>
          <w:rFonts w:ascii="宋体" w:eastAsia="宋体" w:hAnsi="宋体" w:cs="宋体"/>
          <w:b/>
          <w:bCs/>
          <w:color w:val="000000"/>
          <w:kern w:val="0"/>
        </w:rPr>
        <w:t>Yb</w:t>
      </w:r>
      <w:proofErr w:type="spellEnd"/>
      <w:r w:rsidRPr="00240923">
        <w:rPr>
          <w:rFonts w:ascii="宋体" w:eastAsia="宋体" w:hAnsi="宋体" w:cs="宋体"/>
          <w:b/>
          <w:bCs/>
          <w:color w:val="000000"/>
          <w:kern w:val="0"/>
        </w:rPr>
        <w:t>)</w:t>
      </w:r>
    </w:p>
    <w:p w:rsidR="00240923" w:rsidRPr="00240923" w:rsidRDefault="00240923" w:rsidP="00240923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40923">
        <w:rPr>
          <w:rFonts w:ascii="宋体" w:eastAsia="宋体" w:hAnsi="宋体" w:cs="宋体"/>
          <w:color w:val="000000"/>
          <w:kern w:val="0"/>
          <w:szCs w:val="21"/>
        </w:rPr>
        <w:t xml:space="preserve">1878年，查尔斯(Jean Charles)和马利格纳克(G.de </w:t>
      </w:r>
      <w:proofErr w:type="spellStart"/>
      <w:r w:rsidRPr="00240923">
        <w:rPr>
          <w:rFonts w:ascii="宋体" w:eastAsia="宋体" w:hAnsi="宋体" w:cs="宋体"/>
          <w:color w:val="000000"/>
          <w:kern w:val="0"/>
          <w:szCs w:val="21"/>
        </w:rPr>
        <w:t>Marignac</w:t>
      </w:r>
      <w:proofErr w:type="spellEnd"/>
      <w:r w:rsidRPr="00240923">
        <w:rPr>
          <w:rFonts w:ascii="宋体" w:eastAsia="宋体" w:hAnsi="宋体" w:cs="宋体"/>
          <w:color w:val="000000"/>
          <w:kern w:val="0"/>
          <w:szCs w:val="21"/>
        </w:rPr>
        <w:t>)在“铒”中发现了新的稀土元素，这个元素由伊</w:t>
      </w:r>
      <w:proofErr w:type="gramStart"/>
      <w:r w:rsidRPr="00240923">
        <w:rPr>
          <w:rFonts w:ascii="宋体" w:eastAsia="宋体" w:hAnsi="宋体" w:cs="宋体"/>
          <w:color w:val="000000"/>
          <w:kern w:val="0"/>
          <w:szCs w:val="21"/>
        </w:rPr>
        <w:t>特必(</w:t>
      </w:r>
      <w:proofErr w:type="spellStart"/>
      <w:proofErr w:type="gramEnd"/>
      <w:r w:rsidRPr="00240923">
        <w:rPr>
          <w:rFonts w:ascii="宋体" w:eastAsia="宋体" w:hAnsi="宋体" w:cs="宋体"/>
          <w:color w:val="000000"/>
          <w:kern w:val="0"/>
          <w:szCs w:val="21"/>
        </w:rPr>
        <w:t>Ytterby</w:t>
      </w:r>
      <w:proofErr w:type="spellEnd"/>
      <w:r w:rsidRPr="00240923">
        <w:rPr>
          <w:rFonts w:ascii="宋体" w:eastAsia="宋体" w:hAnsi="宋体" w:cs="宋体"/>
          <w:color w:val="000000"/>
          <w:kern w:val="0"/>
          <w:szCs w:val="21"/>
        </w:rPr>
        <w:t>)命名为</w:t>
      </w:r>
      <w:proofErr w:type="gramStart"/>
      <w:r w:rsidRPr="00240923">
        <w:rPr>
          <w:rFonts w:ascii="宋体" w:eastAsia="宋体" w:hAnsi="宋体" w:cs="宋体"/>
          <w:color w:val="000000"/>
          <w:kern w:val="0"/>
          <w:szCs w:val="21"/>
        </w:rPr>
        <w:t>镱</w:t>
      </w:r>
      <w:proofErr w:type="gramEnd"/>
      <w:r w:rsidRPr="00240923">
        <w:rPr>
          <w:rFonts w:ascii="宋体" w:eastAsia="宋体" w:hAnsi="宋体" w:cs="宋体"/>
          <w:color w:val="000000"/>
          <w:kern w:val="0"/>
          <w:szCs w:val="21"/>
        </w:rPr>
        <w:t>(Ytterbium)。</w:t>
      </w:r>
    </w:p>
    <w:p w:rsidR="00240923" w:rsidRPr="00240923" w:rsidRDefault="00240923" w:rsidP="00240923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proofErr w:type="gramStart"/>
      <w:r w:rsidRPr="00240923">
        <w:rPr>
          <w:rFonts w:ascii="宋体" w:eastAsia="宋体" w:hAnsi="宋体" w:cs="宋体"/>
          <w:color w:val="000000"/>
          <w:kern w:val="0"/>
          <w:szCs w:val="21"/>
        </w:rPr>
        <w:t>镱</w:t>
      </w:r>
      <w:proofErr w:type="gramEnd"/>
      <w:r w:rsidRPr="00240923">
        <w:rPr>
          <w:rFonts w:ascii="宋体" w:eastAsia="宋体" w:hAnsi="宋体" w:cs="宋体"/>
          <w:color w:val="000000"/>
          <w:kern w:val="0"/>
          <w:szCs w:val="21"/>
        </w:rPr>
        <w:t>的主要用途有：</w:t>
      </w:r>
    </w:p>
    <w:p w:rsidR="00240923" w:rsidRPr="00240923" w:rsidRDefault="00240923" w:rsidP="00240923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40923">
        <w:rPr>
          <w:rFonts w:ascii="宋体" w:eastAsia="宋体" w:hAnsi="宋体" w:cs="宋体"/>
          <w:color w:val="000000"/>
          <w:kern w:val="0"/>
          <w:szCs w:val="21"/>
        </w:rPr>
        <w:t>(1)作热屏蔽涂层材料。</w:t>
      </w:r>
      <w:proofErr w:type="gramStart"/>
      <w:r w:rsidRPr="00240923">
        <w:rPr>
          <w:rFonts w:ascii="宋体" w:eastAsia="宋体" w:hAnsi="宋体" w:cs="宋体"/>
          <w:color w:val="000000"/>
          <w:kern w:val="0"/>
          <w:szCs w:val="21"/>
        </w:rPr>
        <w:t>镱</w:t>
      </w:r>
      <w:proofErr w:type="gramEnd"/>
      <w:r w:rsidRPr="00240923">
        <w:rPr>
          <w:rFonts w:ascii="宋体" w:eastAsia="宋体" w:hAnsi="宋体" w:cs="宋体"/>
          <w:color w:val="000000"/>
          <w:kern w:val="0"/>
          <w:szCs w:val="21"/>
        </w:rPr>
        <w:t>能明显地改善电沉积锌层的耐蚀性，而且含</w:t>
      </w:r>
      <w:proofErr w:type="gramStart"/>
      <w:r w:rsidRPr="00240923">
        <w:rPr>
          <w:rFonts w:ascii="宋体" w:eastAsia="宋体" w:hAnsi="宋体" w:cs="宋体"/>
          <w:color w:val="000000"/>
          <w:kern w:val="0"/>
          <w:szCs w:val="21"/>
        </w:rPr>
        <w:t>镱</w:t>
      </w:r>
      <w:proofErr w:type="gramEnd"/>
      <w:r w:rsidRPr="00240923">
        <w:rPr>
          <w:rFonts w:ascii="宋体" w:eastAsia="宋体" w:hAnsi="宋体" w:cs="宋体"/>
          <w:color w:val="000000"/>
          <w:kern w:val="0"/>
          <w:szCs w:val="21"/>
        </w:rPr>
        <w:t>镀层比不含</w:t>
      </w:r>
      <w:proofErr w:type="gramStart"/>
      <w:r w:rsidRPr="00240923">
        <w:rPr>
          <w:rFonts w:ascii="宋体" w:eastAsia="宋体" w:hAnsi="宋体" w:cs="宋体"/>
          <w:color w:val="000000"/>
          <w:kern w:val="0"/>
          <w:szCs w:val="21"/>
        </w:rPr>
        <w:t>镱</w:t>
      </w:r>
      <w:proofErr w:type="gramEnd"/>
      <w:r w:rsidRPr="00240923">
        <w:rPr>
          <w:rFonts w:ascii="宋体" w:eastAsia="宋体" w:hAnsi="宋体" w:cs="宋体"/>
          <w:color w:val="000000"/>
          <w:kern w:val="0"/>
          <w:szCs w:val="21"/>
        </w:rPr>
        <w:t>镀层晶粒细小，均匀致密。(2)作磁致伸缩材料。这种材料具有超磁致伸缩性即在磁场中膨胀的特性。该合金主要由</w:t>
      </w:r>
      <w:proofErr w:type="gramStart"/>
      <w:r w:rsidRPr="00240923">
        <w:rPr>
          <w:rFonts w:ascii="宋体" w:eastAsia="宋体" w:hAnsi="宋体" w:cs="宋体"/>
          <w:color w:val="000000"/>
          <w:kern w:val="0"/>
          <w:szCs w:val="21"/>
        </w:rPr>
        <w:t>镱</w:t>
      </w:r>
      <w:proofErr w:type="gramEnd"/>
      <w:r w:rsidRPr="00240923">
        <w:rPr>
          <w:rFonts w:ascii="宋体" w:eastAsia="宋体" w:hAnsi="宋体" w:cs="宋体"/>
          <w:color w:val="000000"/>
          <w:kern w:val="0"/>
          <w:szCs w:val="21"/>
        </w:rPr>
        <w:t>/铁氧体合金及</w:t>
      </w:r>
      <w:proofErr w:type="gramStart"/>
      <w:r w:rsidRPr="00240923">
        <w:rPr>
          <w:rFonts w:ascii="宋体" w:eastAsia="宋体" w:hAnsi="宋体" w:cs="宋体"/>
          <w:color w:val="000000"/>
          <w:kern w:val="0"/>
          <w:szCs w:val="21"/>
        </w:rPr>
        <w:t>镝</w:t>
      </w:r>
      <w:proofErr w:type="gramEnd"/>
      <w:r w:rsidRPr="00240923">
        <w:rPr>
          <w:rFonts w:ascii="宋体" w:eastAsia="宋体" w:hAnsi="宋体" w:cs="宋体"/>
          <w:color w:val="000000"/>
          <w:kern w:val="0"/>
          <w:szCs w:val="21"/>
        </w:rPr>
        <w:t>/铁氧体合金构成，并加入一定比例的锰，以便产生超磁致伸缩性。</w:t>
      </w:r>
    </w:p>
    <w:p w:rsidR="00240923" w:rsidRPr="00240923" w:rsidRDefault="00240923" w:rsidP="00240923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40923">
        <w:rPr>
          <w:rFonts w:ascii="宋体" w:eastAsia="宋体" w:hAnsi="宋体" w:cs="宋体"/>
          <w:color w:val="000000"/>
          <w:kern w:val="0"/>
          <w:szCs w:val="21"/>
        </w:rPr>
        <w:t>(3)用于测定压力的</w:t>
      </w:r>
      <w:proofErr w:type="gramStart"/>
      <w:r w:rsidRPr="00240923">
        <w:rPr>
          <w:rFonts w:ascii="宋体" w:eastAsia="宋体" w:hAnsi="宋体" w:cs="宋体"/>
          <w:color w:val="000000"/>
          <w:kern w:val="0"/>
          <w:szCs w:val="21"/>
        </w:rPr>
        <w:t>镱</w:t>
      </w:r>
      <w:proofErr w:type="gramEnd"/>
      <w:r w:rsidRPr="00240923">
        <w:rPr>
          <w:rFonts w:ascii="宋体" w:eastAsia="宋体" w:hAnsi="宋体" w:cs="宋体"/>
          <w:color w:val="000000"/>
          <w:kern w:val="0"/>
          <w:szCs w:val="21"/>
        </w:rPr>
        <w:t>元件，试验证明，</w:t>
      </w:r>
      <w:proofErr w:type="gramStart"/>
      <w:r w:rsidRPr="00240923">
        <w:rPr>
          <w:rFonts w:ascii="宋体" w:eastAsia="宋体" w:hAnsi="宋体" w:cs="宋体"/>
          <w:color w:val="000000"/>
          <w:kern w:val="0"/>
          <w:szCs w:val="21"/>
        </w:rPr>
        <w:t>镱</w:t>
      </w:r>
      <w:proofErr w:type="gramEnd"/>
      <w:r w:rsidRPr="00240923">
        <w:rPr>
          <w:rFonts w:ascii="宋体" w:eastAsia="宋体" w:hAnsi="宋体" w:cs="宋体"/>
          <w:color w:val="000000"/>
          <w:kern w:val="0"/>
          <w:szCs w:val="21"/>
        </w:rPr>
        <w:t>元件在标定的压力范围内灵敏度高，同时为</w:t>
      </w:r>
      <w:proofErr w:type="gramStart"/>
      <w:r w:rsidRPr="00240923">
        <w:rPr>
          <w:rFonts w:ascii="宋体" w:eastAsia="宋体" w:hAnsi="宋体" w:cs="宋体"/>
          <w:color w:val="000000"/>
          <w:kern w:val="0"/>
          <w:szCs w:val="21"/>
        </w:rPr>
        <w:t>镱</w:t>
      </w:r>
      <w:proofErr w:type="gramEnd"/>
      <w:r w:rsidRPr="00240923">
        <w:rPr>
          <w:rFonts w:ascii="宋体" w:eastAsia="宋体" w:hAnsi="宋体" w:cs="宋体"/>
          <w:color w:val="000000"/>
          <w:kern w:val="0"/>
          <w:szCs w:val="21"/>
        </w:rPr>
        <w:t>在压力测定应用方面开辟了一个新途径。</w:t>
      </w:r>
    </w:p>
    <w:p w:rsidR="00240923" w:rsidRPr="00240923" w:rsidRDefault="00240923" w:rsidP="00240923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40923">
        <w:rPr>
          <w:rFonts w:ascii="宋体" w:eastAsia="宋体" w:hAnsi="宋体" w:cs="宋体"/>
          <w:color w:val="000000"/>
          <w:kern w:val="0"/>
          <w:szCs w:val="21"/>
        </w:rPr>
        <w:lastRenderedPageBreak/>
        <w:t>(4)磨牙空洞的树脂基填料，以替换过去普遍使用银汞合金。</w:t>
      </w:r>
    </w:p>
    <w:p w:rsidR="00240923" w:rsidRPr="00240923" w:rsidRDefault="00240923" w:rsidP="00240923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40923">
        <w:rPr>
          <w:rFonts w:ascii="宋体" w:eastAsia="宋体" w:hAnsi="宋体" w:cs="宋体"/>
          <w:color w:val="000000"/>
          <w:kern w:val="0"/>
          <w:szCs w:val="21"/>
        </w:rPr>
        <w:t>(5)日本学者成功地完成了掺</w:t>
      </w:r>
      <w:proofErr w:type="gramStart"/>
      <w:r w:rsidRPr="00240923">
        <w:rPr>
          <w:rFonts w:ascii="宋体" w:eastAsia="宋体" w:hAnsi="宋体" w:cs="宋体"/>
          <w:color w:val="000000"/>
          <w:kern w:val="0"/>
          <w:szCs w:val="21"/>
        </w:rPr>
        <w:t>镱钆</w:t>
      </w:r>
      <w:proofErr w:type="gramEnd"/>
      <w:r w:rsidRPr="00240923">
        <w:rPr>
          <w:rFonts w:ascii="宋体" w:eastAsia="宋体" w:hAnsi="宋体" w:cs="宋体"/>
          <w:color w:val="000000"/>
          <w:kern w:val="0"/>
          <w:szCs w:val="21"/>
        </w:rPr>
        <w:t>镓石榴石埋置线路波导激光器的制备工作，这一工作的完成对激光技术的进一步发展很有意义。另外，</w:t>
      </w:r>
      <w:proofErr w:type="gramStart"/>
      <w:r w:rsidRPr="00240923">
        <w:rPr>
          <w:rFonts w:ascii="宋体" w:eastAsia="宋体" w:hAnsi="宋体" w:cs="宋体"/>
          <w:color w:val="000000"/>
          <w:kern w:val="0"/>
          <w:szCs w:val="21"/>
        </w:rPr>
        <w:t>镱</w:t>
      </w:r>
      <w:proofErr w:type="gramEnd"/>
      <w:r w:rsidRPr="00240923">
        <w:rPr>
          <w:rFonts w:ascii="宋体" w:eastAsia="宋体" w:hAnsi="宋体" w:cs="宋体"/>
          <w:color w:val="000000"/>
          <w:kern w:val="0"/>
          <w:szCs w:val="21"/>
        </w:rPr>
        <w:t xml:space="preserve">还用于荧光粉激活剂、无线电陶瓷、电子计算机记忆元件(磁泡)添加剂、和玻璃纤维助熔剂以及光学玻璃添加剂等。　</w:t>
      </w:r>
    </w:p>
    <w:p w:rsidR="00240923" w:rsidRPr="00240923" w:rsidRDefault="00240923" w:rsidP="00240923">
      <w:pPr>
        <w:widowControl/>
        <w:spacing w:line="360" w:lineRule="atLeast"/>
        <w:jc w:val="center"/>
        <w:rPr>
          <w:rFonts w:ascii="黑体" w:eastAsia="黑体" w:hAnsi="Verdana" w:cs="宋体"/>
          <w:color w:val="105CB6"/>
          <w:kern w:val="0"/>
          <w:sz w:val="27"/>
          <w:szCs w:val="27"/>
        </w:rPr>
      </w:pPr>
      <w:hyperlink r:id="rId8" w:history="1">
        <w:r w:rsidRPr="00240923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&lt;&lt; 上一页</w:t>
        </w:r>
      </w:hyperlink>
      <w:hyperlink r:id="rId9" w:tooltip="转到第11页" w:history="1">
        <w:r w:rsidRPr="00240923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11</w:t>
        </w:r>
      </w:hyperlink>
      <w:hyperlink r:id="rId10" w:tooltip="转到第12页" w:history="1">
        <w:r w:rsidRPr="00240923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12</w:t>
        </w:r>
      </w:hyperlink>
      <w:hyperlink r:id="rId11" w:tooltip="转到第13页" w:history="1">
        <w:r w:rsidRPr="00240923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13</w:t>
        </w:r>
      </w:hyperlink>
      <w:r w:rsidRPr="00240923">
        <w:rPr>
          <w:rFonts w:ascii="黑体" w:eastAsia="黑体" w:hAnsi="Verdana" w:cs="宋体" w:hint="eastAsia"/>
          <w:b/>
          <w:bCs/>
          <w:color w:val="FFFFFF"/>
          <w:kern w:val="0"/>
          <w:sz w:val="27"/>
        </w:rPr>
        <w:t>14</w:t>
      </w:r>
      <w:hyperlink r:id="rId12" w:tooltip="转到第15页" w:history="1">
        <w:r w:rsidRPr="00240923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15</w:t>
        </w:r>
      </w:hyperlink>
      <w:hyperlink r:id="rId13" w:tooltip="转到第16页" w:history="1">
        <w:r w:rsidRPr="00240923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16</w:t>
        </w:r>
      </w:hyperlink>
      <w:hyperlink r:id="rId14" w:tooltip="转到第17页" w:history="1">
        <w:r w:rsidRPr="00240923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17</w:t>
        </w:r>
      </w:hyperlink>
      <w:hyperlink r:id="rId15" w:history="1">
        <w:r w:rsidRPr="00240923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下一页 &gt;&gt;</w:t>
        </w:r>
      </w:hyperlink>
    </w:p>
    <w:p w:rsidR="00240923" w:rsidRPr="00240923" w:rsidRDefault="00240923" w:rsidP="00240923">
      <w:pPr>
        <w:widowControl/>
        <w:spacing w:line="360" w:lineRule="atLeast"/>
        <w:jc w:val="left"/>
        <w:rPr>
          <w:rFonts w:ascii="宋体" w:eastAsia="宋体" w:hAnsi="宋体" w:cs="宋体" w:hint="eastAsia"/>
          <w:vanish/>
          <w:color w:val="000000"/>
          <w:kern w:val="0"/>
          <w:szCs w:val="21"/>
        </w:rPr>
      </w:pPr>
      <w:r w:rsidRPr="00240923">
        <w:rPr>
          <w:rFonts w:ascii="宋体" w:eastAsia="宋体" w:hAnsi="宋体" w:cs="宋体"/>
          <w:vanish/>
          <w:color w:val="000000"/>
          <w:kern w:val="0"/>
          <w:szCs w:val="21"/>
        </w:rPr>
        <w:t>胡楠</w:t>
      </w:r>
    </w:p>
    <w:p w:rsidR="004C64C5" w:rsidRDefault="004C64C5">
      <w:pPr>
        <w:rPr>
          <w:rFonts w:hint="eastAsia"/>
        </w:rPr>
      </w:pPr>
    </w:p>
    <w:sectPr w:rsidR="004C64C5" w:rsidSect="004C64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40923"/>
    <w:rsid w:val="00240923"/>
    <w:rsid w:val="004C6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4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0923"/>
    <w:rPr>
      <w:strike w:val="0"/>
      <w:dstrike w:val="0"/>
      <w:color w:val="000000"/>
      <w:u w:val="none"/>
      <w:effect w:val="none"/>
    </w:rPr>
  </w:style>
  <w:style w:type="character" w:customStyle="1" w:styleId="current1">
    <w:name w:val="current1"/>
    <w:basedOn w:val="a0"/>
    <w:rsid w:val="00240923"/>
    <w:rPr>
      <w:b/>
      <w:bCs/>
      <w:color w:val="FFFFFF"/>
      <w:shd w:val="clear" w:color="auto" w:fill="3651AA"/>
    </w:rPr>
  </w:style>
  <w:style w:type="character" w:styleId="a4">
    <w:name w:val="Strong"/>
    <w:basedOn w:val="a0"/>
    <w:uiPriority w:val="22"/>
    <w:qFormat/>
    <w:rsid w:val="00240923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24092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4092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3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832728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83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41739">
                      <w:marLeft w:val="0"/>
                      <w:marRight w:val="0"/>
                      <w:marTop w:val="30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244457">
                          <w:marLeft w:val="0"/>
                          <w:marRight w:val="0"/>
                          <w:marTop w:val="0"/>
                          <w:marBottom w:val="4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465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0026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ws.ifeng.com/mil/data/201003/0322_1574_1583219_12.shtml" TargetMode="External"/><Relationship Id="rId13" Type="http://schemas.openxmlformats.org/officeDocument/2006/relationships/hyperlink" Target="http://news.ifeng.com/mil/data/201003/0322_1574_1583219_15.shtml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yperlink" Target="http://news.ifeng.com/mil/data/201003/0322_1574_1583219_14.shtml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11" Type="http://schemas.openxmlformats.org/officeDocument/2006/relationships/hyperlink" Target="http://news.ifeng.com/mil/data/201003/0322_1574_1583219_12.shtml" TargetMode="External"/><Relationship Id="rId5" Type="http://schemas.openxmlformats.org/officeDocument/2006/relationships/hyperlink" Target="javascript:zoomDoc(12);" TargetMode="External"/><Relationship Id="rId15" Type="http://schemas.openxmlformats.org/officeDocument/2006/relationships/hyperlink" Target="http://news.ifeng.com/mil/data/201003/0322_1574_1583219_14.shtml" TargetMode="External"/><Relationship Id="rId10" Type="http://schemas.openxmlformats.org/officeDocument/2006/relationships/hyperlink" Target="http://news.ifeng.com/mil/data/201003/0322_1574_1583219_11.shtml" TargetMode="External"/><Relationship Id="rId4" Type="http://schemas.openxmlformats.org/officeDocument/2006/relationships/hyperlink" Target="javascript:zoomDoc(14);" TargetMode="External"/><Relationship Id="rId9" Type="http://schemas.openxmlformats.org/officeDocument/2006/relationships/hyperlink" Target="http://news.ifeng.com/mil/data/201003/0322_1574_1583219_10.shtml" TargetMode="External"/><Relationship Id="rId14" Type="http://schemas.openxmlformats.org/officeDocument/2006/relationships/hyperlink" Target="http://news.ifeng.com/mil/data/201003/0322_1574_1583219_16.s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1274</Characters>
  <Application>Microsoft Office Word</Application>
  <DocSecurity>0</DocSecurity>
  <Lines>10</Lines>
  <Paragraphs>2</Paragraphs>
  <ScaleCrop>false</ScaleCrop>
  <Company>Lenovo (Beijing) Limited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2010-04-03T16:04:00Z</dcterms:created>
  <dcterms:modified xsi:type="dcterms:W3CDTF">2010-04-03T16:05:00Z</dcterms:modified>
</cp:coreProperties>
</file>