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EA" w:rsidRPr="00075EEA" w:rsidRDefault="00075EEA" w:rsidP="00075EEA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075EEA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11</w:t>
      </w:r>
    </w:p>
    <w:p w:rsidR="00075EEA" w:rsidRPr="00075EEA" w:rsidRDefault="00075EEA" w:rsidP="00075EEA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75EEA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075EE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075EE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"http://news.ifeng.com/mil/data/201003/0322_1574_1583219_12.shtml" </w:instrTex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075E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075EE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075EEA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075EE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2828925"/>
            <wp:effectExtent l="19050" t="0" r="0" b="0"/>
            <wp:docPr id="1" name="图片 1" descr="http://img.ifeng.com/res/200903/0331_568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0903/0331_5681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810000" cy="3009900"/>
            <wp:effectExtent l="19050" t="0" r="0" b="0"/>
            <wp:docPr id="2" name="图片 2" descr="http://img.ifeng.com/res/201003/0322_939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1003/0322_9395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75EEA">
        <w:rPr>
          <w:rFonts w:ascii="楷体_GB2312" w:eastAsia="楷体_GB2312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楷体_GB2312" w:eastAsia="楷体_GB2312" w:hAnsi="宋体" w:cs="宋体"/>
          <w:color w:val="000000"/>
          <w:kern w:val="0"/>
          <w:szCs w:val="21"/>
        </w:rPr>
        <w:t>在核反应堆内辐照后产生一种能发射X射线的同位素，可制造轻便X光机射线源。（资料图）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75EEA">
        <w:rPr>
          <w:rFonts w:ascii="宋体" w:eastAsia="宋体" w:hAnsi="宋体" w:cs="宋体"/>
          <w:b/>
          <w:bCs/>
          <w:color w:val="000000"/>
          <w:kern w:val="0"/>
        </w:rPr>
        <w:t>铥</w:t>
      </w:r>
      <w:proofErr w:type="gramEnd"/>
      <w:r w:rsidRPr="00075EEA">
        <w:rPr>
          <w:rFonts w:ascii="宋体" w:eastAsia="宋体" w:hAnsi="宋体" w:cs="宋体"/>
          <w:b/>
          <w:bCs/>
          <w:color w:val="000000"/>
          <w:kern w:val="0"/>
        </w:rPr>
        <w:t>(Tm)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lastRenderedPageBreak/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元素是1879年瑞典的克利夫发现的，并以斯堪迪那维亚(Scandinavia)的旧名Thule命名为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(Thulium)。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的主要用途有以下几个方面：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color w:val="000000"/>
          <w:kern w:val="0"/>
          <w:szCs w:val="21"/>
        </w:rPr>
        <w:t>(1)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用作医用轻便X光机射线源，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在核反应堆内辐照后产生一种能发射X射线的同位素，可用来制造便携式血液辐照仪上，这种辐射仪能使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-169受到高中子束的作用转变为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-170，放射出X射线照射血液并使白血细胞下降，而正是这些白细胞引起器官移植排异反应的，从而减少器官的早期排异反应。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color w:val="000000"/>
          <w:kern w:val="0"/>
          <w:szCs w:val="21"/>
        </w:rPr>
        <w:t>(2)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元素还可以应用于临床诊断和治疗肿瘤，因为它对肿瘤组织具有较高亲合性，重稀土比轻稀土亲合性更大，尤其以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元素的亲合力最大。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color w:val="000000"/>
          <w:kern w:val="0"/>
          <w:szCs w:val="21"/>
        </w:rPr>
        <w:t>(3)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在X射线增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感屏用荧光粉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中做激活剂</w:t>
      </w:r>
      <w:proofErr w:type="spellStart"/>
      <w:r w:rsidRPr="00075EEA">
        <w:rPr>
          <w:rFonts w:ascii="宋体" w:eastAsia="宋体" w:hAnsi="宋体" w:cs="宋体"/>
          <w:color w:val="000000"/>
          <w:kern w:val="0"/>
          <w:szCs w:val="21"/>
        </w:rPr>
        <w:t>LaOBr</w:t>
      </w:r>
      <w:proofErr w:type="spellEnd"/>
      <w:r w:rsidRPr="00075EEA">
        <w:rPr>
          <w:rFonts w:ascii="宋体" w:eastAsia="宋体" w:hAnsi="宋体" w:cs="宋体"/>
          <w:color w:val="000000"/>
          <w:kern w:val="0"/>
          <w:szCs w:val="21"/>
        </w:rPr>
        <w:t>：Br(蓝色)，达到增强光学灵敏度，因而降低了X射线对人的照射和危害，与以前钨酸钙增感屏相比可降低X射线剂量50%，这在医学应用具有重要现实的意义。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color w:val="000000"/>
          <w:kern w:val="0"/>
          <w:szCs w:val="21"/>
        </w:rPr>
        <w:t>(4)</w:t>
      </w:r>
      <w:proofErr w:type="gramStart"/>
      <w:r w:rsidRPr="00075EEA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075EEA">
        <w:rPr>
          <w:rFonts w:ascii="宋体" w:eastAsia="宋体" w:hAnsi="宋体" w:cs="宋体"/>
          <w:color w:val="000000"/>
          <w:kern w:val="0"/>
          <w:szCs w:val="21"/>
        </w:rPr>
        <w:t>还可在新型照明光源金属卤素灯做添加剂。</w:t>
      </w:r>
    </w:p>
    <w:p w:rsidR="00075EEA" w:rsidRPr="00075EEA" w:rsidRDefault="00075EEA" w:rsidP="00075EE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color w:val="000000"/>
          <w:kern w:val="0"/>
          <w:szCs w:val="21"/>
        </w:rPr>
        <w:t>(5)Tm3+加入到玻璃中可制成稀土玻璃激光材料，这是目前输出脉冲量最大，输出功率最高的固体激光材料。Tm3+也可做稀土上转换激光材料的激活离子。</w:t>
      </w:r>
    </w:p>
    <w:p w:rsidR="00075EEA" w:rsidRPr="00075EEA" w:rsidRDefault="00075EEA" w:rsidP="00075EEA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1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hyperlink r:id="rId11" w:tooltip="转到第12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r w:rsidRPr="00075EEA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13</w:t>
      </w:r>
      <w:hyperlink r:id="rId12" w:tooltip="转到第14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hyperlink r:id="rId13" w:tooltip="转到第15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hyperlink r:id="rId14" w:tooltip="转到第16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hyperlink r:id="rId15" w:tooltip="转到第17页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6" w:history="1">
        <w:r w:rsidRPr="00075EE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075EEA" w:rsidRPr="00075EEA" w:rsidRDefault="00075EEA" w:rsidP="00075EEA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075EEA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3E1FC4" w:rsidRDefault="003E1FC4">
      <w:pPr>
        <w:rPr>
          <w:rFonts w:hint="eastAsia"/>
        </w:rPr>
      </w:pPr>
    </w:p>
    <w:sectPr w:rsidR="003E1FC4" w:rsidSect="003E1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5EEA"/>
    <w:rsid w:val="00075EEA"/>
    <w:rsid w:val="003E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5EEA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075EEA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075EEA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75E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5E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599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2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78053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16555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2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66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14.s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3.s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13.shtml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6.shtml" TargetMode="External"/><Relationship Id="rId10" Type="http://schemas.openxmlformats.org/officeDocument/2006/relationships/hyperlink" Target="http://news.ifeng.com/mil/data/201003/0322_1574_1583219_10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1.shtml" TargetMode="External"/><Relationship Id="rId14" Type="http://schemas.openxmlformats.org/officeDocument/2006/relationships/hyperlink" Target="http://news.ifeng.com/mil/data/201003/0322_1574_1583219_15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2010-04-03T16:04:00Z</dcterms:created>
  <dcterms:modified xsi:type="dcterms:W3CDTF">2010-04-03T16:04:00Z</dcterms:modified>
</cp:coreProperties>
</file>