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BD" w:rsidRDefault="00CD65BD" w:rsidP="00CD65BD">
      <w:pPr>
        <w:jc w:val="right"/>
        <w:rPr>
          <w:rFonts w:ascii="宋体" w:hAnsi="宋体" w:hint="eastAsia"/>
          <w:b/>
          <w:sz w:val="28"/>
          <w:szCs w:val="28"/>
        </w:rPr>
      </w:pPr>
      <w:r>
        <w:rPr>
          <w:rFonts w:ascii="宋体" w:hAnsi="宋体"/>
          <w:b/>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63pt;margin-top:-7.8pt;width:297pt;height:39pt;z-index:251661312" fillcolor="yellow" stroked="f">
            <v:textbox>
              <w:txbxContent>
                <w:p w:rsidR="00CD65BD" w:rsidRDefault="00CD65BD" w:rsidP="00CD65BD">
                  <w:pPr>
                    <w:jc w:val="right"/>
                    <w:rPr>
                      <w:rFonts w:ascii="宋体" w:hAnsi="宋体" w:hint="eastAsia"/>
                      <w:b/>
                      <w:sz w:val="28"/>
                      <w:szCs w:val="28"/>
                    </w:rPr>
                  </w:pPr>
                  <w:r>
                    <w:rPr>
                      <w:rFonts w:ascii="宋体" w:hAnsi="宋体" w:hint="eastAsia"/>
                      <w:b/>
                      <w:sz w:val="28"/>
                      <w:szCs w:val="28"/>
                    </w:rPr>
                    <w:t>世界上技术先进、功能最齐全、最轻便快速的电法勘探系统</w:t>
                  </w:r>
                </w:p>
                <w:p w:rsidR="00CD65BD" w:rsidRDefault="00CD65BD" w:rsidP="00CD65BD"/>
              </w:txbxContent>
            </v:textbox>
          </v:shape>
        </w:pict>
      </w:r>
    </w:p>
    <w:p w:rsidR="00CD65BD" w:rsidRDefault="00CD65BD" w:rsidP="00CD65BD">
      <w:pPr>
        <w:ind w:right="361"/>
        <w:jc w:val="center"/>
        <w:rPr>
          <w:rFonts w:ascii="宋体" w:hAnsi="宋体" w:hint="eastAsia"/>
          <w:b/>
          <w:sz w:val="36"/>
          <w:szCs w:val="36"/>
        </w:rPr>
      </w:pPr>
      <w:r>
        <w:rPr>
          <w:rFonts w:ascii="宋体" w:hAnsi="宋体" w:hint="eastAsia"/>
          <w:b/>
          <w:sz w:val="36"/>
          <w:szCs w:val="36"/>
        </w:rPr>
        <w:t>V8多功能电法仪简介</w:t>
      </w:r>
    </w:p>
    <w:p w:rsidR="00CD65BD" w:rsidRDefault="00CD65BD" w:rsidP="00CD65BD">
      <w:pPr>
        <w:rPr>
          <w:rFonts w:hint="eastAsia"/>
        </w:rPr>
      </w:pPr>
      <w:r>
        <w:rPr>
          <w:rFonts w:hint="eastAsia"/>
          <w:noProof/>
        </w:rPr>
        <w:pict>
          <v:line id="_x0000_s1026" style="position:absolute;left:0;text-align:left;flip:x;z-index:251660288" from="9pt,15.6pt" to="414pt,15.6pt" strokeweight="1.25pt"/>
        </w:pict>
      </w:r>
    </w:p>
    <w:p w:rsidR="00CD65BD" w:rsidRDefault="00CD65BD" w:rsidP="00CD65BD">
      <w:pPr>
        <w:rPr>
          <w:rFonts w:ascii="宋体" w:hAnsi="宋体" w:hint="eastAsia"/>
          <w:b/>
          <w:sz w:val="36"/>
          <w:szCs w:val="36"/>
        </w:rPr>
      </w:pPr>
      <w:r>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94.75pt;margin-top:18.55pt;width:165.15pt;height:177.05pt;z-index:251664384;visibility:visible;mso-wrap-edited:f">
            <v:imagedata r:id="rId4" o:title=""/>
            <w10:wrap type="square"/>
          </v:shape>
          <o:OLEObject Type="Embed" ProgID="Word.Picture.8" ShapeID="_x0000_s1034" DrawAspect="Content" ObjectID="_1342272361" r:id="rId5"/>
        </w:pict>
      </w:r>
      <w:r>
        <w:rPr>
          <w:rFonts w:ascii="宋体" w:hAnsi="宋体" w:hint="eastAsia"/>
          <w:b/>
          <w:sz w:val="36"/>
          <w:szCs w:val="36"/>
        </w:rPr>
        <w:t>V8多功能电法仪简介</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V8电法工作站（多功能电法仪），是目前世界上技术先进、功能齐全的电</w:t>
      </w:r>
      <w:proofErr w:type="gramStart"/>
      <w:r>
        <w:rPr>
          <w:rFonts w:ascii="宋体" w:hAnsi="宋体" w:hint="eastAsia"/>
          <w:sz w:val="28"/>
          <w:szCs w:val="28"/>
        </w:rPr>
        <w:t>法类勘探</w:t>
      </w:r>
      <w:proofErr w:type="gramEnd"/>
      <w:r>
        <w:rPr>
          <w:rFonts w:ascii="宋体" w:hAnsi="宋体" w:hint="eastAsia"/>
          <w:sz w:val="28"/>
          <w:szCs w:val="28"/>
        </w:rPr>
        <w:t>仪器。</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该设备总体由四大系统组成：发射系统；采集（接收）系统；定位系统；数据记录处理系统。</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V8电法工作站具备时间域的</w:t>
      </w:r>
      <w:proofErr w:type="gramStart"/>
      <w:r>
        <w:rPr>
          <w:rFonts w:ascii="宋体" w:hAnsi="宋体" w:hint="eastAsia"/>
          <w:sz w:val="28"/>
          <w:szCs w:val="28"/>
        </w:rPr>
        <w:t>常规电剖面</w:t>
      </w:r>
      <w:proofErr w:type="gramEnd"/>
      <w:r>
        <w:rPr>
          <w:rFonts w:ascii="宋体" w:hAnsi="宋体" w:hint="eastAsia"/>
          <w:sz w:val="28"/>
          <w:szCs w:val="28"/>
        </w:rPr>
        <w:t>、电测深、高密度电法、瞬变电磁测量功能；具备频率域的MT（大地电磁法）、AMT（音频大地电磁法）、CSAMT（可控源音频大地电磁法）、SIP（频谱激电）电法勘探测量功能。</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数据处理方面具备功能齐全的正反演解释软件。</w:t>
      </w:r>
    </w:p>
    <w:p w:rsidR="00CD65BD" w:rsidRDefault="00CD65BD" w:rsidP="00CD65BD">
      <w:pPr>
        <w:rPr>
          <w:rFonts w:ascii="宋体" w:hAnsi="宋体" w:hint="eastAsia"/>
          <w:b/>
          <w:sz w:val="30"/>
          <w:szCs w:val="30"/>
        </w:rPr>
      </w:pPr>
      <w:r>
        <w:rPr>
          <w:rFonts w:ascii="宋体" w:hAnsi="宋体" w:hint="eastAsia"/>
          <w:b/>
          <w:sz w:val="30"/>
          <w:szCs w:val="30"/>
        </w:rPr>
        <w:t>一、V8多功能电法仪的特点</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V8电法工作站（多功能电法仪），是加拿大phoenix公司在V5、V6系列的基础上开发推出的最新产品。新颖先进的V8多功能电法仪除了其灵活综合多功能和小巧坚固的野外装置以外，跟以往电法仪相比有五个突出的优越性能：</w:t>
      </w:r>
    </w:p>
    <w:p w:rsidR="00CD65BD" w:rsidRDefault="00CD65BD" w:rsidP="00CD65BD">
      <w:pPr>
        <w:ind w:firstLineChars="192" w:firstLine="540"/>
        <w:rPr>
          <w:rFonts w:ascii="宋体" w:hAnsi="宋体" w:hint="eastAsia"/>
          <w:sz w:val="28"/>
          <w:szCs w:val="28"/>
        </w:rPr>
      </w:pPr>
      <w:r>
        <w:rPr>
          <w:rFonts w:ascii="宋体" w:hAnsi="宋体" w:hint="eastAsia"/>
          <w:b/>
          <w:sz w:val="28"/>
          <w:szCs w:val="28"/>
        </w:rPr>
        <w:t>1</w:t>
      </w:r>
      <w:r>
        <w:rPr>
          <w:rFonts w:ascii="宋体" w:hAnsi="宋体" w:hint="eastAsia"/>
          <w:sz w:val="28"/>
          <w:szCs w:val="28"/>
        </w:rPr>
        <w:t xml:space="preserve"> 每道采用A/D转换器，低频MT弱信号采用24位，保持了最高的动态范围和分辨率。</w:t>
      </w:r>
    </w:p>
    <w:p w:rsidR="00CD65BD" w:rsidRDefault="00CD65BD" w:rsidP="00CD65BD">
      <w:pPr>
        <w:ind w:firstLineChars="192" w:firstLine="540"/>
        <w:rPr>
          <w:rFonts w:ascii="宋体" w:hAnsi="宋体" w:hint="eastAsia"/>
          <w:sz w:val="28"/>
          <w:szCs w:val="28"/>
        </w:rPr>
      </w:pPr>
      <w:r>
        <w:rPr>
          <w:rFonts w:ascii="宋体" w:hAnsi="宋体" w:hint="eastAsia"/>
          <w:b/>
          <w:sz w:val="28"/>
          <w:szCs w:val="28"/>
        </w:rPr>
        <w:t>2</w:t>
      </w:r>
      <w:r>
        <w:rPr>
          <w:rFonts w:ascii="宋体" w:hAnsi="宋体" w:hint="eastAsia"/>
          <w:sz w:val="28"/>
          <w:szCs w:val="28"/>
        </w:rPr>
        <w:t xml:space="preserve"> 发射和接收为无线连接，始终采用GPS同步，避免了不断需要校对时钟同步的麻烦和出错的可能性。</w:t>
      </w:r>
    </w:p>
    <w:p w:rsidR="00CD65BD" w:rsidRDefault="00CD65BD" w:rsidP="00CD65BD">
      <w:pPr>
        <w:ind w:firstLineChars="192" w:firstLine="540"/>
        <w:rPr>
          <w:rFonts w:ascii="宋体" w:hAnsi="宋体" w:hint="eastAsia"/>
          <w:sz w:val="28"/>
          <w:szCs w:val="28"/>
        </w:rPr>
      </w:pPr>
      <w:r>
        <w:rPr>
          <w:rFonts w:ascii="宋体" w:hAnsi="宋体" w:hint="eastAsia"/>
          <w:b/>
          <w:sz w:val="28"/>
          <w:szCs w:val="28"/>
        </w:rPr>
        <w:lastRenderedPageBreak/>
        <w:t>3</w:t>
      </w:r>
      <w:r>
        <w:rPr>
          <w:rFonts w:ascii="宋体" w:hAnsi="宋体" w:hint="eastAsia"/>
          <w:sz w:val="28"/>
          <w:szCs w:val="28"/>
        </w:rPr>
        <w:t xml:space="preserve"> 局域网无线和有线通讯并举，利于开展山区工作。</w:t>
      </w:r>
    </w:p>
    <w:p w:rsidR="00CD65BD" w:rsidRDefault="00CD65BD" w:rsidP="00CD65BD">
      <w:pPr>
        <w:ind w:firstLineChars="192" w:firstLine="540"/>
        <w:rPr>
          <w:rFonts w:ascii="宋体" w:hAnsi="宋体" w:hint="eastAsia"/>
          <w:sz w:val="28"/>
          <w:szCs w:val="28"/>
        </w:rPr>
      </w:pPr>
      <w:r>
        <w:rPr>
          <w:rFonts w:ascii="宋体" w:hAnsi="宋体" w:hint="eastAsia"/>
          <w:b/>
          <w:sz w:val="28"/>
          <w:szCs w:val="28"/>
        </w:rPr>
        <w:t>4</w:t>
      </w:r>
      <w:r>
        <w:rPr>
          <w:rFonts w:ascii="宋体" w:hAnsi="宋体" w:hint="eastAsia"/>
          <w:sz w:val="28"/>
          <w:szCs w:val="28"/>
        </w:rPr>
        <w:t xml:space="preserve"> 采用TXU-30发电机组，功率大频率高，在提高观测信号的同时可有效的避免我国50周的工业干扰信号。有利于在矿区和城市附近开展工作。同时TXU-30可配置国内发电机，即节约了成本，又便于维修和维护。</w:t>
      </w:r>
    </w:p>
    <w:p w:rsidR="00CD65BD" w:rsidRDefault="00CD65BD" w:rsidP="00CD65BD">
      <w:pPr>
        <w:ind w:firstLineChars="192" w:firstLine="540"/>
        <w:rPr>
          <w:rFonts w:ascii="宋体" w:hAnsi="宋体" w:hint="eastAsia"/>
          <w:sz w:val="28"/>
          <w:szCs w:val="28"/>
        </w:rPr>
      </w:pPr>
      <w:r>
        <w:rPr>
          <w:rFonts w:ascii="宋体" w:hAnsi="宋体" w:hint="eastAsia"/>
          <w:b/>
          <w:sz w:val="28"/>
          <w:szCs w:val="28"/>
        </w:rPr>
        <w:t>5</w:t>
      </w:r>
      <w:r>
        <w:rPr>
          <w:rFonts w:ascii="宋体" w:hAnsi="宋体" w:hint="eastAsia"/>
          <w:sz w:val="28"/>
          <w:szCs w:val="28"/>
        </w:rPr>
        <w:t xml:space="preserve"> 在使用CSAMT和SIP方法进行测量时，可根据不同的地质地电条件任意添加改变测量频点，最多可接收</w:t>
      </w:r>
      <w:r w:rsidRPr="00BD106B">
        <w:rPr>
          <w:rFonts w:ascii="宋体" w:hAnsi="宋体" w:hint="eastAsia"/>
          <w:sz w:val="28"/>
          <w:szCs w:val="28"/>
        </w:rPr>
        <w:t>40</w:t>
      </w:r>
      <w:r>
        <w:rPr>
          <w:rFonts w:ascii="宋体" w:hAnsi="宋体" w:hint="eastAsia"/>
          <w:sz w:val="28"/>
          <w:szCs w:val="28"/>
        </w:rPr>
        <w:t>个频点的信号，大大提高了测量垂向分辨率和勘探精度。</w:t>
      </w:r>
    </w:p>
    <w:p w:rsidR="00CD65BD" w:rsidRDefault="00CD65BD" w:rsidP="00CD65BD">
      <w:pPr>
        <w:rPr>
          <w:rFonts w:ascii="宋体" w:hAnsi="宋体" w:hint="eastAsia"/>
          <w:b/>
          <w:sz w:val="30"/>
          <w:szCs w:val="30"/>
        </w:rPr>
      </w:pPr>
      <w:r>
        <w:rPr>
          <w:rFonts w:ascii="宋体" w:hAnsi="宋体" w:hint="eastAsia"/>
          <w:b/>
          <w:sz w:val="30"/>
          <w:szCs w:val="30"/>
        </w:rPr>
        <w:t>二、V8多功能电法仪的组成</w:t>
      </w:r>
    </w:p>
    <w:p w:rsidR="00CD65BD" w:rsidRDefault="00CD65BD" w:rsidP="00CD65BD">
      <w:pPr>
        <w:ind w:firstLineChars="192" w:firstLine="540"/>
        <w:rPr>
          <w:rFonts w:ascii="宋体" w:hAnsi="宋体" w:hint="eastAsia"/>
          <w:sz w:val="28"/>
          <w:szCs w:val="28"/>
        </w:rPr>
      </w:pPr>
      <w:r>
        <w:rPr>
          <w:rFonts w:ascii="宋体" w:hAnsi="宋体" w:hint="eastAsia"/>
          <w:b/>
          <w:sz w:val="28"/>
          <w:szCs w:val="28"/>
        </w:rPr>
        <w:t>1 发射系统：</w:t>
      </w:r>
      <w:r>
        <w:rPr>
          <w:rFonts w:ascii="宋体" w:hAnsi="宋体" w:hint="eastAsia"/>
          <w:sz w:val="28"/>
          <w:szCs w:val="28"/>
        </w:rPr>
        <w:t>由发电机、TXU-30发射机、RXU-TM发射源、控制盒子（控制器）四部分组成。</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1.1 发电机：额定功率30KVA（KW），发射频率50-60Hz，三相电压输出，</w:t>
      </w:r>
      <w:proofErr w:type="gramStart"/>
      <w:r>
        <w:rPr>
          <w:rFonts w:ascii="宋体" w:hAnsi="宋体" w:hint="eastAsia"/>
          <w:sz w:val="28"/>
          <w:szCs w:val="28"/>
        </w:rPr>
        <w:t>最高每相</w:t>
      </w:r>
      <w:proofErr w:type="gramEnd"/>
      <w:r>
        <w:rPr>
          <w:rFonts w:ascii="宋体" w:hAnsi="宋体" w:hint="eastAsia"/>
          <w:sz w:val="28"/>
          <w:szCs w:val="28"/>
        </w:rPr>
        <w:t>220V。</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1.2  TXU-30发射机：最大输出功率25KVA，最大输出电压1000V，最大输出电流</w:t>
      </w:r>
      <w:smartTag w:uri="urn:schemas-microsoft-com:office:smarttags" w:element="chmetcnv">
        <w:smartTagPr>
          <w:attr w:name="UnitName" w:val="a"/>
          <w:attr w:name="SourceValue" w:val="40"/>
          <w:attr w:name="HasSpace" w:val="False"/>
          <w:attr w:name="Negative" w:val="False"/>
          <w:attr w:name="NumberType" w:val="1"/>
          <w:attr w:name="TCSC" w:val="0"/>
        </w:smartTagPr>
        <w:r>
          <w:rPr>
            <w:rFonts w:ascii="宋体" w:hAnsi="宋体" w:hint="eastAsia"/>
            <w:sz w:val="28"/>
            <w:szCs w:val="28"/>
          </w:rPr>
          <w:t>40A</w:t>
        </w:r>
      </w:smartTag>
      <w:r>
        <w:rPr>
          <w:rFonts w:ascii="宋体" w:hAnsi="宋体" w:hint="eastAsia"/>
          <w:sz w:val="28"/>
          <w:szCs w:val="28"/>
        </w:rPr>
        <w:t>，频率输出范围0.0156～9600Hz（时间域0.0156～32Hz</w:t>
      </w:r>
      <w:r>
        <w:rPr>
          <w:rFonts w:ascii="宋体" w:hAnsi="宋体"/>
          <w:sz w:val="28"/>
          <w:szCs w:val="28"/>
        </w:rPr>
        <w:t>）</w:t>
      </w:r>
      <w:r>
        <w:rPr>
          <w:rFonts w:ascii="宋体" w:hAnsi="宋体" w:hint="eastAsia"/>
          <w:sz w:val="28"/>
          <w:szCs w:val="28"/>
        </w:rPr>
        <w:t>。</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1.3 RXU-TM发射控制盒子：用于控制、记录发射机的发射频率、电流强度、相位等发射参数。</w:t>
      </w:r>
    </w:p>
    <w:p w:rsidR="00CD65BD" w:rsidRDefault="00CD65BD" w:rsidP="00CD65BD">
      <w:pPr>
        <w:ind w:firstLineChars="192" w:firstLine="540"/>
        <w:rPr>
          <w:rFonts w:ascii="宋体" w:hAnsi="宋体" w:hint="eastAsia"/>
          <w:sz w:val="28"/>
          <w:szCs w:val="28"/>
        </w:rPr>
      </w:pPr>
      <w:r>
        <w:rPr>
          <w:rFonts w:ascii="宋体" w:hAnsi="宋体" w:hint="eastAsia"/>
          <w:b/>
          <w:sz w:val="28"/>
          <w:szCs w:val="28"/>
        </w:rPr>
        <w:t>2 采集（接收）系统：</w:t>
      </w:r>
      <w:r>
        <w:rPr>
          <w:rFonts w:ascii="宋体" w:hAnsi="宋体" w:hint="eastAsia"/>
          <w:sz w:val="28"/>
          <w:szCs w:val="28"/>
        </w:rPr>
        <w:t>由V8主机、RXU-3采集盒子、电极、磁棒、电缆等组成。</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2.1 V8主机：是整个采集系统的控制中心，它可以通过GPS无线或有线通讯，记录、保存RXU-3采集盒子的数据，具有</w:t>
      </w:r>
      <w:proofErr w:type="gramStart"/>
      <w:r>
        <w:rPr>
          <w:rFonts w:ascii="宋体" w:hAnsi="宋体" w:hint="eastAsia"/>
          <w:sz w:val="28"/>
          <w:szCs w:val="28"/>
        </w:rPr>
        <w:t>三个电道和</w:t>
      </w:r>
      <w:proofErr w:type="gramEnd"/>
      <w:r>
        <w:rPr>
          <w:rFonts w:ascii="宋体" w:hAnsi="宋体" w:hint="eastAsia"/>
          <w:sz w:val="28"/>
          <w:szCs w:val="28"/>
        </w:rPr>
        <w:lastRenderedPageBreak/>
        <w:t>三个磁道。</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2.2 RXU-3采集盒子：可在V8主机控制下或单独进行数据的采集、记录、保存工作。每个采集盒子有三个电道。</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2.3 电极：用于电信号的接收。</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 xml:space="preserve">2.4 磁棒：可分为 </w:t>
      </w:r>
      <w:proofErr w:type="spellStart"/>
      <w:r>
        <w:rPr>
          <w:rFonts w:ascii="宋体" w:hAnsi="宋体" w:hint="eastAsia"/>
          <w:sz w:val="28"/>
          <w:szCs w:val="28"/>
        </w:rPr>
        <w:t>Hx</w:t>
      </w:r>
      <w:proofErr w:type="spellEnd"/>
      <w:r>
        <w:rPr>
          <w:rFonts w:ascii="宋体" w:hAnsi="宋体" w:hint="eastAsia"/>
          <w:sz w:val="28"/>
          <w:szCs w:val="28"/>
        </w:rPr>
        <w:t xml:space="preserve"> 、</w:t>
      </w:r>
      <w:proofErr w:type="spellStart"/>
      <w:r>
        <w:rPr>
          <w:rFonts w:ascii="宋体" w:hAnsi="宋体" w:hint="eastAsia"/>
          <w:sz w:val="28"/>
          <w:szCs w:val="28"/>
        </w:rPr>
        <w:t>Hy</w:t>
      </w:r>
      <w:proofErr w:type="spellEnd"/>
      <w:r>
        <w:rPr>
          <w:rFonts w:ascii="宋体" w:hAnsi="宋体" w:hint="eastAsia"/>
          <w:sz w:val="28"/>
          <w:szCs w:val="28"/>
        </w:rPr>
        <w:t>、Hz，分别用于三分量磁信号的接收。</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2.5 电缆：用于电极、磁棒与主机及采集盒子之间的连接。</w:t>
      </w:r>
    </w:p>
    <w:p w:rsidR="00CD65BD" w:rsidRDefault="00CD65BD" w:rsidP="00CD65BD">
      <w:pPr>
        <w:ind w:firstLineChars="192" w:firstLine="540"/>
        <w:rPr>
          <w:rFonts w:ascii="宋体" w:hAnsi="宋体" w:hint="eastAsia"/>
          <w:sz w:val="28"/>
          <w:szCs w:val="28"/>
        </w:rPr>
      </w:pPr>
      <w:r>
        <w:rPr>
          <w:rFonts w:ascii="宋体" w:hAnsi="宋体" w:hint="eastAsia"/>
          <w:b/>
          <w:sz w:val="28"/>
          <w:szCs w:val="28"/>
        </w:rPr>
        <w:t>3 定位系统：</w:t>
      </w:r>
      <w:r>
        <w:rPr>
          <w:rFonts w:ascii="宋体" w:hAnsi="宋体" w:hint="eastAsia"/>
          <w:sz w:val="28"/>
          <w:szCs w:val="28"/>
        </w:rPr>
        <w:t>利用全球卫星GPS定位系统，控制采集系统与发射系统之间及V8主机与RXU-3采集盒子之间时钟同步。</w:t>
      </w:r>
    </w:p>
    <w:p w:rsidR="00CD65BD" w:rsidRDefault="00CD65BD" w:rsidP="00CD65BD">
      <w:pPr>
        <w:ind w:firstLineChars="192" w:firstLine="540"/>
        <w:rPr>
          <w:rFonts w:ascii="宋体" w:hAnsi="宋体" w:hint="eastAsia"/>
          <w:sz w:val="28"/>
          <w:szCs w:val="28"/>
        </w:rPr>
      </w:pPr>
      <w:r>
        <w:rPr>
          <w:rFonts w:ascii="宋体" w:hAnsi="宋体" w:hint="eastAsia"/>
          <w:b/>
          <w:sz w:val="28"/>
          <w:szCs w:val="28"/>
        </w:rPr>
        <w:t>4 数据记录处理系统：</w:t>
      </w:r>
      <w:r>
        <w:rPr>
          <w:rFonts w:ascii="宋体" w:hAnsi="宋体" w:hint="eastAsia"/>
          <w:sz w:val="28"/>
          <w:szCs w:val="28"/>
        </w:rPr>
        <w:t>V8主机、RXU-TM发射控制盒子、RXU-3采集盒子将所采集的数据保存在CF卡上，由读卡器完成与计算机之间的数据传输。</w:t>
      </w:r>
    </w:p>
    <w:p w:rsidR="00CD65BD" w:rsidRDefault="00CD65BD" w:rsidP="00CD65BD">
      <w:pPr>
        <w:rPr>
          <w:rFonts w:ascii="宋体" w:hAnsi="宋体" w:hint="eastAsia"/>
          <w:b/>
          <w:sz w:val="30"/>
          <w:szCs w:val="30"/>
        </w:rPr>
      </w:pPr>
      <w:r>
        <w:rPr>
          <w:rFonts w:ascii="宋体" w:hAnsi="宋体" w:hint="eastAsia"/>
          <w:b/>
          <w:sz w:val="30"/>
          <w:szCs w:val="30"/>
        </w:rPr>
        <w:t>三、V8多功能电法仪方法技术简介</w:t>
      </w:r>
    </w:p>
    <w:p w:rsidR="00CD65BD" w:rsidRDefault="00CD65BD" w:rsidP="00CD65BD">
      <w:pPr>
        <w:ind w:firstLineChars="200" w:firstLine="562"/>
        <w:rPr>
          <w:rFonts w:ascii="宋体" w:hAnsi="宋体" w:hint="eastAsia"/>
          <w:b/>
          <w:sz w:val="28"/>
          <w:szCs w:val="28"/>
        </w:rPr>
      </w:pPr>
      <w:r>
        <w:rPr>
          <w:rFonts w:ascii="宋体" w:hAnsi="宋体" w:hint="eastAsia"/>
          <w:b/>
          <w:sz w:val="28"/>
          <w:szCs w:val="28"/>
        </w:rPr>
        <w:t>1 大地电磁法（MT）</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1.1 方法原理</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大地电磁法（</w:t>
      </w:r>
      <w:proofErr w:type="spellStart"/>
      <w:r>
        <w:rPr>
          <w:rFonts w:ascii="宋体" w:hAnsi="宋体" w:hint="eastAsia"/>
          <w:sz w:val="28"/>
          <w:szCs w:val="28"/>
        </w:rPr>
        <w:t>Magnetotellurics</w:t>
      </w:r>
      <w:proofErr w:type="spellEnd"/>
      <w:r>
        <w:rPr>
          <w:rFonts w:ascii="宋体" w:hAnsi="宋体" w:hint="eastAsia"/>
          <w:sz w:val="28"/>
          <w:szCs w:val="28"/>
        </w:rPr>
        <w:t>）简称MT，是以天然电磁场为场源的频率域电磁勘查方法，属于被动源电磁法。</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自然界存在着天然变化的电磁场，其频谱范围约为10</w:t>
      </w:r>
      <w:r>
        <w:rPr>
          <w:rFonts w:ascii="宋体" w:hAnsi="宋体" w:hint="eastAsia"/>
          <w:sz w:val="28"/>
          <w:szCs w:val="28"/>
          <w:vertAlign w:val="superscript"/>
        </w:rPr>
        <w:t>4</w:t>
      </w:r>
      <w:r>
        <w:rPr>
          <w:rFonts w:ascii="宋体" w:hAnsi="宋体" w:hint="eastAsia"/>
          <w:sz w:val="28"/>
          <w:szCs w:val="28"/>
        </w:rPr>
        <w:t>Hz～10</w:t>
      </w:r>
      <w:r>
        <w:rPr>
          <w:rFonts w:ascii="宋体" w:hAnsi="宋体" w:hint="eastAsia"/>
          <w:sz w:val="28"/>
          <w:szCs w:val="28"/>
          <w:vertAlign w:val="superscript"/>
        </w:rPr>
        <w:t>-4</w:t>
      </w:r>
      <w:r>
        <w:rPr>
          <w:rFonts w:ascii="宋体" w:hAnsi="宋体" w:hint="eastAsia"/>
          <w:sz w:val="28"/>
          <w:szCs w:val="28"/>
        </w:rPr>
        <w:t>Hz，甚至更低。高频部分（大于1Hz）起因于大气层的雷电活动，低频部分起因于太阳活动抛出的等离子体流与地球磁层间的相互复杂作用。来自高空的电磁波，可近似的看成是垂直入射地面向地球内部穿透，感应出电场和磁场，感应场与地球内部的</w:t>
      </w:r>
      <w:proofErr w:type="gramStart"/>
      <w:r>
        <w:rPr>
          <w:rFonts w:ascii="宋体" w:hAnsi="宋体" w:hint="eastAsia"/>
          <w:sz w:val="28"/>
          <w:szCs w:val="28"/>
        </w:rPr>
        <w:t>岩石电</w:t>
      </w:r>
      <w:proofErr w:type="gramEnd"/>
      <w:r>
        <w:rPr>
          <w:rFonts w:ascii="宋体" w:hAnsi="宋体" w:hint="eastAsia"/>
          <w:sz w:val="28"/>
          <w:szCs w:val="28"/>
        </w:rPr>
        <w:t>性分布有关。电磁波频率愈低穿透深度愈大。通过研究大地对天然电磁场的频率响应，可</w:t>
      </w:r>
      <w:r>
        <w:rPr>
          <w:rFonts w:ascii="宋体" w:hAnsi="宋体" w:hint="eastAsia"/>
          <w:sz w:val="28"/>
          <w:szCs w:val="28"/>
        </w:rPr>
        <w:lastRenderedPageBreak/>
        <w:t>以获得不同深度电阻率的分布，根据电性分布特点来解决地质问题。</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1.2 方法的特点与应用</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该方法具有：较大的勘测深度，不受</w:t>
      </w:r>
      <w:proofErr w:type="gramStart"/>
      <w:r>
        <w:rPr>
          <w:rFonts w:ascii="宋体" w:hAnsi="宋体" w:hint="eastAsia"/>
          <w:sz w:val="28"/>
          <w:szCs w:val="28"/>
        </w:rPr>
        <w:t>高阻层屏蔽</w:t>
      </w:r>
      <w:proofErr w:type="gramEnd"/>
      <w:r>
        <w:rPr>
          <w:rFonts w:ascii="宋体" w:hAnsi="宋体" w:hint="eastAsia"/>
          <w:sz w:val="28"/>
          <w:szCs w:val="28"/>
        </w:rPr>
        <w:t>，对</w:t>
      </w:r>
      <w:proofErr w:type="gramStart"/>
      <w:r>
        <w:rPr>
          <w:rFonts w:ascii="宋体" w:hAnsi="宋体" w:hint="eastAsia"/>
          <w:sz w:val="28"/>
          <w:szCs w:val="28"/>
        </w:rPr>
        <w:t>低阻层有</w:t>
      </w:r>
      <w:proofErr w:type="gramEnd"/>
      <w:r>
        <w:rPr>
          <w:rFonts w:ascii="宋体" w:hAnsi="宋体" w:hint="eastAsia"/>
          <w:sz w:val="28"/>
          <w:szCs w:val="28"/>
        </w:rPr>
        <w:t>较高的分辨能力，成本低廉但工作效率较低，通常一个测点需要连续观测5～6小时。</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pict>
          <v:group id="_x0000_s1028" style="position:absolute;left:0;text-align:left;margin-left:90pt;margin-top:59.65pt;width:272.25pt;height:171.6pt;z-index:251662336" coordorigin="2880,11112" coordsize="5445,3432">
            <v:shape id="_x0000_s1029" type="#_x0000_t202" style="position:absolute;left:3420;top:14076;width:4320;height:468" stroked="f">
              <v:textbox>
                <w:txbxContent>
                  <w:p w:rsidR="00CD65BD" w:rsidRDefault="00CD65BD" w:rsidP="00CD65BD">
                    <w:pPr>
                      <w:jc w:val="center"/>
                    </w:pPr>
                    <w:r>
                      <w:rPr>
                        <w:rFonts w:ascii="Tahoma" w:cs="Tahoma"/>
                        <w:sz w:val="24"/>
                      </w:rPr>
                      <w:t>V8</w:t>
                    </w:r>
                    <w:r>
                      <w:rPr>
                        <w:rFonts w:ascii="Tahoma" w:cs="宋体" w:hint="eastAsia"/>
                        <w:sz w:val="24"/>
                        <w:lang w:val="zh-CN"/>
                      </w:rPr>
                      <w:t>系统</w:t>
                    </w:r>
                    <w:r>
                      <w:rPr>
                        <w:rFonts w:ascii="Tahoma" w:cs="Tahoma" w:hint="eastAsia"/>
                        <w:sz w:val="24"/>
                        <w:lang w:val="zh-CN"/>
                      </w:rPr>
                      <w:t>MT/AMT</w:t>
                    </w:r>
                    <w:r>
                      <w:rPr>
                        <w:rFonts w:ascii="Tahoma" w:cs="宋体" w:hint="eastAsia"/>
                        <w:sz w:val="24"/>
                        <w:lang w:val="zh-CN"/>
                      </w:rPr>
                      <w:t>法测深点布极图</w:t>
                    </w:r>
                  </w:p>
                </w:txbxContent>
              </v:textbox>
            </v:shape>
            <v:shape id="_x0000_s1030" type="#_x0000_t75" style="position:absolute;left:2880;top:11112;width:5445;height:2985">
              <v:imagedata r:id="rId6" o:title="图12-1"/>
            </v:shape>
          </v:group>
        </w:pict>
      </w:r>
      <w:r w:rsidRPr="00BD106B">
        <w:rPr>
          <w:rFonts w:ascii="宋体" w:hAnsi="宋体" w:hint="eastAsia"/>
          <w:sz w:val="28"/>
          <w:szCs w:val="28"/>
        </w:rPr>
        <w:t>大地电磁法主要用于研究深部地质构造，普查油（气）田和地热资源调查等</w:t>
      </w:r>
      <w:r>
        <w:rPr>
          <w:rFonts w:ascii="宋体" w:hAnsi="宋体" w:hint="eastAsia"/>
          <w:sz w:val="28"/>
          <w:szCs w:val="28"/>
        </w:rPr>
        <w:t>。</w:t>
      </w:r>
    </w:p>
    <w:p w:rsidR="00CD65BD" w:rsidRDefault="00CD65BD" w:rsidP="00CD65BD">
      <w:pPr>
        <w:rPr>
          <w:rFonts w:ascii="宋体" w:hAnsi="宋体" w:hint="eastAsia"/>
          <w:sz w:val="28"/>
          <w:szCs w:val="28"/>
        </w:rPr>
      </w:pPr>
    </w:p>
    <w:p w:rsidR="00CD65BD" w:rsidRDefault="00CD65BD" w:rsidP="00CD65BD">
      <w:pPr>
        <w:ind w:firstLineChars="200" w:firstLine="562"/>
        <w:rPr>
          <w:rFonts w:ascii="宋体" w:hAnsi="宋体" w:hint="eastAsia"/>
          <w:b/>
          <w:sz w:val="28"/>
          <w:szCs w:val="28"/>
        </w:rPr>
      </w:pPr>
    </w:p>
    <w:p w:rsidR="00CD65BD" w:rsidRDefault="00CD65BD" w:rsidP="00CD65BD">
      <w:pPr>
        <w:ind w:firstLineChars="200" w:firstLine="562"/>
        <w:rPr>
          <w:rFonts w:ascii="宋体" w:hAnsi="宋体" w:hint="eastAsia"/>
          <w:b/>
          <w:sz w:val="28"/>
          <w:szCs w:val="28"/>
        </w:rPr>
      </w:pPr>
    </w:p>
    <w:p w:rsidR="00CD65BD" w:rsidRDefault="00CD65BD" w:rsidP="00CD65BD">
      <w:pPr>
        <w:ind w:firstLineChars="200" w:firstLine="562"/>
        <w:rPr>
          <w:rFonts w:ascii="宋体" w:hAnsi="宋体" w:hint="eastAsia"/>
          <w:b/>
          <w:sz w:val="28"/>
          <w:szCs w:val="28"/>
        </w:rPr>
      </w:pPr>
    </w:p>
    <w:p w:rsidR="00CD65BD" w:rsidRDefault="00CD65BD" w:rsidP="00CD65BD">
      <w:pPr>
        <w:ind w:firstLineChars="200" w:firstLine="562"/>
        <w:rPr>
          <w:rFonts w:ascii="宋体" w:hAnsi="宋体" w:hint="eastAsia"/>
          <w:b/>
          <w:sz w:val="28"/>
          <w:szCs w:val="28"/>
        </w:rPr>
      </w:pPr>
    </w:p>
    <w:p w:rsidR="00CD65BD" w:rsidRDefault="00CD65BD" w:rsidP="00CD65BD">
      <w:pPr>
        <w:ind w:firstLineChars="200" w:firstLine="562"/>
        <w:rPr>
          <w:rFonts w:ascii="宋体" w:hAnsi="宋体" w:hint="eastAsia"/>
          <w:b/>
          <w:sz w:val="28"/>
          <w:szCs w:val="28"/>
        </w:rPr>
      </w:pPr>
    </w:p>
    <w:p w:rsidR="00CD65BD" w:rsidRDefault="00CD65BD" w:rsidP="00CD65BD">
      <w:pPr>
        <w:ind w:firstLineChars="200" w:firstLine="562"/>
        <w:rPr>
          <w:rFonts w:ascii="宋体" w:hAnsi="宋体" w:hint="eastAsia"/>
          <w:b/>
          <w:sz w:val="28"/>
          <w:szCs w:val="28"/>
        </w:rPr>
      </w:pPr>
      <w:r>
        <w:rPr>
          <w:rFonts w:ascii="宋体" w:hAnsi="宋体" w:hint="eastAsia"/>
          <w:b/>
          <w:sz w:val="28"/>
          <w:szCs w:val="28"/>
        </w:rPr>
        <w:t>2 音频大地电磁法（AMT）</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音频大地电磁法（AMT），是利用天然音频大地电磁场作为场源（频率范围为5Hz～10</w:t>
      </w:r>
      <w:r>
        <w:rPr>
          <w:rFonts w:ascii="宋体" w:hAnsi="宋体" w:hint="eastAsia"/>
          <w:sz w:val="28"/>
          <w:szCs w:val="28"/>
          <w:vertAlign w:val="superscript"/>
        </w:rPr>
        <w:t>4</w:t>
      </w:r>
      <w:r>
        <w:rPr>
          <w:rFonts w:ascii="宋体" w:hAnsi="宋体" w:hint="eastAsia"/>
          <w:sz w:val="28"/>
          <w:szCs w:val="28"/>
        </w:rPr>
        <w:t>Hz），属于被动源电磁法，观测电场和磁场分量。主要解决地质构造等问题。</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该方法具有设备轻便、工作灵活、成本低廉的优点。其最大的弱点是天然音频电磁场的信号太弱，它只能在干扰小的情况下才能取得好的结果。</w:t>
      </w:r>
    </w:p>
    <w:p w:rsidR="00CD65BD" w:rsidRDefault="00CD65BD" w:rsidP="00CD65BD">
      <w:pPr>
        <w:ind w:firstLineChars="200" w:firstLine="562"/>
        <w:rPr>
          <w:rFonts w:ascii="宋体" w:hAnsi="宋体" w:hint="eastAsia"/>
          <w:b/>
          <w:sz w:val="28"/>
          <w:szCs w:val="28"/>
        </w:rPr>
      </w:pPr>
      <w:r>
        <w:rPr>
          <w:rFonts w:ascii="宋体" w:hAnsi="宋体" w:hint="eastAsia"/>
          <w:b/>
          <w:sz w:val="28"/>
          <w:szCs w:val="28"/>
        </w:rPr>
        <w:t>3 可控源音频大地电磁法</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3.1 方法原理</w:t>
      </w:r>
    </w:p>
    <w:p w:rsidR="00CD65BD" w:rsidRDefault="00CD65BD" w:rsidP="00CD65BD">
      <w:pPr>
        <w:ind w:firstLineChars="192" w:firstLine="538"/>
        <w:rPr>
          <w:rFonts w:hint="eastAsia"/>
          <w:sz w:val="28"/>
          <w:szCs w:val="28"/>
        </w:rPr>
      </w:pPr>
      <w:r>
        <w:rPr>
          <w:rFonts w:hint="eastAsia"/>
          <w:sz w:val="28"/>
          <w:szCs w:val="28"/>
        </w:rPr>
        <w:lastRenderedPageBreak/>
        <w:t>可控源音频大地电磁简称</w:t>
      </w:r>
      <w:r>
        <w:rPr>
          <w:rFonts w:hint="eastAsia"/>
          <w:sz w:val="28"/>
          <w:szCs w:val="28"/>
        </w:rPr>
        <w:t>CSAMT</w:t>
      </w:r>
      <w:r>
        <w:rPr>
          <w:rFonts w:hint="eastAsia"/>
          <w:sz w:val="28"/>
          <w:szCs w:val="28"/>
        </w:rPr>
        <w:t>，是</w:t>
      </w:r>
      <w:r w:rsidRPr="00BD106B">
        <w:rPr>
          <w:rFonts w:hint="eastAsia"/>
          <w:sz w:val="28"/>
          <w:szCs w:val="28"/>
        </w:rPr>
        <w:t>利用接地水平电偶源为信号源的一种频率域电磁测深法</w:t>
      </w:r>
      <w:r>
        <w:rPr>
          <w:rFonts w:hint="eastAsia"/>
          <w:sz w:val="28"/>
          <w:szCs w:val="28"/>
        </w:rPr>
        <w:t>，</w:t>
      </w:r>
      <w:r>
        <w:rPr>
          <w:rFonts w:hint="eastAsia"/>
          <w:sz w:val="28"/>
          <w:szCs w:val="28"/>
        </w:rPr>
        <w:t>CSAMT</w:t>
      </w:r>
      <w:r>
        <w:rPr>
          <w:rFonts w:hint="eastAsia"/>
          <w:sz w:val="28"/>
          <w:szCs w:val="28"/>
        </w:rPr>
        <w:t>采用了大功率的人工场源，具有信号稳定、信噪比高、穿透能力强、探测深度大等特点。近几年，</w:t>
      </w:r>
      <w:r>
        <w:rPr>
          <w:rFonts w:hint="eastAsia"/>
          <w:sz w:val="28"/>
          <w:szCs w:val="28"/>
        </w:rPr>
        <w:t>CSAMT</w:t>
      </w:r>
      <w:r>
        <w:rPr>
          <w:rFonts w:hint="eastAsia"/>
          <w:sz w:val="28"/>
          <w:szCs w:val="28"/>
        </w:rPr>
        <w:t>作为研究深部矿成矿环境的有效手段，在研究盆地基底埋深起伏、盖层及成矿目的层的展布规律、确定隐伏构造等方面得到了广泛应用。</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3.2 方法的主要特点</w:t>
      </w:r>
    </w:p>
    <w:p w:rsidR="00CD65BD" w:rsidRDefault="00CD65BD" w:rsidP="00CD65BD">
      <w:pPr>
        <w:ind w:firstLineChars="192" w:firstLine="538"/>
        <w:rPr>
          <w:rFonts w:ascii="宋体" w:hAnsi="宋体" w:hint="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 w:val="28"/>
            <w:szCs w:val="28"/>
          </w:rPr>
          <w:t>3.2.1</w:t>
        </w:r>
      </w:smartTag>
      <w:r>
        <w:rPr>
          <w:rFonts w:ascii="宋体" w:hAnsi="宋体" w:hint="eastAsia"/>
          <w:sz w:val="28"/>
          <w:szCs w:val="28"/>
        </w:rPr>
        <w:t xml:space="preserve"> </w:t>
      </w:r>
      <w:r w:rsidRPr="00BD106B">
        <w:rPr>
          <w:rFonts w:ascii="宋体" w:hAnsi="宋体" w:hint="eastAsia"/>
          <w:sz w:val="28"/>
          <w:szCs w:val="28"/>
        </w:rPr>
        <w:t>探测深度大</w:t>
      </w:r>
      <w:r>
        <w:rPr>
          <w:rFonts w:ascii="宋体" w:hAnsi="宋体" w:hint="eastAsia"/>
          <w:sz w:val="28"/>
          <w:szCs w:val="28"/>
        </w:rPr>
        <w:t>，可用下面公式：H=356</w:t>
      </w:r>
      <w:r>
        <w:rPr>
          <w:rFonts w:ascii="宋体" w:hAnsi="宋体"/>
          <w:position w:val="-10"/>
          <w:sz w:val="28"/>
          <w:szCs w:val="28"/>
        </w:rPr>
        <w:object w:dxaOrig="180" w:dyaOrig="340">
          <v:shape id="_x0000_i1025" type="#_x0000_t75" style="width:9.15pt;height:17pt" o:ole="">
            <v:imagedata r:id="rId7" o:title=""/>
          </v:shape>
          <o:OLEObject Type="Embed" ProgID="Equation.3" ShapeID="_x0000_i1025" DrawAspect="Content" ObjectID="_1342272358" r:id="rId8"/>
        </w:object>
      </w:r>
      <w:r>
        <w:rPr>
          <w:rFonts w:ascii="宋体" w:hAnsi="宋体"/>
          <w:position w:val="-24"/>
          <w:sz w:val="28"/>
          <w:szCs w:val="28"/>
        </w:rPr>
        <w:object w:dxaOrig="720" w:dyaOrig="639">
          <v:shape id="_x0000_i1026" type="#_x0000_t75" style="width:36pt;height:32.05pt" o:ole="">
            <v:imagedata r:id="rId9" o:title=""/>
          </v:shape>
          <o:OLEObject Type="Embed" ProgID="Equation.3" ShapeID="_x0000_i1026" DrawAspect="Content" ObjectID="_1342272359" r:id="rId10"/>
        </w:object>
      </w:r>
      <w:r>
        <w:rPr>
          <w:rFonts w:ascii="宋体" w:hAnsi="宋体" w:hint="eastAsia"/>
          <w:sz w:val="28"/>
          <w:szCs w:val="28"/>
        </w:rPr>
        <w:t>来估计探测深度，由公式可以看出，探测深度（H）与视电阻率（</w:t>
      </w:r>
      <w:r>
        <w:rPr>
          <w:rFonts w:ascii="宋体" w:hAnsi="宋体"/>
          <w:position w:val="-12"/>
          <w:sz w:val="28"/>
          <w:szCs w:val="28"/>
        </w:rPr>
        <w:object w:dxaOrig="300" w:dyaOrig="360">
          <v:shape id="_x0000_i1027" type="#_x0000_t75" style="width:15.05pt;height:18.35pt" o:ole="">
            <v:imagedata r:id="rId11" o:title=""/>
          </v:shape>
          <o:OLEObject Type="Embed" ProgID="Equation.3" ShapeID="_x0000_i1027" DrawAspect="Content" ObjectID="_1342272360" r:id="rId12"/>
        </w:object>
      </w:r>
      <w:r>
        <w:rPr>
          <w:rFonts w:ascii="宋体" w:hAnsi="宋体" w:hint="eastAsia"/>
          <w:sz w:val="28"/>
          <w:szCs w:val="28"/>
        </w:rPr>
        <w:t>）的平方根成正比，与频率（</w:t>
      </w:r>
      <w:r>
        <w:rPr>
          <w:rFonts w:ascii="Blackadder ITC" w:hAnsi="Blackadder ITC" w:hint="eastAsia"/>
          <w:sz w:val="28"/>
          <w:szCs w:val="28"/>
        </w:rPr>
        <w:t>f</w:t>
      </w:r>
      <w:r>
        <w:rPr>
          <w:rFonts w:ascii="宋体" w:hAnsi="宋体"/>
          <w:sz w:val="28"/>
          <w:szCs w:val="28"/>
        </w:rPr>
        <w:t>）</w:t>
      </w:r>
      <w:r>
        <w:rPr>
          <w:rFonts w:ascii="宋体" w:hAnsi="宋体" w:hint="eastAsia"/>
          <w:sz w:val="28"/>
          <w:szCs w:val="28"/>
        </w:rPr>
        <w:t>的平方根成反比，所以在频率一定的情况下，探测深度的大小取决于电阻率的大小。</w:t>
      </w:r>
      <w:r>
        <w:rPr>
          <w:rFonts w:ascii="宋体" w:hAnsi="宋体"/>
          <w:sz w:val="28"/>
          <w:szCs w:val="28"/>
        </w:rPr>
        <w:t>V</w:t>
      </w:r>
      <w:r>
        <w:rPr>
          <w:rFonts w:ascii="宋体" w:hAnsi="宋体" w:hint="eastAsia"/>
          <w:sz w:val="28"/>
          <w:szCs w:val="28"/>
        </w:rPr>
        <w:t>8目前所用的频率范围（0.125～9600Hz），发送功率25KVA，其探测深度范围为几</w:t>
      </w:r>
      <w:smartTag w:uri="urn:schemas-microsoft-com:office:smarttags" w:element="chmetcnv">
        <w:smartTagPr>
          <w:attr w:name="UnitName" w:val="米"/>
          <w:attr w:name="SourceValue" w:val="10"/>
          <w:attr w:name="HasSpace" w:val="False"/>
          <w:attr w:name="Negative" w:val="False"/>
          <w:attr w:name="NumberType" w:val="3"/>
          <w:attr w:name="TCSC" w:val="1"/>
        </w:smartTagPr>
        <w:r>
          <w:rPr>
            <w:rFonts w:ascii="宋体" w:hAnsi="宋体" w:hint="eastAsia"/>
            <w:sz w:val="28"/>
            <w:szCs w:val="28"/>
          </w:rPr>
          <w:t>十米</w:t>
        </w:r>
      </w:smartTag>
      <w:r>
        <w:rPr>
          <w:rFonts w:ascii="宋体" w:hAnsi="宋体" w:hint="eastAsia"/>
          <w:sz w:val="28"/>
          <w:szCs w:val="28"/>
        </w:rPr>
        <w:t>至几千米。</w:t>
      </w:r>
    </w:p>
    <w:p w:rsidR="00CD65BD" w:rsidRDefault="00CD65BD" w:rsidP="00CD65BD">
      <w:pPr>
        <w:ind w:firstLineChars="192" w:firstLine="538"/>
        <w:rPr>
          <w:rFonts w:ascii="宋体" w:hAnsi="宋体" w:hint="eastAsia"/>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 w:val="28"/>
            <w:szCs w:val="28"/>
          </w:rPr>
          <w:t>3.2.2</w:t>
        </w:r>
      </w:smartTag>
      <w:r>
        <w:rPr>
          <w:rFonts w:ascii="宋体" w:hAnsi="宋体" w:hint="eastAsia"/>
          <w:sz w:val="28"/>
          <w:szCs w:val="28"/>
        </w:rPr>
        <w:t xml:space="preserve"> </w:t>
      </w:r>
      <w:r w:rsidRPr="00BD106B">
        <w:rPr>
          <w:rFonts w:ascii="宋体" w:hAnsi="宋体" w:hint="eastAsia"/>
          <w:sz w:val="28"/>
          <w:szCs w:val="28"/>
        </w:rPr>
        <w:t>与直流电测深相比，具有丰富的频谱</w:t>
      </w:r>
      <w:r>
        <w:rPr>
          <w:rFonts w:ascii="宋体" w:hAnsi="宋体" w:hint="eastAsia"/>
          <w:sz w:val="28"/>
          <w:szCs w:val="28"/>
        </w:rPr>
        <w:t>（目前V8最多能接收40个频点），</w:t>
      </w:r>
      <w:r w:rsidRPr="00BD106B">
        <w:rPr>
          <w:rFonts w:ascii="宋体" w:hAnsi="宋体" w:hint="eastAsia"/>
          <w:sz w:val="28"/>
          <w:szCs w:val="28"/>
        </w:rPr>
        <w:t>能穿透高阻屏蔽层，等值范围小</w:t>
      </w:r>
      <w:r>
        <w:rPr>
          <w:rFonts w:ascii="宋体" w:hAnsi="宋体" w:hint="eastAsia"/>
          <w:sz w:val="28"/>
          <w:szCs w:val="28"/>
        </w:rPr>
        <w:t>。</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3.2.3 由于所利用的电磁场是近于垂直地面入射点平面电磁波，入地后的电磁波亦垂直地面传播，由它产生的电流线呈水平状。因此对电场分布起作用的是纵向电阻率，而与横向电阻率关系不大，即与岩层的非各向同性作用关系不大，故</w:t>
      </w:r>
      <w:proofErr w:type="gramStart"/>
      <w:r w:rsidRPr="00BD106B">
        <w:rPr>
          <w:rFonts w:ascii="宋体" w:hAnsi="宋体" w:hint="eastAsia"/>
          <w:sz w:val="28"/>
          <w:szCs w:val="28"/>
        </w:rPr>
        <w:t>大地电</w:t>
      </w:r>
      <w:proofErr w:type="gramEnd"/>
      <w:r w:rsidRPr="00BD106B">
        <w:rPr>
          <w:rFonts w:ascii="宋体" w:hAnsi="宋体" w:hint="eastAsia"/>
          <w:sz w:val="28"/>
          <w:szCs w:val="28"/>
        </w:rPr>
        <w:t>磁测深法涉及的各层电阻率实际上乃为每一层的纵向电阻率</w:t>
      </w:r>
      <w:r>
        <w:rPr>
          <w:rFonts w:ascii="宋体" w:hAnsi="宋体" w:hint="eastAsia"/>
          <w:sz w:val="28"/>
          <w:szCs w:val="28"/>
        </w:rPr>
        <w:t>。</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3.2.4 由于CSAMT法采用人工场源激励，与天然场源相比产生了一系列的影响因素，如：</w:t>
      </w:r>
    </w:p>
    <w:p w:rsidR="00CD65BD" w:rsidRDefault="00CD65BD" w:rsidP="00CD65BD">
      <w:pPr>
        <w:rPr>
          <w:rFonts w:ascii="宋体" w:hAnsi="宋体" w:hint="eastAsia"/>
          <w:sz w:val="28"/>
          <w:szCs w:val="28"/>
        </w:rPr>
      </w:pPr>
      <w:r>
        <w:rPr>
          <w:rFonts w:ascii="宋体" w:hAnsi="宋体" w:hint="eastAsia"/>
          <w:noProof/>
          <w:sz w:val="28"/>
          <w:szCs w:val="28"/>
        </w:rPr>
        <w:pict>
          <v:group id="_x0000_s1031" style="position:absolute;left:0;text-align:left;margin-left:167pt;margin-top:1.7pt;width:270.75pt;height:140.4pt;z-index:251663360" coordorigin="3420,11112" coordsize="5415,2808">
            <v:shape id="_x0000_s1032" type="#_x0000_t202" style="position:absolute;left:3600;top:13452;width:5220;height:468" stroked="f">
              <v:textbox>
                <w:txbxContent>
                  <w:p w:rsidR="00CD65BD" w:rsidRDefault="00CD65BD" w:rsidP="00CD65BD">
                    <w:pPr>
                      <w:jc w:val="center"/>
                    </w:pPr>
                    <w:r>
                      <w:rPr>
                        <w:rFonts w:ascii="Tahoma" w:cs="Tahoma"/>
                        <w:sz w:val="24"/>
                      </w:rPr>
                      <w:t>V8</w:t>
                    </w:r>
                    <w:r>
                      <w:rPr>
                        <w:rFonts w:ascii="Tahoma" w:cs="宋体" w:hint="eastAsia"/>
                        <w:sz w:val="24"/>
                        <w:lang w:val="zh-CN"/>
                      </w:rPr>
                      <w:t>系统</w:t>
                    </w:r>
                    <w:r>
                      <w:rPr>
                        <w:rFonts w:ascii="Tahoma" w:cs="Tahoma" w:hint="eastAsia"/>
                        <w:sz w:val="24"/>
                        <w:lang w:val="zh-CN"/>
                      </w:rPr>
                      <w:t>CSAMT</w:t>
                    </w:r>
                    <w:r>
                      <w:rPr>
                        <w:rFonts w:ascii="Tahoma" w:cs="宋体" w:hint="eastAsia"/>
                        <w:sz w:val="24"/>
                        <w:lang w:val="zh-CN"/>
                      </w:rPr>
                      <w:t>法偶极装置布极图</w:t>
                    </w:r>
                  </w:p>
                </w:txbxContent>
              </v:textbox>
            </v:shape>
            <v:shape id="_x0000_s1033" type="#_x0000_t75" style="position:absolute;left:3420;top:11112;width:5415;height:2385">
              <v:imagedata r:id="rId13" o:title="图10-1"/>
            </v:shape>
          </v:group>
        </w:pict>
      </w:r>
      <w:r>
        <w:rPr>
          <w:rFonts w:ascii="宋体" w:hAnsi="宋体" w:hint="eastAsia"/>
          <w:sz w:val="28"/>
          <w:szCs w:val="28"/>
        </w:rPr>
        <w:t>场源附加效应、近区效应</w:t>
      </w:r>
    </w:p>
    <w:p w:rsidR="00CD65BD" w:rsidRDefault="00CD65BD" w:rsidP="00CD65BD">
      <w:pPr>
        <w:rPr>
          <w:rFonts w:ascii="宋体" w:hAnsi="宋体" w:hint="eastAsia"/>
          <w:sz w:val="28"/>
          <w:szCs w:val="28"/>
        </w:rPr>
      </w:pPr>
      <w:r>
        <w:rPr>
          <w:rFonts w:ascii="宋体" w:hAnsi="宋体" w:hint="eastAsia"/>
          <w:sz w:val="28"/>
          <w:szCs w:val="28"/>
        </w:rPr>
        <w:lastRenderedPageBreak/>
        <w:t>、静态效应等。强化了异</w:t>
      </w:r>
    </w:p>
    <w:p w:rsidR="00CD65BD" w:rsidRDefault="00CD65BD" w:rsidP="00CD65BD">
      <w:pPr>
        <w:rPr>
          <w:rFonts w:ascii="宋体" w:hAnsi="宋体" w:hint="eastAsia"/>
          <w:sz w:val="28"/>
          <w:szCs w:val="28"/>
        </w:rPr>
      </w:pPr>
      <w:r>
        <w:rPr>
          <w:rFonts w:ascii="宋体" w:hAnsi="宋体" w:hint="eastAsia"/>
          <w:sz w:val="28"/>
          <w:szCs w:val="28"/>
        </w:rPr>
        <w:t>常的复杂性，增加了异常</w:t>
      </w:r>
    </w:p>
    <w:p w:rsidR="00CD65BD" w:rsidRDefault="00CD65BD" w:rsidP="00CD65BD">
      <w:pPr>
        <w:rPr>
          <w:rFonts w:ascii="宋体" w:hAnsi="宋体" w:hint="eastAsia"/>
          <w:sz w:val="28"/>
          <w:szCs w:val="28"/>
        </w:rPr>
      </w:pPr>
      <w:r>
        <w:rPr>
          <w:rFonts w:ascii="宋体" w:hAnsi="宋体" w:hint="eastAsia"/>
          <w:sz w:val="28"/>
          <w:szCs w:val="28"/>
        </w:rPr>
        <w:t>解释的难度。</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3.3 CSAMT方法的应用</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根据得到的视电阻率测深曲线（地-电断面），可确定高阻基底面的起伏，沉积岩系的分层，识别断层及圈定局部构造等；在地电条件有利的情况下，也可以直接</w:t>
      </w:r>
      <w:proofErr w:type="gramStart"/>
      <w:r>
        <w:rPr>
          <w:rFonts w:ascii="宋体" w:hAnsi="宋体" w:hint="eastAsia"/>
          <w:sz w:val="28"/>
          <w:szCs w:val="28"/>
        </w:rPr>
        <w:t>寻找良导矿体</w:t>
      </w:r>
      <w:proofErr w:type="gramEnd"/>
      <w:r>
        <w:rPr>
          <w:rFonts w:ascii="宋体" w:hAnsi="宋体" w:hint="eastAsia"/>
          <w:sz w:val="28"/>
          <w:szCs w:val="28"/>
        </w:rPr>
        <w:t>。</w:t>
      </w:r>
    </w:p>
    <w:p w:rsidR="00CD65BD" w:rsidRDefault="00CD65BD" w:rsidP="00CD65BD">
      <w:pPr>
        <w:ind w:firstLineChars="200" w:firstLine="562"/>
        <w:rPr>
          <w:rFonts w:ascii="宋体" w:hAnsi="宋体" w:hint="eastAsia"/>
          <w:b/>
          <w:sz w:val="28"/>
          <w:szCs w:val="28"/>
        </w:rPr>
      </w:pPr>
      <w:r>
        <w:rPr>
          <w:rFonts w:ascii="宋体" w:hAnsi="宋体" w:hint="eastAsia"/>
          <w:b/>
          <w:sz w:val="28"/>
          <w:szCs w:val="28"/>
        </w:rPr>
        <w:t>4 频谱激电法（SIP）</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4.1 SIP方法原理简介</w:t>
      </w:r>
    </w:p>
    <w:p w:rsidR="00CD65BD" w:rsidRDefault="00CD65BD" w:rsidP="00CD65BD">
      <w:pPr>
        <w:ind w:firstLineChars="192" w:firstLine="538"/>
        <w:rPr>
          <w:rFonts w:ascii="宋体" w:hAnsi="宋体" w:hint="eastAsia"/>
          <w:sz w:val="28"/>
          <w:szCs w:val="28"/>
        </w:rPr>
      </w:pPr>
      <w:r>
        <w:rPr>
          <w:rFonts w:ascii="宋体" w:hAnsi="宋体" w:hint="eastAsia"/>
          <w:sz w:val="28"/>
          <w:szCs w:val="28"/>
        </w:rPr>
        <w:t>频谱激电法（简称SIP）是一种频率域的激电方法。在超低频段作</w:t>
      </w:r>
      <w:proofErr w:type="gramStart"/>
      <w:r>
        <w:rPr>
          <w:rFonts w:ascii="宋体" w:hAnsi="宋体" w:hint="eastAsia"/>
          <w:sz w:val="28"/>
          <w:szCs w:val="28"/>
        </w:rPr>
        <w:t>多频视复电阻率</w:t>
      </w:r>
      <w:proofErr w:type="gramEnd"/>
      <w:r>
        <w:rPr>
          <w:rFonts w:ascii="宋体" w:hAnsi="宋体" w:hint="eastAsia"/>
          <w:sz w:val="28"/>
          <w:szCs w:val="28"/>
        </w:rPr>
        <w:t xml:space="preserve">测量，通过研究复电阻率的频谱特性，解决地质问题。      </w:t>
      </w:r>
    </w:p>
    <w:p w:rsidR="00CD65BD" w:rsidRDefault="00CD65BD" w:rsidP="00CD65BD">
      <w:pPr>
        <w:ind w:firstLineChars="192" w:firstLine="538"/>
        <w:rPr>
          <w:rFonts w:ascii="宋体" w:hAnsi="宋体" w:hint="eastAsia"/>
          <w:sz w:val="28"/>
          <w:szCs w:val="28"/>
        </w:rPr>
      </w:pPr>
      <w:r>
        <w:rPr>
          <w:rFonts w:ascii="宋体" w:hAnsi="宋体"/>
          <w:sz w:val="28"/>
          <w:szCs w:val="28"/>
        </w:rPr>
        <w:t xml:space="preserve">SIP </w:t>
      </w:r>
      <w:r>
        <w:rPr>
          <w:rFonts w:ascii="宋体" w:hAnsi="宋体" w:hint="eastAsia"/>
          <w:sz w:val="28"/>
          <w:szCs w:val="28"/>
        </w:rPr>
        <w:t>方法在地面采用偶极</w:t>
      </w:r>
      <w:r>
        <w:rPr>
          <w:rFonts w:ascii="宋体" w:hAnsi="宋体"/>
          <w:sz w:val="28"/>
          <w:szCs w:val="28"/>
        </w:rPr>
        <w:t xml:space="preserve"> </w:t>
      </w:r>
      <w:r>
        <w:rPr>
          <w:rFonts w:ascii="宋体" w:hAnsi="宋体"/>
          <w:sz w:val="28"/>
          <w:szCs w:val="28"/>
        </w:rPr>
        <w:sym w:font="Symbol" w:char="00BE"/>
      </w:r>
      <w:r>
        <w:rPr>
          <w:rFonts w:ascii="宋体" w:hAnsi="宋体"/>
          <w:sz w:val="28"/>
          <w:szCs w:val="28"/>
        </w:rPr>
        <w:t xml:space="preserve"> </w:t>
      </w:r>
      <w:r>
        <w:rPr>
          <w:rFonts w:ascii="宋体" w:hAnsi="宋体" w:hint="eastAsia"/>
          <w:sz w:val="28"/>
          <w:szCs w:val="28"/>
        </w:rPr>
        <w:t>偶极装置，扫频观测径向电场，是一种高密度几何测深方法。在所测得的频谱中包含了由导电性引起的近场区电磁谱（</w:t>
      </w:r>
      <w:r>
        <w:rPr>
          <w:rFonts w:ascii="宋体" w:hAnsi="宋体"/>
          <w:sz w:val="28"/>
          <w:szCs w:val="28"/>
        </w:rPr>
        <w:t>EM</w:t>
      </w:r>
      <w:r>
        <w:rPr>
          <w:rFonts w:ascii="宋体" w:hAnsi="宋体" w:hint="eastAsia"/>
          <w:sz w:val="28"/>
          <w:szCs w:val="28"/>
        </w:rPr>
        <w:t>）和由电极化性引起的激电谱（</w:t>
      </w:r>
      <w:r>
        <w:rPr>
          <w:rFonts w:ascii="宋体" w:hAnsi="宋体"/>
          <w:sz w:val="28"/>
          <w:szCs w:val="28"/>
        </w:rPr>
        <w:t>IP</w:t>
      </w:r>
      <w:r>
        <w:rPr>
          <w:rFonts w:ascii="宋体" w:hAnsi="宋体" w:hint="eastAsia"/>
          <w:sz w:val="28"/>
          <w:szCs w:val="28"/>
        </w:rPr>
        <w:t>）。</w:t>
      </w:r>
      <w:proofErr w:type="gramStart"/>
      <w:r>
        <w:rPr>
          <w:rFonts w:ascii="宋体" w:hAnsi="宋体" w:hint="eastAsia"/>
          <w:sz w:val="28"/>
          <w:szCs w:val="28"/>
        </w:rPr>
        <w:t>两种谱在频带</w:t>
      </w:r>
      <w:proofErr w:type="gramEnd"/>
      <w:r>
        <w:rPr>
          <w:rFonts w:ascii="宋体" w:hAnsi="宋体" w:hint="eastAsia"/>
          <w:sz w:val="28"/>
          <w:szCs w:val="28"/>
        </w:rPr>
        <w:t>上占据不同的位置，用不同的模型做实测视频谱的拟合反演可以分</w:t>
      </w:r>
    </w:p>
    <w:p w:rsidR="00CD65BD" w:rsidRDefault="00CD65BD" w:rsidP="00CD65BD">
      <w:pPr>
        <w:rPr>
          <w:rFonts w:ascii="宋体" w:hAnsi="宋体" w:hint="eastAsia"/>
          <w:sz w:val="28"/>
          <w:szCs w:val="28"/>
        </w:rPr>
      </w:pPr>
      <w:r>
        <w:rPr>
          <w:rFonts w:ascii="宋体" w:hAnsi="宋体" w:hint="eastAsia"/>
          <w:sz w:val="28"/>
          <w:szCs w:val="28"/>
        </w:rPr>
        <w:t>离它们，进而达到去电磁谱（</w:t>
      </w:r>
      <w:r>
        <w:rPr>
          <w:rFonts w:ascii="宋体" w:hAnsi="宋体"/>
          <w:sz w:val="28"/>
          <w:szCs w:val="28"/>
        </w:rPr>
        <w:t>EM</w:t>
      </w:r>
      <w:r>
        <w:rPr>
          <w:rFonts w:ascii="宋体" w:hAnsi="宋体" w:hint="eastAsia"/>
          <w:sz w:val="28"/>
          <w:szCs w:val="28"/>
        </w:rPr>
        <w:t>）响应并求取四个激电谱（</w:t>
      </w:r>
      <w:r>
        <w:rPr>
          <w:rFonts w:ascii="宋体" w:hAnsi="宋体"/>
          <w:sz w:val="28"/>
          <w:szCs w:val="28"/>
        </w:rPr>
        <w:t>IP</w:t>
      </w:r>
      <w:r>
        <w:rPr>
          <w:rFonts w:ascii="宋体" w:hAnsi="宋体" w:hint="eastAsia"/>
          <w:sz w:val="28"/>
          <w:szCs w:val="28"/>
        </w:rPr>
        <w:t>）</w:t>
      </w:r>
    </w:p>
    <w:p w:rsidR="00CD65BD" w:rsidRDefault="00CD65BD" w:rsidP="00CD65BD">
      <w:pPr>
        <w:jc w:val="left"/>
        <w:rPr>
          <w:rFonts w:ascii="宋体" w:hAnsi="宋体"/>
          <w:sz w:val="28"/>
          <w:szCs w:val="28"/>
        </w:rPr>
      </w:pPr>
      <w:r>
        <w:rPr>
          <w:rFonts w:ascii="宋体" w:hAnsi="宋体" w:hint="eastAsia"/>
          <w:sz w:val="28"/>
          <w:szCs w:val="28"/>
        </w:rPr>
        <w:t>参数：</w:t>
      </w:r>
      <w:r>
        <w:rPr>
          <w:rFonts w:ascii="宋体" w:hAnsi="宋体"/>
          <w:b/>
          <w:bCs/>
          <w:sz w:val="28"/>
          <w:szCs w:val="28"/>
        </w:rPr>
        <w:t xml:space="preserve"> </w:t>
      </w:r>
      <w:r>
        <w:rPr>
          <w:rFonts w:ascii="宋体" w:hAnsi="宋体"/>
          <w:b/>
          <w:bCs/>
          <w:i/>
          <w:iCs/>
          <w:sz w:val="28"/>
          <w:szCs w:val="28"/>
        </w:rPr>
        <w:sym w:font="Symbol" w:char="0072"/>
      </w:r>
      <w:r>
        <w:rPr>
          <w:rFonts w:ascii="宋体" w:hAnsi="宋体"/>
          <w:i/>
          <w:iCs/>
          <w:sz w:val="28"/>
          <w:szCs w:val="28"/>
          <w:vertAlign w:val="subscript"/>
        </w:rPr>
        <w:t>S</w:t>
      </w:r>
      <w:r>
        <w:rPr>
          <w:rFonts w:ascii="宋体" w:hAnsi="宋体"/>
          <w:i/>
          <w:iCs/>
          <w:sz w:val="28"/>
          <w:szCs w:val="28"/>
        </w:rPr>
        <w:t xml:space="preserve"> </w:t>
      </w:r>
      <w:r>
        <w:rPr>
          <w:rFonts w:ascii="宋体" w:hAnsi="宋体" w:hint="eastAsia"/>
          <w:iCs/>
          <w:sz w:val="28"/>
          <w:szCs w:val="28"/>
        </w:rPr>
        <w:t>(视几何电阻率)</w:t>
      </w:r>
      <w:r>
        <w:rPr>
          <w:rFonts w:ascii="宋体" w:hAnsi="宋体"/>
          <w:i/>
          <w:iCs/>
          <w:sz w:val="28"/>
          <w:szCs w:val="28"/>
        </w:rPr>
        <w:t xml:space="preserve"> </w:t>
      </w:r>
      <w:r>
        <w:rPr>
          <w:rFonts w:ascii="宋体" w:hAnsi="宋体" w:hint="eastAsia"/>
          <w:sz w:val="28"/>
          <w:szCs w:val="28"/>
        </w:rPr>
        <w:t>、</w:t>
      </w:r>
      <w:proofErr w:type="spellStart"/>
      <w:r>
        <w:rPr>
          <w:rFonts w:ascii="宋体" w:hAnsi="宋体"/>
          <w:i/>
          <w:iCs/>
          <w:sz w:val="28"/>
          <w:szCs w:val="28"/>
        </w:rPr>
        <w:t>m</w:t>
      </w:r>
      <w:r>
        <w:rPr>
          <w:rFonts w:ascii="宋体" w:hAnsi="宋体"/>
          <w:i/>
          <w:iCs/>
          <w:sz w:val="28"/>
          <w:szCs w:val="28"/>
          <w:vertAlign w:val="subscript"/>
        </w:rPr>
        <w:t>S</w:t>
      </w:r>
      <w:proofErr w:type="spellEnd"/>
      <w:r>
        <w:rPr>
          <w:rFonts w:ascii="宋体" w:hAnsi="宋体" w:hint="eastAsia"/>
          <w:i/>
          <w:iCs/>
          <w:sz w:val="28"/>
          <w:szCs w:val="28"/>
          <w:vertAlign w:val="subscript"/>
        </w:rPr>
        <w:t xml:space="preserve"> </w:t>
      </w:r>
      <w:r>
        <w:rPr>
          <w:rFonts w:ascii="宋体" w:hAnsi="宋体" w:hint="eastAsia"/>
          <w:iCs/>
          <w:sz w:val="28"/>
          <w:szCs w:val="28"/>
        </w:rPr>
        <w:t>（视充电率）</w:t>
      </w:r>
      <w:r>
        <w:rPr>
          <w:rFonts w:ascii="宋体" w:hAnsi="宋体"/>
          <w:i/>
          <w:iCs/>
          <w:sz w:val="28"/>
          <w:szCs w:val="28"/>
        </w:rPr>
        <w:t xml:space="preserve"> </w:t>
      </w:r>
      <w:r>
        <w:rPr>
          <w:rFonts w:ascii="宋体" w:hAnsi="宋体" w:hint="eastAsia"/>
          <w:sz w:val="28"/>
          <w:szCs w:val="28"/>
        </w:rPr>
        <w:t>、</w:t>
      </w:r>
      <w:r>
        <w:rPr>
          <w:rFonts w:ascii="宋体" w:hAnsi="宋体"/>
          <w:b/>
          <w:bCs/>
          <w:i/>
          <w:iCs/>
          <w:sz w:val="28"/>
          <w:szCs w:val="28"/>
        </w:rPr>
        <w:t xml:space="preserve"> </w:t>
      </w:r>
      <w:r>
        <w:rPr>
          <w:rFonts w:ascii="宋体" w:hAnsi="宋体"/>
          <w:b/>
          <w:bCs/>
          <w:i/>
          <w:iCs/>
          <w:sz w:val="28"/>
          <w:szCs w:val="28"/>
        </w:rPr>
        <w:sym w:font="Symbol" w:char="0074"/>
      </w:r>
      <w:r>
        <w:rPr>
          <w:rFonts w:ascii="宋体" w:hAnsi="宋体"/>
          <w:i/>
          <w:iCs/>
          <w:sz w:val="28"/>
          <w:szCs w:val="28"/>
          <w:vertAlign w:val="subscript"/>
        </w:rPr>
        <w:t>S</w:t>
      </w:r>
      <w:r>
        <w:rPr>
          <w:rFonts w:ascii="宋体" w:hAnsi="宋体" w:hint="eastAsia"/>
          <w:i/>
          <w:iCs/>
          <w:sz w:val="28"/>
          <w:szCs w:val="28"/>
          <w:vertAlign w:val="subscript"/>
        </w:rPr>
        <w:t xml:space="preserve"> </w:t>
      </w:r>
      <w:r>
        <w:rPr>
          <w:rFonts w:ascii="宋体" w:hAnsi="宋体" w:hint="eastAsia"/>
          <w:iCs/>
          <w:sz w:val="28"/>
          <w:szCs w:val="28"/>
        </w:rPr>
        <w:t>（视时间常数）</w:t>
      </w:r>
      <w:r>
        <w:rPr>
          <w:rFonts w:ascii="宋体" w:hAnsi="宋体"/>
          <w:i/>
          <w:iCs/>
          <w:sz w:val="28"/>
          <w:szCs w:val="28"/>
        </w:rPr>
        <w:t xml:space="preserve">  </w:t>
      </w:r>
      <w:r>
        <w:rPr>
          <w:rFonts w:ascii="宋体" w:hAnsi="宋体" w:hint="eastAsia"/>
          <w:sz w:val="28"/>
          <w:szCs w:val="28"/>
        </w:rPr>
        <w:t>、</w:t>
      </w:r>
      <w:r>
        <w:rPr>
          <w:rFonts w:ascii="宋体" w:hAnsi="宋体" w:hint="eastAsia"/>
          <w:b/>
          <w:bCs/>
          <w:i/>
          <w:iCs/>
          <w:sz w:val="28"/>
          <w:szCs w:val="28"/>
        </w:rPr>
        <w:t>с</w:t>
      </w:r>
      <w:r>
        <w:rPr>
          <w:rFonts w:ascii="宋体" w:hAnsi="宋体"/>
          <w:i/>
          <w:iCs/>
          <w:sz w:val="28"/>
          <w:szCs w:val="28"/>
          <w:vertAlign w:val="subscript"/>
        </w:rPr>
        <w:t>S</w:t>
      </w:r>
      <w:r>
        <w:rPr>
          <w:rFonts w:ascii="宋体" w:hAnsi="宋体" w:hint="eastAsia"/>
          <w:i/>
          <w:iCs/>
          <w:sz w:val="28"/>
          <w:szCs w:val="28"/>
          <w:vertAlign w:val="subscript"/>
        </w:rPr>
        <w:t xml:space="preserve"> </w:t>
      </w:r>
      <w:r>
        <w:rPr>
          <w:rFonts w:ascii="宋体" w:hAnsi="宋体" w:hint="eastAsia"/>
          <w:iCs/>
          <w:sz w:val="28"/>
          <w:szCs w:val="28"/>
        </w:rPr>
        <w:t>（视频率相关系数）</w:t>
      </w:r>
      <w:r>
        <w:rPr>
          <w:rFonts w:ascii="宋体" w:hAnsi="宋体"/>
          <w:i/>
          <w:iCs/>
          <w:sz w:val="28"/>
          <w:szCs w:val="28"/>
        </w:rPr>
        <w:t xml:space="preserve"> </w:t>
      </w:r>
      <w:r>
        <w:rPr>
          <w:rFonts w:ascii="宋体" w:hAnsi="宋体" w:hint="eastAsia"/>
          <w:sz w:val="28"/>
          <w:szCs w:val="28"/>
        </w:rPr>
        <w:t>。这四个</w:t>
      </w:r>
      <w:proofErr w:type="gramStart"/>
      <w:r>
        <w:rPr>
          <w:rFonts w:ascii="宋体" w:hAnsi="宋体" w:hint="eastAsia"/>
          <w:sz w:val="28"/>
          <w:szCs w:val="28"/>
        </w:rPr>
        <w:t>激电谱参数</w:t>
      </w:r>
      <w:proofErr w:type="gramEnd"/>
      <w:r>
        <w:rPr>
          <w:rFonts w:ascii="宋体" w:hAnsi="宋体" w:hint="eastAsia"/>
          <w:sz w:val="28"/>
          <w:szCs w:val="28"/>
        </w:rPr>
        <w:t>反映了地下异常地质体的导电和电极化的性质，可以对异常的物质属性做出较准确的判断。</w:t>
      </w:r>
    </w:p>
    <w:p w:rsidR="00CD65BD" w:rsidRDefault="00CD65BD" w:rsidP="00CD65BD">
      <w:pPr>
        <w:rPr>
          <w:rFonts w:ascii="宋体" w:hAnsi="宋体" w:hint="eastAsia"/>
          <w:b/>
          <w:sz w:val="30"/>
          <w:szCs w:val="30"/>
        </w:rPr>
      </w:pPr>
    </w:p>
    <w:p w:rsidR="00CD65BD" w:rsidRDefault="00CD65BD" w:rsidP="00CD65BD">
      <w:pPr>
        <w:rPr>
          <w:rFonts w:ascii="宋体" w:hAnsi="宋体" w:hint="eastAsia"/>
          <w:b/>
          <w:sz w:val="30"/>
          <w:szCs w:val="30"/>
        </w:rPr>
      </w:pPr>
      <w:r>
        <w:rPr>
          <w:rFonts w:ascii="宋体" w:hAnsi="宋体" w:hint="eastAsia"/>
          <w:noProof/>
          <w:sz w:val="28"/>
          <w:szCs w:val="28"/>
        </w:rPr>
        <w:pict>
          <v:group id="_x0000_s1035" style="position:absolute;left:0;text-align:left;margin-left:20.65pt;margin-top:-13.75pt;width:350.1pt;height:269pt;z-index:251665408" coordorigin="2418,9058" coordsize="7380,6500">
            <v:shape id="_x0000_s1036" type="#_x0000_t202" style="position:absolute;left:3433;top:15090;width:5760;height:468" stroked="f">
              <v:textbox>
                <w:txbxContent>
                  <w:p w:rsidR="00CD65BD" w:rsidRDefault="00CD65BD" w:rsidP="00CD65BD">
                    <w:r>
                      <w:rPr>
                        <w:rFonts w:ascii="Tahoma" w:cs="Tahoma"/>
                        <w:sz w:val="24"/>
                      </w:rPr>
                      <w:t>V8</w:t>
                    </w:r>
                    <w:r>
                      <w:rPr>
                        <w:rFonts w:ascii="Tahoma" w:cs="宋体" w:hint="eastAsia"/>
                        <w:sz w:val="24"/>
                        <w:lang w:val="zh-CN"/>
                      </w:rPr>
                      <w:t>系统</w:t>
                    </w:r>
                    <w:r>
                      <w:rPr>
                        <w:rFonts w:ascii="Tahoma" w:cs="Tahoma"/>
                        <w:sz w:val="24"/>
                        <w:lang w:val="zh-CN"/>
                      </w:rPr>
                      <w:t xml:space="preserve"> </w:t>
                    </w:r>
                    <w:r>
                      <w:rPr>
                        <w:rFonts w:ascii="Tahoma" w:cs="Tahoma"/>
                        <w:sz w:val="24"/>
                      </w:rPr>
                      <w:t>SIP</w:t>
                    </w:r>
                    <w:r>
                      <w:rPr>
                        <w:rFonts w:ascii="Tahoma" w:cs="宋体" w:hint="eastAsia"/>
                        <w:sz w:val="24"/>
                        <w:lang w:val="zh-CN"/>
                      </w:rPr>
                      <w:t>法轴向偶极－偶极测深剖面布极图</w:t>
                    </w:r>
                  </w:p>
                </w:txbxContent>
              </v:textbox>
            </v:shape>
            <v:shape id="_x0000_s1037" type="#_x0000_t75" style="position:absolute;left:2418;top:9058;width:7380;height:5920" o:allowoverlap="f">
              <v:imagedata r:id="rId14" o:title="2-2_SFIPX_D-D排列图" cropbottom="12567f" cropright="-161f"/>
            </v:shape>
          </v:group>
        </w:pict>
      </w:r>
    </w:p>
    <w:p w:rsidR="00CD65BD" w:rsidRDefault="00CD65BD" w:rsidP="00CD65BD">
      <w:pPr>
        <w:rPr>
          <w:rFonts w:ascii="宋体" w:hAnsi="宋体" w:hint="eastAsia"/>
          <w:b/>
          <w:sz w:val="30"/>
          <w:szCs w:val="30"/>
        </w:rPr>
      </w:pPr>
    </w:p>
    <w:p w:rsidR="00CD65BD" w:rsidRDefault="00CD65BD" w:rsidP="00CD65BD">
      <w:pPr>
        <w:rPr>
          <w:rFonts w:ascii="宋体" w:hAnsi="宋体" w:hint="eastAsia"/>
          <w:b/>
          <w:sz w:val="30"/>
          <w:szCs w:val="30"/>
        </w:rPr>
      </w:pPr>
    </w:p>
    <w:p w:rsidR="00CD65BD" w:rsidRDefault="00CD65BD" w:rsidP="00CD65BD">
      <w:pPr>
        <w:rPr>
          <w:rFonts w:ascii="宋体" w:hAnsi="宋体" w:hint="eastAsia"/>
          <w:b/>
          <w:sz w:val="30"/>
          <w:szCs w:val="30"/>
        </w:rPr>
      </w:pPr>
    </w:p>
    <w:p w:rsidR="00CD65BD" w:rsidRDefault="00CD65BD" w:rsidP="00CD65BD">
      <w:pPr>
        <w:rPr>
          <w:rFonts w:ascii="宋体" w:hAnsi="宋体" w:hint="eastAsia"/>
          <w:b/>
          <w:sz w:val="30"/>
          <w:szCs w:val="30"/>
        </w:rPr>
      </w:pPr>
    </w:p>
    <w:p w:rsidR="00CD65BD" w:rsidRDefault="00CD65BD" w:rsidP="00CD65BD">
      <w:pPr>
        <w:rPr>
          <w:rFonts w:ascii="宋体" w:hAnsi="宋体" w:hint="eastAsia"/>
          <w:b/>
          <w:sz w:val="30"/>
          <w:szCs w:val="30"/>
        </w:rPr>
      </w:pPr>
    </w:p>
    <w:p w:rsidR="00CD65BD" w:rsidRDefault="00CD65BD" w:rsidP="00CD65BD">
      <w:pPr>
        <w:rPr>
          <w:rFonts w:ascii="宋体" w:hAnsi="宋体" w:hint="eastAsia"/>
          <w:b/>
          <w:sz w:val="30"/>
          <w:szCs w:val="30"/>
        </w:rPr>
      </w:pPr>
    </w:p>
    <w:p w:rsidR="00CD65BD" w:rsidRDefault="00CD65BD" w:rsidP="00CD65BD">
      <w:pPr>
        <w:rPr>
          <w:rFonts w:ascii="宋体" w:hAnsi="宋体" w:hint="eastAsia"/>
          <w:b/>
          <w:sz w:val="30"/>
          <w:szCs w:val="30"/>
        </w:rPr>
      </w:pPr>
    </w:p>
    <w:p w:rsidR="00CD65BD" w:rsidRDefault="00CD65BD" w:rsidP="00CD65BD">
      <w:pPr>
        <w:rPr>
          <w:rFonts w:ascii="宋体" w:hAnsi="宋体" w:hint="eastAsia"/>
          <w:b/>
          <w:sz w:val="30"/>
          <w:szCs w:val="30"/>
        </w:rPr>
      </w:pPr>
      <w:r>
        <w:rPr>
          <w:rFonts w:ascii="宋体" w:hAnsi="宋体" w:hint="eastAsia"/>
          <w:b/>
          <w:sz w:val="30"/>
          <w:szCs w:val="30"/>
        </w:rPr>
        <w:t>四、数据处理及应用实例</w:t>
      </w:r>
    </w:p>
    <w:p w:rsidR="00CD65BD" w:rsidRDefault="00CD65BD" w:rsidP="00CD65BD">
      <w:pPr>
        <w:ind w:firstLineChars="200" w:firstLine="562"/>
        <w:rPr>
          <w:rFonts w:ascii="宋体" w:hAnsi="宋体" w:hint="eastAsia"/>
          <w:b/>
          <w:sz w:val="28"/>
          <w:szCs w:val="28"/>
        </w:rPr>
      </w:pPr>
      <w:r>
        <w:rPr>
          <w:rFonts w:ascii="宋体" w:hAnsi="宋体" w:hint="eastAsia"/>
          <w:b/>
          <w:sz w:val="28"/>
          <w:szCs w:val="28"/>
        </w:rPr>
        <w:t>1、数据处理</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V8采集数据预处理由凤凰公司（加拿大）自己研发的</w:t>
      </w:r>
      <w:r>
        <w:rPr>
          <w:rFonts w:ascii="宋体" w:hAnsi="宋体"/>
          <w:sz w:val="28"/>
          <w:szCs w:val="28"/>
        </w:rPr>
        <w:t>Phoenix Geophysics V8-RXU Host Software</w:t>
      </w:r>
      <w:r>
        <w:rPr>
          <w:rFonts w:ascii="宋体" w:hAnsi="宋体" w:hint="eastAsia"/>
          <w:sz w:val="28"/>
          <w:szCs w:val="28"/>
        </w:rPr>
        <w:t>来完成。</w:t>
      </w:r>
      <w:r>
        <w:rPr>
          <w:rFonts w:hint="eastAsia"/>
          <w:sz w:val="28"/>
          <w:szCs w:val="28"/>
        </w:rPr>
        <w:t>采集数据结束后，对数据进行预浏览查看数据质量、格式转换输出为解释软件可以识别的数据格式。</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电磁测深数据处理由</w:t>
      </w:r>
      <w:proofErr w:type="spellStart"/>
      <w:r>
        <w:rPr>
          <w:rFonts w:ascii="宋体" w:hAnsi="宋体" w:hint="eastAsia"/>
          <w:sz w:val="28"/>
          <w:szCs w:val="28"/>
        </w:rPr>
        <w:t>WinGLink</w:t>
      </w:r>
      <w:proofErr w:type="spellEnd"/>
      <w:r>
        <w:rPr>
          <w:rFonts w:ascii="宋体" w:hAnsi="宋体" w:hint="eastAsia"/>
          <w:sz w:val="28"/>
          <w:szCs w:val="28"/>
        </w:rPr>
        <w:t>（可选）软件完成，目前购买的模块其功能是：MT/AMT、CSAMT</w:t>
      </w:r>
      <w:proofErr w:type="gramStart"/>
      <w:r>
        <w:rPr>
          <w:rFonts w:ascii="宋体" w:hAnsi="宋体" w:hint="eastAsia"/>
          <w:sz w:val="28"/>
          <w:szCs w:val="28"/>
        </w:rPr>
        <w:t>法数据</w:t>
      </w:r>
      <w:proofErr w:type="gramEnd"/>
      <w:r>
        <w:rPr>
          <w:rFonts w:ascii="宋体" w:hAnsi="宋体" w:hint="eastAsia"/>
          <w:sz w:val="28"/>
          <w:szCs w:val="28"/>
        </w:rPr>
        <w:t>的一维、二维反演。一维反演采用</w:t>
      </w:r>
      <w:proofErr w:type="spellStart"/>
      <w:r>
        <w:rPr>
          <w:rFonts w:ascii="宋体" w:hAnsi="宋体" w:hint="eastAsia"/>
          <w:sz w:val="28"/>
          <w:szCs w:val="28"/>
        </w:rPr>
        <w:t>Bostick</w:t>
      </w:r>
      <w:proofErr w:type="spellEnd"/>
      <w:r>
        <w:rPr>
          <w:rFonts w:ascii="宋体" w:hAnsi="宋体" w:hint="eastAsia"/>
          <w:sz w:val="28"/>
          <w:szCs w:val="28"/>
        </w:rPr>
        <w:t>反演模型、Occam最大熵反演模型；二维反演可以对TM型波、TE型波进行分别反演，人工交互功能性强-可手工调节反演模型、网格步长、反演数据模块等。</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频谱激电法数据处理是凤凰地球物理有限公司委托中国地质大学地球科学系电法处理研究小组研发的SFIPX-SWV2.0 SIP数据处理反演系统，具备地形起伏二维反演功能。</w:t>
      </w:r>
    </w:p>
    <w:p w:rsidR="00CD65BD" w:rsidRDefault="00CD65BD" w:rsidP="00CD65BD">
      <w:pPr>
        <w:ind w:firstLineChars="200" w:firstLine="562"/>
        <w:rPr>
          <w:rFonts w:ascii="宋体" w:hAnsi="宋体" w:hint="eastAsia"/>
          <w:b/>
          <w:sz w:val="28"/>
          <w:szCs w:val="28"/>
        </w:rPr>
      </w:pPr>
      <w:r>
        <w:rPr>
          <w:rFonts w:ascii="宋体" w:hAnsi="宋体" w:hint="eastAsia"/>
          <w:b/>
          <w:sz w:val="28"/>
          <w:szCs w:val="28"/>
        </w:rPr>
        <w:t>2、应用范围及其范例</w:t>
      </w:r>
    </w:p>
    <w:p w:rsidR="00CD65BD" w:rsidRDefault="00CD65BD" w:rsidP="00CD65BD">
      <w:pPr>
        <w:ind w:firstLineChars="200" w:firstLine="562"/>
        <w:rPr>
          <w:rFonts w:ascii="宋体" w:hAnsi="宋体" w:hint="eastAsia"/>
          <w:b/>
          <w:sz w:val="28"/>
          <w:szCs w:val="28"/>
        </w:rPr>
      </w:pPr>
      <w:r>
        <w:rPr>
          <w:rFonts w:ascii="宋体" w:hAnsi="宋体" w:hint="eastAsia"/>
          <w:b/>
          <w:sz w:val="28"/>
          <w:szCs w:val="28"/>
        </w:rPr>
        <w:lastRenderedPageBreak/>
        <w:t>寻找深部金属矿</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V8在金属和非金属矿方面体现出它不同凡响的功效。激电法是电法中唯一能发现浸染型矿床的方法。V8电法工作站功率大、方法齐全、勘探深度大、分辨率高、应用范围广、抗干扰能力强，在新一轮“攻深探盲”深部找矿工作中具有独特的优势。实验结果表明，在寻找</w:t>
      </w:r>
      <w:r>
        <w:rPr>
          <w:rFonts w:hint="eastAsia"/>
          <w:sz w:val="28"/>
        </w:rPr>
        <w:t>斑岩型铜矿和与金属硫化物密切相关金矿以及在工业游散电流干扰严重的矿区，较</w:t>
      </w:r>
      <w:proofErr w:type="gramStart"/>
      <w:r>
        <w:rPr>
          <w:rFonts w:hint="eastAsia"/>
          <w:sz w:val="28"/>
        </w:rPr>
        <w:t>常规电</w:t>
      </w:r>
      <w:proofErr w:type="gramEnd"/>
      <w:r>
        <w:rPr>
          <w:rFonts w:hint="eastAsia"/>
          <w:sz w:val="28"/>
        </w:rPr>
        <w:t>法和同类</w:t>
      </w:r>
      <w:r>
        <w:rPr>
          <w:rFonts w:hint="eastAsia"/>
          <w:sz w:val="28"/>
        </w:rPr>
        <w:t>V5</w:t>
      </w:r>
      <w:r>
        <w:rPr>
          <w:rFonts w:hint="eastAsia"/>
          <w:sz w:val="28"/>
        </w:rPr>
        <w:t>、</w:t>
      </w:r>
      <w:r>
        <w:rPr>
          <w:rFonts w:hint="eastAsia"/>
          <w:sz w:val="28"/>
        </w:rPr>
        <w:t>V6</w:t>
      </w:r>
      <w:r>
        <w:rPr>
          <w:rFonts w:hint="eastAsia"/>
          <w:sz w:val="28"/>
        </w:rPr>
        <w:t>系列的仪器具有明显的优势，在</w:t>
      </w:r>
      <w:smartTag w:uri="urn:schemas-microsoft-com:office:smarttags" w:element="chmetcnv">
        <w:smartTagPr>
          <w:attr w:name="UnitName" w:val="米"/>
          <w:attr w:name="SourceValue" w:val="1500"/>
          <w:attr w:name="HasSpace" w:val="False"/>
          <w:attr w:name="Negative" w:val="False"/>
          <w:attr w:name="NumberType" w:val="1"/>
          <w:attr w:name="TCSC" w:val="0"/>
        </w:smartTagPr>
        <w:r>
          <w:rPr>
            <w:rFonts w:ascii="宋体" w:hAnsi="宋体" w:hint="eastAsia"/>
            <w:sz w:val="28"/>
            <w:szCs w:val="28"/>
          </w:rPr>
          <w:t>1500米</w:t>
        </w:r>
      </w:smartTag>
      <w:r>
        <w:rPr>
          <w:rFonts w:ascii="宋体" w:hAnsi="宋体" w:hint="eastAsia"/>
          <w:sz w:val="28"/>
          <w:szCs w:val="28"/>
        </w:rPr>
        <w:t>深度范围对构造的空间分布及侵入岩体的空间分布形态具有较高的分辨率。</w:t>
      </w:r>
    </w:p>
    <w:p w:rsidR="00CD65BD" w:rsidRDefault="00CD65BD" w:rsidP="00CD65BD">
      <w:pPr>
        <w:ind w:firstLineChars="200" w:firstLine="562"/>
        <w:rPr>
          <w:rFonts w:ascii="宋体" w:hAnsi="宋体" w:hint="eastAsia"/>
          <w:b/>
          <w:sz w:val="28"/>
          <w:szCs w:val="28"/>
        </w:rPr>
      </w:pPr>
      <w:r>
        <w:rPr>
          <w:rFonts w:ascii="宋体" w:hAnsi="宋体" w:hint="eastAsia"/>
          <w:b/>
          <w:sz w:val="28"/>
          <w:szCs w:val="28"/>
        </w:rPr>
        <w:t>地热资源普查</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大地热流是地球内热在地表最为直接的显示，目前大多数地壳</w:t>
      </w:r>
      <w:proofErr w:type="gramStart"/>
      <w:r>
        <w:rPr>
          <w:rFonts w:ascii="宋体" w:hAnsi="宋体" w:hint="eastAsia"/>
          <w:sz w:val="28"/>
          <w:szCs w:val="28"/>
        </w:rPr>
        <w:t>高导层发育</w:t>
      </w:r>
      <w:proofErr w:type="gramEnd"/>
      <w:r>
        <w:rPr>
          <w:rFonts w:ascii="宋体" w:hAnsi="宋体" w:hint="eastAsia"/>
          <w:sz w:val="28"/>
          <w:szCs w:val="28"/>
        </w:rPr>
        <w:t>区大地热流值较高，由于</w:t>
      </w:r>
      <w:proofErr w:type="gramStart"/>
      <w:r>
        <w:rPr>
          <w:rFonts w:ascii="宋体" w:hAnsi="宋体" w:hint="eastAsia"/>
          <w:sz w:val="28"/>
          <w:szCs w:val="28"/>
        </w:rPr>
        <w:t>大地电</w:t>
      </w:r>
      <w:proofErr w:type="gramEnd"/>
      <w:r>
        <w:rPr>
          <w:rFonts w:ascii="宋体" w:hAnsi="宋体" w:hint="eastAsia"/>
          <w:sz w:val="28"/>
          <w:szCs w:val="28"/>
        </w:rPr>
        <w:t>磁测深法具有极大的勘探深度，对</w:t>
      </w:r>
      <w:proofErr w:type="gramStart"/>
      <w:r>
        <w:rPr>
          <w:rFonts w:ascii="宋体" w:hAnsi="宋体" w:hint="eastAsia"/>
          <w:sz w:val="28"/>
          <w:szCs w:val="28"/>
        </w:rPr>
        <w:t>低阻层反映</w:t>
      </w:r>
      <w:proofErr w:type="gramEnd"/>
      <w:r>
        <w:rPr>
          <w:rFonts w:ascii="宋体" w:hAnsi="宋体" w:hint="eastAsia"/>
          <w:sz w:val="28"/>
          <w:szCs w:val="28"/>
        </w:rPr>
        <w:t>敏感，而深部的电性特征又跟温度状况、物质组成及存在状态密切相关，因此，该方法已成为研究深部地热资源的重要地球物理手段。</w:t>
      </w:r>
    </w:p>
    <w:p w:rsidR="00CD65BD" w:rsidRDefault="00CD65BD" w:rsidP="00CD65BD">
      <w:pPr>
        <w:ind w:firstLineChars="200" w:firstLine="562"/>
        <w:rPr>
          <w:rFonts w:ascii="宋体" w:hAnsi="宋体" w:hint="eastAsia"/>
          <w:b/>
          <w:sz w:val="28"/>
          <w:szCs w:val="28"/>
        </w:rPr>
      </w:pPr>
      <w:r>
        <w:rPr>
          <w:rFonts w:ascii="宋体" w:hAnsi="宋体" w:hint="eastAsia"/>
          <w:b/>
          <w:sz w:val="28"/>
          <w:szCs w:val="28"/>
        </w:rPr>
        <w:t>深部油气、煤田勘探</w:t>
      </w:r>
    </w:p>
    <w:p w:rsidR="00CD65BD" w:rsidRDefault="00CD65BD" w:rsidP="00CD65BD">
      <w:pPr>
        <w:ind w:firstLineChars="200" w:firstLine="560"/>
        <w:rPr>
          <w:rFonts w:ascii="宋体" w:hAnsi="宋体" w:hint="eastAsia"/>
          <w:sz w:val="28"/>
          <w:szCs w:val="28"/>
        </w:rPr>
      </w:pPr>
      <w:r>
        <w:rPr>
          <w:rFonts w:ascii="宋体" w:hAnsi="宋体" w:hint="eastAsia"/>
          <w:sz w:val="28"/>
          <w:szCs w:val="28"/>
        </w:rPr>
        <w:t>V8的</w:t>
      </w:r>
      <w:proofErr w:type="gramStart"/>
      <w:r>
        <w:rPr>
          <w:rFonts w:ascii="宋体" w:hAnsi="宋体" w:hint="eastAsia"/>
          <w:sz w:val="28"/>
          <w:szCs w:val="28"/>
        </w:rPr>
        <w:t>大地电</w:t>
      </w:r>
      <w:proofErr w:type="gramEnd"/>
      <w:r>
        <w:rPr>
          <w:rFonts w:ascii="宋体" w:hAnsi="宋体" w:hint="eastAsia"/>
          <w:sz w:val="28"/>
          <w:szCs w:val="28"/>
        </w:rPr>
        <w:t>磁测深法可以勘探地下</w:t>
      </w:r>
      <w:smartTag w:uri="urn:schemas-microsoft-com:office:smarttags" w:element="chmetcnv">
        <w:smartTagPr>
          <w:attr w:name="UnitName" w:val="米"/>
          <w:attr w:name="SourceValue" w:val="5000"/>
          <w:attr w:name="HasSpace" w:val="False"/>
          <w:attr w:name="Negative" w:val="False"/>
          <w:attr w:name="NumberType" w:val="1"/>
          <w:attr w:name="TCSC" w:val="0"/>
        </w:smartTagPr>
        <w:r>
          <w:rPr>
            <w:rFonts w:ascii="宋体" w:hAnsi="宋体" w:hint="eastAsia"/>
            <w:sz w:val="28"/>
            <w:szCs w:val="28"/>
          </w:rPr>
          <w:t>5000米</w:t>
        </w:r>
      </w:smartTag>
      <w:proofErr w:type="gramStart"/>
      <w:r>
        <w:rPr>
          <w:rFonts w:ascii="宋体" w:hAnsi="宋体" w:hint="eastAsia"/>
          <w:sz w:val="28"/>
          <w:szCs w:val="28"/>
        </w:rPr>
        <w:t>深处以上</w:t>
      </w:r>
      <w:proofErr w:type="gramEnd"/>
      <w:r>
        <w:rPr>
          <w:rFonts w:ascii="宋体" w:hAnsi="宋体" w:hint="eastAsia"/>
          <w:sz w:val="28"/>
          <w:szCs w:val="28"/>
        </w:rPr>
        <w:t>地电地质情况，为石油、煤田紧缺的中国寻找深部有机矿藏提供一条新的蹊径。电磁法勘探是目前煤田勘探中替代地震勘探较有效的方法。具有勘探深度大、成本低、效率高的独特优势。</w:t>
      </w:r>
    </w:p>
    <w:p w:rsidR="00D51932" w:rsidRPr="00CD65BD" w:rsidRDefault="00F42A82"/>
    <w:sectPr w:rsidR="00D51932" w:rsidRPr="00CD65BD" w:rsidSect="00457CC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lackadder ITC">
    <w:panose1 w:val="04020505051007020D02"/>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D65BD"/>
    <w:rsid w:val="0014099A"/>
    <w:rsid w:val="00457CCE"/>
    <w:rsid w:val="00CD65BD"/>
    <w:rsid w:val="00E1527C"/>
    <w:rsid w:val="00F42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5B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png"/><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oleObject" Target="embeddings/oleObject4.bin"/><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5.wmf"/><Relationship Id="rId5" Type="http://schemas.openxmlformats.org/officeDocument/2006/relationships/oleObject" Target="embeddings/oleObject1.bin"/><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image" Target="media/image1.wmf"/><Relationship Id="rId9" Type="http://schemas.openxmlformats.org/officeDocument/2006/relationships/image" Target="media/image4.wmf"/><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578</Words>
  <Characters>3300</Characters>
  <Application>Microsoft Office Word</Application>
  <DocSecurity>0</DocSecurity>
  <Lines>27</Lines>
  <Paragraphs>7</Paragraphs>
  <ScaleCrop>false</ScaleCrop>
  <Company>HengDa</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dc:creator>
  <cp:keywords/>
  <dc:description/>
  <cp:lastModifiedBy>REX</cp:lastModifiedBy>
  <cp:revision>1</cp:revision>
  <dcterms:created xsi:type="dcterms:W3CDTF">2010-08-02T08:39:00Z</dcterms:created>
  <dcterms:modified xsi:type="dcterms:W3CDTF">2010-08-02T08:40:00Z</dcterms:modified>
</cp:coreProperties>
</file>