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3F5" w:rsidRPr="00EC63F5" w:rsidRDefault="00EC63F5" w:rsidP="00EC63F5">
      <w:pPr>
        <w:widowControl/>
        <w:spacing w:line="600" w:lineRule="atLeast"/>
        <w:jc w:val="center"/>
        <w:rPr>
          <w:rFonts w:ascii="微软雅黑" w:eastAsia="微软雅黑" w:hAnsi="微软雅黑" w:cs="宋体"/>
          <w:color w:val="000000"/>
          <w:kern w:val="0"/>
          <w:sz w:val="24"/>
          <w:szCs w:val="24"/>
        </w:rPr>
      </w:pPr>
      <w:bookmarkStart w:id="0" w:name="_GoBack"/>
      <w:bookmarkEnd w:id="0"/>
      <w:r w:rsidRPr="00EC63F5">
        <w:rPr>
          <w:rFonts w:ascii="方正小标宋简体" w:eastAsia="方正小标宋简体" w:hAnsi="微软雅黑" w:cs="宋体" w:hint="eastAsia"/>
          <w:color w:val="000000"/>
          <w:kern w:val="0"/>
          <w:sz w:val="44"/>
          <w:szCs w:val="44"/>
        </w:rPr>
        <w:t>自然资源和规划局</w:t>
      </w:r>
    </w:p>
    <w:p w:rsidR="00EC63F5" w:rsidRPr="00EC63F5" w:rsidRDefault="00EC63F5" w:rsidP="00EC63F5">
      <w:pPr>
        <w:widowControl/>
        <w:spacing w:line="600" w:lineRule="atLeast"/>
        <w:jc w:val="center"/>
        <w:rPr>
          <w:rFonts w:ascii="微软雅黑" w:eastAsia="微软雅黑" w:hAnsi="微软雅黑" w:cs="宋体" w:hint="eastAsia"/>
          <w:color w:val="000000"/>
          <w:kern w:val="0"/>
          <w:sz w:val="24"/>
          <w:szCs w:val="24"/>
        </w:rPr>
      </w:pPr>
      <w:r w:rsidRPr="00EC63F5">
        <w:rPr>
          <w:rFonts w:ascii="方正小标宋简体" w:eastAsia="方正小标宋简体" w:hAnsi="微软雅黑" w:cs="宋体" w:hint="eastAsia"/>
          <w:color w:val="000000"/>
          <w:kern w:val="0"/>
          <w:sz w:val="44"/>
          <w:szCs w:val="44"/>
        </w:rPr>
        <w:t>2021年度耕地流出问题排查整改实施方案</w:t>
      </w:r>
    </w:p>
    <w:p w:rsidR="00EC63F5" w:rsidRPr="00EC63F5" w:rsidRDefault="00EC63F5" w:rsidP="00EC63F5">
      <w:pPr>
        <w:widowControl/>
        <w:jc w:val="left"/>
        <w:rPr>
          <w:rFonts w:ascii="微软雅黑" w:eastAsia="微软雅黑" w:hAnsi="微软雅黑" w:cs="宋体" w:hint="eastAsia"/>
          <w:color w:val="000000"/>
          <w:kern w:val="0"/>
          <w:sz w:val="24"/>
          <w:szCs w:val="24"/>
        </w:rPr>
      </w:pPr>
      <w:r w:rsidRPr="00EC63F5">
        <w:rPr>
          <w:rFonts w:ascii="仿宋_GB2312" w:eastAsia="仿宋_GB2312" w:hAnsi="微软雅黑" w:cs="宋体" w:hint="eastAsia"/>
          <w:color w:val="000000"/>
          <w:kern w:val="0"/>
          <w:sz w:val="32"/>
          <w:szCs w:val="32"/>
        </w:rPr>
        <w:t> </w:t>
      </w:r>
    </w:p>
    <w:p w:rsidR="00EC63F5" w:rsidRPr="00EC63F5" w:rsidRDefault="00EC63F5" w:rsidP="00EC63F5">
      <w:pPr>
        <w:widowControl/>
        <w:ind w:firstLine="640"/>
        <w:jc w:val="left"/>
        <w:rPr>
          <w:rFonts w:ascii="微软雅黑" w:eastAsia="微软雅黑" w:hAnsi="微软雅黑" w:cs="宋体" w:hint="eastAsia"/>
          <w:color w:val="000000"/>
          <w:kern w:val="0"/>
          <w:sz w:val="24"/>
          <w:szCs w:val="24"/>
        </w:rPr>
      </w:pPr>
      <w:r w:rsidRPr="00EC63F5">
        <w:rPr>
          <w:rFonts w:ascii="微软雅黑" w:eastAsia="微软雅黑" w:hAnsi="微软雅黑" w:cs="宋体" w:hint="eastAsia"/>
          <w:color w:val="000000"/>
          <w:kern w:val="0"/>
          <w:sz w:val="32"/>
          <w:szCs w:val="32"/>
        </w:rPr>
        <w:t>根据省自然资源厅和省林业和草原局印发的《2021年度耕地流出问题排查整改实施方案》和市自然资源和规划</w:t>
      </w:r>
      <w:proofErr w:type="gramStart"/>
      <w:r w:rsidRPr="00EC63F5">
        <w:rPr>
          <w:rFonts w:ascii="微软雅黑" w:eastAsia="微软雅黑" w:hAnsi="微软雅黑" w:cs="宋体" w:hint="eastAsia"/>
          <w:color w:val="000000"/>
          <w:kern w:val="0"/>
          <w:sz w:val="32"/>
          <w:szCs w:val="32"/>
        </w:rPr>
        <w:t>局相关</w:t>
      </w:r>
      <w:proofErr w:type="gramEnd"/>
      <w:r w:rsidRPr="00EC63F5">
        <w:rPr>
          <w:rFonts w:ascii="微软雅黑" w:eastAsia="微软雅黑" w:hAnsi="微软雅黑" w:cs="宋体" w:hint="eastAsia"/>
          <w:color w:val="000000"/>
          <w:kern w:val="0"/>
          <w:sz w:val="32"/>
          <w:szCs w:val="32"/>
        </w:rPr>
        <w:t>要求，</w:t>
      </w:r>
      <w:r w:rsidRPr="00EC63F5">
        <w:rPr>
          <w:rFonts w:ascii="仿宋_GB2312" w:eastAsia="仿宋_GB2312" w:hAnsi="微软雅黑" w:cs="宋体" w:hint="eastAsia"/>
          <w:color w:val="000000"/>
          <w:kern w:val="0"/>
          <w:sz w:val="32"/>
          <w:szCs w:val="32"/>
        </w:rPr>
        <w:t>决定在全县范围内对</w:t>
      </w:r>
      <w:r w:rsidRPr="00EC63F5">
        <w:rPr>
          <w:rFonts w:ascii="TimesNewRomanPSMT" w:eastAsia="微软雅黑" w:hAnsi="TimesNewRomanPSMT" w:cs="宋体"/>
          <w:color w:val="000000"/>
          <w:kern w:val="0"/>
          <w:sz w:val="32"/>
          <w:szCs w:val="32"/>
        </w:rPr>
        <w:t>2021</w:t>
      </w:r>
      <w:r w:rsidRPr="00EC63F5">
        <w:rPr>
          <w:rFonts w:ascii="仿宋_GB2312" w:eastAsia="仿宋_GB2312" w:hAnsi="微软雅黑" w:cs="宋体" w:hint="eastAsia"/>
          <w:color w:val="000000"/>
          <w:kern w:val="0"/>
          <w:sz w:val="32"/>
          <w:szCs w:val="32"/>
        </w:rPr>
        <w:t>年度耕地流出问题开展全面排查整改，现结合实际，制定本实施方案。</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黑体" w:eastAsia="黑体" w:hAnsi="黑体" w:cs="宋体" w:hint="eastAsia"/>
          <w:color w:val="000000"/>
          <w:kern w:val="0"/>
          <w:sz w:val="32"/>
          <w:szCs w:val="32"/>
        </w:rPr>
        <w:t>一、总体要求</w:t>
      </w:r>
    </w:p>
    <w:p w:rsidR="00EC63F5" w:rsidRPr="00EC63F5" w:rsidRDefault="00EC63F5" w:rsidP="00EC63F5">
      <w:pPr>
        <w:widowControl/>
        <w:ind w:firstLine="640"/>
        <w:jc w:val="left"/>
        <w:rPr>
          <w:rFonts w:ascii="微软雅黑" w:eastAsia="微软雅黑" w:hAnsi="微软雅黑" w:cs="宋体" w:hint="eastAsia"/>
          <w:color w:val="000000"/>
          <w:kern w:val="0"/>
          <w:sz w:val="24"/>
          <w:szCs w:val="24"/>
        </w:rPr>
      </w:pPr>
      <w:r w:rsidRPr="00EC63F5">
        <w:rPr>
          <w:rFonts w:ascii="仿宋_GB2312" w:eastAsia="仿宋_GB2312" w:hAnsi="微软雅黑" w:cs="宋体" w:hint="eastAsia"/>
          <w:color w:val="000000"/>
          <w:kern w:val="0"/>
          <w:sz w:val="32"/>
          <w:szCs w:val="32"/>
        </w:rPr>
        <w:t>坚决贯彻习近平总书记关于耕地保护重要指示批示精神，全面落实党中央、国务院和省委、省政府关于遏制耕地</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非农化</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、防止耕地</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非粮化</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决策部署，坚持最严格的耕地保护制度，坚决纠正各类违法违规占用耕地行为，稳妥有序推进土地复耕，牢牢守住耕地保护红线。结合</w:t>
      </w:r>
      <w:r w:rsidRPr="00EC63F5">
        <w:rPr>
          <w:rFonts w:ascii="TimesNewRomanPSMT" w:eastAsia="微软雅黑" w:hAnsi="TimesNewRomanPSMT" w:cs="宋体"/>
          <w:color w:val="000000"/>
          <w:kern w:val="0"/>
          <w:sz w:val="32"/>
          <w:szCs w:val="32"/>
        </w:rPr>
        <w:t>2021</w:t>
      </w:r>
      <w:r w:rsidRPr="00EC63F5">
        <w:rPr>
          <w:rFonts w:ascii="仿宋_GB2312" w:eastAsia="仿宋_GB2312" w:hAnsi="微软雅黑" w:cs="宋体" w:hint="eastAsia"/>
          <w:color w:val="000000"/>
          <w:kern w:val="0"/>
          <w:sz w:val="32"/>
          <w:szCs w:val="32"/>
        </w:rPr>
        <w:t>年度国土变更调查，对</w:t>
      </w:r>
      <w:r w:rsidRPr="00EC63F5">
        <w:rPr>
          <w:rFonts w:ascii="TimesNewRomanPSMT" w:eastAsia="微软雅黑" w:hAnsi="TimesNewRomanPSMT" w:cs="宋体"/>
          <w:color w:val="000000"/>
          <w:kern w:val="0"/>
          <w:sz w:val="32"/>
          <w:szCs w:val="32"/>
        </w:rPr>
        <w:t>2021</w:t>
      </w:r>
      <w:r w:rsidRPr="00EC63F5">
        <w:rPr>
          <w:rFonts w:ascii="仿宋_GB2312" w:eastAsia="仿宋_GB2312" w:hAnsi="微软雅黑" w:cs="宋体" w:hint="eastAsia"/>
          <w:color w:val="000000"/>
          <w:kern w:val="0"/>
          <w:sz w:val="32"/>
          <w:szCs w:val="32"/>
        </w:rPr>
        <w:t>年度耕地</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非农化</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非粮化</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造成的耕地流出问题，开展</w:t>
      </w:r>
      <w:proofErr w:type="gramStart"/>
      <w:r w:rsidRPr="00EC63F5">
        <w:rPr>
          <w:rFonts w:ascii="仿宋_GB2312" w:eastAsia="仿宋_GB2312" w:hAnsi="微软雅黑" w:cs="宋体" w:hint="eastAsia"/>
          <w:color w:val="000000"/>
          <w:kern w:val="0"/>
          <w:sz w:val="32"/>
          <w:szCs w:val="32"/>
        </w:rPr>
        <w:t>逐图斑</w:t>
      </w:r>
      <w:proofErr w:type="gramEnd"/>
      <w:r w:rsidRPr="00EC63F5">
        <w:rPr>
          <w:rFonts w:ascii="仿宋_GB2312" w:eastAsia="仿宋_GB2312" w:hAnsi="微软雅黑" w:cs="宋体" w:hint="eastAsia"/>
          <w:color w:val="000000"/>
          <w:kern w:val="0"/>
          <w:sz w:val="32"/>
          <w:szCs w:val="32"/>
        </w:rPr>
        <w:t>逐地块排查，对于不合理的耕地流出问题，在变更调查成果确认之前，分类施策、限时整改，并及时将整改到位的图斑纳入到</w:t>
      </w:r>
      <w:r w:rsidRPr="00EC63F5">
        <w:rPr>
          <w:rFonts w:ascii="TimesNewRomanPSMT" w:eastAsia="微软雅黑" w:hAnsi="TimesNewRomanPSMT" w:cs="宋体"/>
          <w:color w:val="000000"/>
          <w:kern w:val="0"/>
          <w:sz w:val="32"/>
          <w:szCs w:val="32"/>
        </w:rPr>
        <w:t>2021</w:t>
      </w:r>
      <w:r w:rsidRPr="00EC63F5">
        <w:rPr>
          <w:rFonts w:ascii="仿宋_GB2312" w:eastAsia="仿宋_GB2312" w:hAnsi="微软雅黑" w:cs="宋体" w:hint="eastAsia"/>
          <w:color w:val="000000"/>
          <w:kern w:val="0"/>
          <w:sz w:val="32"/>
          <w:szCs w:val="32"/>
        </w:rPr>
        <w:t>年度国土变更调查中，补充完善变更调查成果，确保</w:t>
      </w:r>
      <w:r w:rsidRPr="00EC63F5">
        <w:rPr>
          <w:rFonts w:ascii="TimesNewRomanPSMT" w:eastAsia="微软雅黑" w:hAnsi="TimesNewRomanPSMT" w:cs="宋体"/>
          <w:color w:val="000000"/>
          <w:kern w:val="0"/>
          <w:sz w:val="32"/>
          <w:szCs w:val="32"/>
        </w:rPr>
        <w:t>2021</w:t>
      </w:r>
      <w:r w:rsidRPr="00EC63F5">
        <w:rPr>
          <w:rFonts w:ascii="仿宋_GB2312" w:eastAsia="仿宋_GB2312" w:hAnsi="微软雅黑" w:cs="宋体" w:hint="eastAsia"/>
          <w:color w:val="000000"/>
          <w:kern w:val="0"/>
          <w:sz w:val="32"/>
          <w:szCs w:val="32"/>
        </w:rPr>
        <w:t>年度国土变更调查成果科学、合理、真实、准确。</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黑体" w:eastAsia="黑体" w:hAnsi="黑体" w:cs="宋体" w:hint="eastAsia"/>
          <w:color w:val="000000"/>
          <w:kern w:val="0"/>
          <w:sz w:val="32"/>
          <w:szCs w:val="32"/>
        </w:rPr>
        <w:t>二、整改内容</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楷体_GB2312" w:eastAsia="楷体_GB2312" w:hAnsi="微软雅黑" w:cs="宋体" w:hint="eastAsia"/>
          <w:color w:val="000000"/>
          <w:kern w:val="0"/>
          <w:sz w:val="32"/>
          <w:szCs w:val="32"/>
        </w:rPr>
        <w:t>（一）耕地流向其他农用地排查整改要求</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仿宋_GB2312" w:eastAsia="仿宋_GB2312" w:hAnsi="微软雅黑" w:cs="宋体" w:hint="eastAsia"/>
          <w:color w:val="000000"/>
          <w:kern w:val="0"/>
          <w:sz w:val="32"/>
          <w:szCs w:val="32"/>
        </w:rPr>
        <w:lastRenderedPageBreak/>
        <w:t>耕地流向林地、园地、草地等其他农用地的，按照永久基本农田和一般耕地进行分类排查核实，区分情况进行整改；符合要求无需整改的，逐地块提交照片、影像等举证材料。</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仿宋" w:eastAsia="仿宋" w:hAnsi="仿宋" w:cs="宋体" w:hint="eastAsia"/>
          <w:b/>
          <w:bCs/>
          <w:color w:val="000000"/>
          <w:kern w:val="0"/>
          <w:sz w:val="32"/>
          <w:szCs w:val="32"/>
        </w:rPr>
        <w:t>1.永久基本农田中的耕地流失问题</w:t>
      </w:r>
    </w:p>
    <w:p w:rsidR="00EC63F5" w:rsidRPr="00EC63F5" w:rsidRDefault="00EC63F5" w:rsidP="00EC63F5">
      <w:pPr>
        <w:widowControl/>
        <w:ind w:firstLine="640"/>
        <w:jc w:val="left"/>
        <w:rPr>
          <w:rFonts w:ascii="微软雅黑" w:eastAsia="微软雅黑" w:hAnsi="微软雅黑" w:cs="宋体" w:hint="eastAsia"/>
          <w:color w:val="000000"/>
          <w:kern w:val="0"/>
          <w:sz w:val="24"/>
          <w:szCs w:val="24"/>
        </w:rPr>
      </w:pPr>
      <w:r w:rsidRPr="00EC63F5">
        <w:rPr>
          <w:rFonts w:ascii="TimesNewRomanPSMT" w:eastAsia="微软雅黑" w:hAnsi="TimesNewRomanPSMT" w:cs="宋体"/>
          <w:color w:val="000000"/>
          <w:kern w:val="0"/>
          <w:sz w:val="32"/>
          <w:szCs w:val="32"/>
        </w:rPr>
        <w:t>2021</w:t>
      </w:r>
      <w:r w:rsidRPr="00EC63F5">
        <w:rPr>
          <w:rFonts w:ascii="仿宋_GB2312" w:eastAsia="仿宋_GB2312" w:hAnsi="微软雅黑" w:cs="宋体" w:hint="eastAsia"/>
          <w:color w:val="000000"/>
          <w:kern w:val="0"/>
          <w:sz w:val="32"/>
          <w:szCs w:val="32"/>
        </w:rPr>
        <w:t>年新发生的永久基本农田中的耕地转为其他农用地的，应立即整改恢复为耕地、及时耕种并同步进行地类变更，以下情形除外：</w:t>
      </w:r>
    </w:p>
    <w:p w:rsidR="00EC63F5" w:rsidRPr="00EC63F5" w:rsidRDefault="00EC63F5" w:rsidP="00EC63F5">
      <w:pPr>
        <w:widowControl/>
        <w:ind w:firstLine="643"/>
        <w:jc w:val="left"/>
        <w:rPr>
          <w:rFonts w:ascii="微软雅黑" w:eastAsia="微软雅黑" w:hAnsi="微软雅黑" w:cs="宋体" w:hint="eastAsia"/>
          <w:color w:val="000000"/>
          <w:kern w:val="0"/>
          <w:sz w:val="24"/>
          <w:szCs w:val="24"/>
        </w:rPr>
      </w:pPr>
      <w:r w:rsidRPr="00EC63F5">
        <w:rPr>
          <w:rFonts w:ascii="仿宋_GB2312" w:eastAsia="仿宋_GB2312" w:hAnsi="微软雅黑" w:cs="宋体" w:hint="eastAsia"/>
          <w:b/>
          <w:bCs/>
          <w:color w:val="000000"/>
          <w:kern w:val="0"/>
          <w:sz w:val="32"/>
          <w:szCs w:val="32"/>
        </w:rPr>
        <w:t>一是</w:t>
      </w:r>
      <w:r w:rsidRPr="00EC63F5">
        <w:rPr>
          <w:rFonts w:ascii="TimesNewRomanPSMT" w:eastAsia="微软雅黑" w:hAnsi="TimesNewRomanPSMT" w:cs="宋体"/>
          <w:color w:val="000000"/>
          <w:kern w:val="0"/>
          <w:sz w:val="32"/>
          <w:szCs w:val="32"/>
        </w:rPr>
        <w:t>2020</w:t>
      </w:r>
      <w:r w:rsidRPr="00EC63F5">
        <w:rPr>
          <w:rFonts w:ascii="仿宋_GB2312" w:eastAsia="仿宋_GB2312" w:hAnsi="微软雅黑" w:cs="宋体" w:hint="eastAsia"/>
          <w:color w:val="000000"/>
          <w:kern w:val="0"/>
          <w:sz w:val="32"/>
          <w:szCs w:val="32"/>
        </w:rPr>
        <w:t>年底前栽种的林（苗）木、果树。</w:t>
      </w:r>
      <w:r w:rsidRPr="00EC63F5">
        <w:rPr>
          <w:rFonts w:ascii="仿宋_GB2312" w:eastAsia="仿宋_GB2312" w:hAnsi="微软雅黑" w:cs="宋体" w:hint="eastAsia"/>
          <w:b/>
          <w:bCs/>
          <w:color w:val="000000"/>
          <w:kern w:val="0"/>
          <w:sz w:val="32"/>
          <w:szCs w:val="32"/>
        </w:rPr>
        <w:t>二是</w:t>
      </w:r>
      <w:r w:rsidRPr="00EC63F5">
        <w:rPr>
          <w:rFonts w:ascii="仿宋_GB2312" w:eastAsia="仿宋_GB2312" w:hAnsi="微软雅黑" w:cs="宋体" w:hint="eastAsia"/>
          <w:color w:val="000000"/>
          <w:kern w:val="0"/>
          <w:sz w:val="32"/>
          <w:szCs w:val="32"/>
        </w:rPr>
        <w:t>在不稳定耕地上实施生态退耕，并符合国家退耕计划和要求的：</w:t>
      </w:r>
      <w:r w:rsidRPr="00EC63F5">
        <w:rPr>
          <w:rFonts w:ascii="TimesNewRomanPSMT" w:eastAsia="微软雅黑" w:hAnsi="TimesNewRomanPSMT" w:cs="宋体"/>
          <w:color w:val="000000"/>
          <w:kern w:val="0"/>
          <w:sz w:val="32"/>
          <w:szCs w:val="32"/>
        </w:rPr>
        <w:t>25</w:t>
      </w:r>
      <w:r w:rsidRPr="00EC63F5">
        <w:rPr>
          <w:rFonts w:ascii="仿宋_GB2312" w:eastAsia="仿宋_GB2312" w:hAnsi="微软雅黑" w:cs="宋体" w:hint="eastAsia"/>
          <w:color w:val="000000"/>
          <w:kern w:val="0"/>
          <w:sz w:val="32"/>
          <w:szCs w:val="32"/>
        </w:rPr>
        <w:t>度以上坡耕地、重要水源地</w:t>
      </w:r>
      <w:r w:rsidRPr="00EC63F5">
        <w:rPr>
          <w:rFonts w:ascii="TimesNewRomanPSMT" w:eastAsia="微软雅黑" w:hAnsi="TimesNewRomanPSMT" w:cs="宋体"/>
          <w:color w:val="000000"/>
          <w:kern w:val="0"/>
          <w:sz w:val="32"/>
          <w:szCs w:val="32"/>
        </w:rPr>
        <w:t>15-25</w:t>
      </w:r>
      <w:r w:rsidRPr="00EC63F5">
        <w:rPr>
          <w:rFonts w:ascii="仿宋_GB2312" w:eastAsia="仿宋_GB2312" w:hAnsi="微软雅黑" w:cs="宋体" w:hint="eastAsia"/>
          <w:color w:val="000000"/>
          <w:kern w:val="0"/>
          <w:sz w:val="32"/>
          <w:szCs w:val="32"/>
        </w:rPr>
        <w:t>度坡耕地、陡坡梯田、严重沙漠化耕地、严重污染耕地。</w:t>
      </w:r>
      <w:r w:rsidRPr="00EC63F5">
        <w:rPr>
          <w:rFonts w:ascii="仿宋_GB2312" w:eastAsia="仿宋_GB2312" w:hAnsi="微软雅黑" w:cs="宋体" w:hint="eastAsia"/>
          <w:b/>
          <w:bCs/>
          <w:color w:val="000000"/>
          <w:kern w:val="0"/>
          <w:sz w:val="32"/>
          <w:szCs w:val="32"/>
        </w:rPr>
        <w:t>三是</w:t>
      </w:r>
      <w:r w:rsidRPr="00EC63F5">
        <w:rPr>
          <w:rFonts w:ascii="TimesNewRomanPSMT" w:eastAsia="微软雅黑" w:hAnsi="TimesNewRomanPSMT" w:cs="宋体"/>
          <w:color w:val="000000"/>
          <w:kern w:val="0"/>
          <w:sz w:val="32"/>
          <w:szCs w:val="32"/>
        </w:rPr>
        <w:t>2021</w:t>
      </w:r>
      <w:r w:rsidRPr="00EC63F5">
        <w:rPr>
          <w:rFonts w:ascii="仿宋_GB2312" w:eastAsia="仿宋_GB2312" w:hAnsi="微软雅黑" w:cs="宋体" w:hint="eastAsia"/>
          <w:color w:val="000000"/>
          <w:kern w:val="0"/>
          <w:sz w:val="32"/>
          <w:szCs w:val="32"/>
        </w:rPr>
        <w:t>年</w:t>
      </w:r>
      <w:r w:rsidRPr="00EC63F5">
        <w:rPr>
          <w:rFonts w:ascii="TimesNewRomanPSMT" w:eastAsia="微软雅黑" w:hAnsi="TimesNewRomanPSMT" w:cs="宋体"/>
          <w:color w:val="000000"/>
          <w:kern w:val="0"/>
          <w:sz w:val="32"/>
          <w:szCs w:val="32"/>
        </w:rPr>
        <w:t>11</w:t>
      </w:r>
      <w:r w:rsidRPr="00EC63F5">
        <w:rPr>
          <w:rFonts w:ascii="仿宋_GB2312" w:eastAsia="仿宋_GB2312" w:hAnsi="微软雅黑" w:cs="宋体" w:hint="eastAsia"/>
          <w:color w:val="000000"/>
          <w:kern w:val="0"/>
          <w:sz w:val="32"/>
          <w:szCs w:val="32"/>
        </w:rPr>
        <w:t>月</w:t>
      </w:r>
      <w:r w:rsidRPr="00EC63F5">
        <w:rPr>
          <w:rFonts w:ascii="TimesNewRomanPSMT" w:eastAsia="微软雅黑" w:hAnsi="TimesNewRomanPSMT" w:cs="宋体"/>
          <w:color w:val="000000"/>
          <w:kern w:val="0"/>
          <w:sz w:val="32"/>
          <w:szCs w:val="32"/>
        </w:rPr>
        <w:t>27</w:t>
      </w:r>
      <w:r w:rsidRPr="00EC63F5">
        <w:rPr>
          <w:rFonts w:ascii="仿宋_GB2312" w:eastAsia="仿宋_GB2312" w:hAnsi="微软雅黑" w:cs="宋体" w:hint="eastAsia"/>
          <w:color w:val="000000"/>
          <w:kern w:val="0"/>
          <w:sz w:val="32"/>
          <w:szCs w:val="32"/>
        </w:rPr>
        <w:t>日，自然资源部、农业农村部、国家林草局印发《关于严格耕地用途管制有关问题的通知》（</w:t>
      </w:r>
      <w:proofErr w:type="gramStart"/>
      <w:r w:rsidRPr="00EC63F5">
        <w:rPr>
          <w:rFonts w:ascii="仿宋_GB2312" w:eastAsia="仿宋_GB2312" w:hAnsi="微软雅黑" w:cs="宋体" w:hint="eastAsia"/>
          <w:color w:val="000000"/>
          <w:kern w:val="0"/>
          <w:sz w:val="32"/>
          <w:szCs w:val="32"/>
        </w:rPr>
        <w:t>自然资发</w:t>
      </w:r>
      <w:proofErr w:type="gramEnd"/>
      <w:r w:rsidRPr="00EC63F5">
        <w:rPr>
          <w:rFonts w:ascii="微软雅黑" w:eastAsia="微软雅黑" w:hAnsi="微软雅黑" w:cs="宋体" w:hint="eastAsia"/>
          <w:color w:val="000000"/>
          <w:kern w:val="0"/>
          <w:sz w:val="32"/>
          <w:szCs w:val="32"/>
        </w:rPr>
        <w:t>﹝</w:t>
      </w:r>
      <w:r w:rsidRPr="00EC63F5">
        <w:rPr>
          <w:rFonts w:ascii="TimesNewRomanPSMT" w:eastAsia="微软雅黑" w:hAnsi="TimesNewRomanPSMT" w:cs="宋体"/>
          <w:color w:val="000000"/>
          <w:kern w:val="0"/>
          <w:sz w:val="32"/>
          <w:szCs w:val="32"/>
        </w:rPr>
        <w:t>2021</w:t>
      </w:r>
      <w:r w:rsidRPr="00EC63F5">
        <w:rPr>
          <w:rFonts w:ascii="微软雅黑" w:eastAsia="微软雅黑" w:hAnsi="微软雅黑" w:cs="宋体" w:hint="eastAsia"/>
          <w:color w:val="000000"/>
          <w:kern w:val="0"/>
          <w:sz w:val="32"/>
          <w:szCs w:val="32"/>
        </w:rPr>
        <w:t>﹞</w:t>
      </w:r>
      <w:r w:rsidRPr="00EC63F5">
        <w:rPr>
          <w:rFonts w:ascii="TimesNewRomanPSMT" w:eastAsia="微软雅黑" w:hAnsi="TimesNewRomanPSMT" w:cs="宋体"/>
          <w:color w:val="000000"/>
          <w:kern w:val="0"/>
          <w:sz w:val="32"/>
          <w:szCs w:val="32"/>
        </w:rPr>
        <w:t>166</w:t>
      </w:r>
      <w:r w:rsidRPr="00EC63F5">
        <w:rPr>
          <w:rFonts w:ascii="仿宋_GB2312" w:eastAsia="仿宋_GB2312" w:hAnsi="微软雅黑" w:cs="宋体" w:hint="eastAsia"/>
          <w:color w:val="000000"/>
          <w:kern w:val="0"/>
          <w:sz w:val="32"/>
          <w:szCs w:val="32"/>
        </w:rPr>
        <w:t>号）之前，永久基本农田转为农业设施建设用地、且符合相关用地政策的。</w:t>
      </w:r>
      <w:r w:rsidRPr="00EC63F5">
        <w:rPr>
          <w:rFonts w:ascii="仿宋_GB2312" w:eastAsia="仿宋_GB2312" w:hAnsi="微软雅黑" w:cs="宋体" w:hint="eastAsia"/>
          <w:b/>
          <w:bCs/>
          <w:color w:val="000000"/>
          <w:kern w:val="0"/>
          <w:sz w:val="32"/>
          <w:szCs w:val="32"/>
        </w:rPr>
        <w:t>四是</w:t>
      </w:r>
      <w:r w:rsidRPr="00EC63F5">
        <w:rPr>
          <w:rFonts w:ascii="仿宋_GB2312" w:eastAsia="仿宋_GB2312" w:hAnsi="微软雅黑" w:cs="宋体" w:hint="eastAsia"/>
          <w:color w:val="000000"/>
          <w:kern w:val="0"/>
          <w:sz w:val="32"/>
          <w:szCs w:val="32"/>
        </w:rPr>
        <w:t>在土地整理复垦开发和高标准农田项目中配套建设的灌溉及排水设施、田间道路、农田防护林，以及其他因害设防需要依法合</w:t>
      </w:r>
      <w:proofErr w:type="gramStart"/>
      <w:r w:rsidRPr="00EC63F5">
        <w:rPr>
          <w:rFonts w:ascii="仿宋_GB2312" w:eastAsia="仿宋_GB2312" w:hAnsi="微软雅黑" w:cs="宋体" w:hint="eastAsia"/>
          <w:color w:val="000000"/>
          <w:kern w:val="0"/>
          <w:sz w:val="32"/>
          <w:szCs w:val="32"/>
        </w:rPr>
        <w:t>规</w:t>
      </w:r>
      <w:proofErr w:type="gramEnd"/>
      <w:r w:rsidRPr="00EC63F5">
        <w:rPr>
          <w:rFonts w:ascii="仿宋_GB2312" w:eastAsia="仿宋_GB2312" w:hAnsi="微软雅黑" w:cs="宋体" w:hint="eastAsia"/>
          <w:color w:val="000000"/>
          <w:kern w:val="0"/>
          <w:sz w:val="32"/>
          <w:szCs w:val="32"/>
        </w:rPr>
        <w:t>建设的农田防护林涉及少量占用或优化永久基本农田布局，并按要求补划到位的。</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仿宋_GB2312" w:eastAsia="仿宋_GB2312" w:hAnsi="微软雅黑" w:cs="宋体" w:hint="eastAsia"/>
          <w:color w:val="000000"/>
          <w:kern w:val="0"/>
          <w:sz w:val="32"/>
          <w:szCs w:val="32"/>
        </w:rPr>
        <w:t>上述情形应逐地块提交照片、影像等举证材料。</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仿宋" w:eastAsia="仿宋" w:hAnsi="仿宋" w:cs="宋体" w:hint="eastAsia"/>
          <w:b/>
          <w:bCs/>
          <w:color w:val="000000"/>
          <w:kern w:val="0"/>
          <w:sz w:val="32"/>
          <w:szCs w:val="32"/>
        </w:rPr>
        <w:t>2.一般耕地流失问题</w:t>
      </w:r>
    </w:p>
    <w:p w:rsidR="00EC63F5" w:rsidRPr="00EC63F5" w:rsidRDefault="00EC63F5" w:rsidP="00EC63F5">
      <w:pPr>
        <w:widowControl/>
        <w:ind w:firstLine="640"/>
        <w:jc w:val="left"/>
        <w:rPr>
          <w:rFonts w:ascii="微软雅黑" w:eastAsia="微软雅黑" w:hAnsi="微软雅黑" w:cs="宋体" w:hint="eastAsia"/>
          <w:color w:val="000000"/>
          <w:kern w:val="0"/>
          <w:sz w:val="24"/>
          <w:szCs w:val="24"/>
        </w:rPr>
      </w:pPr>
      <w:r w:rsidRPr="00EC63F5">
        <w:rPr>
          <w:rFonts w:ascii="TimesNewRomanPSMT" w:eastAsia="微软雅黑" w:hAnsi="TimesNewRomanPSMT" w:cs="宋体"/>
          <w:color w:val="000000"/>
          <w:kern w:val="0"/>
          <w:sz w:val="32"/>
          <w:szCs w:val="32"/>
        </w:rPr>
        <w:t>2021</w:t>
      </w:r>
      <w:r w:rsidRPr="00EC63F5">
        <w:rPr>
          <w:rFonts w:ascii="仿宋_GB2312" w:eastAsia="仿宋_GB2312" w:hAnsi="微软雅黑" w:cs="宋体" w:hint="eastAsia"/>
          <w:color w:val="000000"/>
          <w:kern w:val="0"/>
          <w:sz w:val="32"/>
          <w:szCs w:val="32"/>
        </w:rPr>
        <w:t>年新发生的一般耕地转为其他农用地且属于以下情形的，应立即整改恢复为耕地、及时耕种并同步进行地类</w:t>
      </w:r>
      <w:r w:rsidRPr="00EC63F5">
        <w:rPr>
          <w:rFonts w:ascii="仿宋_GB2312" w:eastAsia="仿宋_GB2312" w:hAnsi="微软雅黑" w:cs="宋体" w:hint="eastAsia"/>
          <w:color w:val="000000"/>
          <w:kern w:val="0"/>
          <w:sz w:val="32"/>
          <w:szCs w:val="32"/>
        </w:rPr>
        <w:lastRenderedPageBreak/>
        <w:t>变更：</w:t>
      </w:r>
      <w:r w:rsidRPr="00EC63F5">
        <w:rPr>
          <w:rFonts w:ascii="仿宋_GB2312" w:eastAsia="仿宋_GB2312" w:hAnsi="微软雅黑" w:cs="宋体" w:hint="eastAsia"/>
          <w:b/>
          <w:bCs/>
          <w:color w:val="000000"/>
          <w:kern w:val="0"/>
          <w:sz w:val="32"/>
          <w:szCs w:val="32"/>
        </w:rPr>
        <w:t>一是</w:t>
      </w:r>
      <w:r w:rsidRPr="00EC63F5">
        <w:rPr>
          <w:rFonts w:ascii="仿宋_GB2312" w:eastAsia="仿宋_GB2312" w:hAnsi="微软雅黑" w:cs="宋体" w:hint="eastAsia"/>
          <w:color w:val="000000"/>
          <w:kern w:val="0"/>
          <w:sz w:val="32"/>
          <w:szCs w:val="32"/>
        </w:rPr>
        <w:t>在国家批准的生态退耕计划和类型外擅自扩大退耕还林还草规模的。</w:t>
      </w:r>
      <w:r w:rsidRPr="00EC63F5">
        <w:rPr>
          <w:rFonts w:ascii="仿宋_GB2312" w:eastAsia="仿宋_GB2312" w:hAnsi="微软雅黑" w:cs="宋体" w:hint="eastAsia"/>
          <w:b/>
          <w:bCs/>
          <w:color w:val="000000"/>
          <w:kern w:val="0"/>
          <w:sz w:val="32"/>
          <w:szCs w:val="32"/>
        </w:rPr>
        <w:t>二是</w:t>
      </w:r>
      <w:r w:rsidRPr="00EC63F5">
        <w:rPr>
          <w:rFonts w:ascii="仿宋_GB2312" w:eastAsia="仿宋_GB2312" w:hAnsi="微软雅黑" w:cs="宋体" w:hint="eastAsia"/>
          <w:color w:val="000000"/>
          <w:kern w:val="0"/>
          <w:sz w:val="32"/>
          <w:szCs w:val="32"/>
        </w:rPr>
        <w:t>未经批准占用一般耕地实施国土绿化的。</w:t>
      </w:r>
      <w:r w:rsidRPr="00EC63F5">
        <w:rPr>
          <w:rFonts w:ascii="仿宋_GB2312" w:eastAsia="仿宋_GB2312" w:hAnsi="微软雅黑" w:cs="宋体" w:hint="eastAsia"/>
          <w:b/>
          <w:bCs/>
          <w:color w:val="000000"/>
          <w:kern w:val="0"/>
          <w:sz w:val="32"/>
          <w:szCs w:val="32"/>
        </w:rPr>
        <w:t>三是</w:t>
      </w:r>
      <w:r w:rsidRPr="00EC63F5">
        <w:rPr>
          <w:rFonts w:ascii="仿宋_GB2312" w:eastAsia="仿宋_GB2312" w:hAnsi="微软雅黑" w:cs="宋体" w:hint="eastAsia"/>
          <w:color w:val="000000"/>
          <w:kern w:val="0"/>
          <w:sz w:val="32"/>
          <w:szCs w:val="32"/>
        </w:rPr>
        <w:t>超标准在公路、铁路等用地两侧红线外占用一般耕地建设绿化带的（县乡道路绿化带超过</w:t>
      </w:r>
      <w:r w:rsidRPr="00EC63F5">
        <w:rPr>
          <w:rFonts w:ascii="TimesNewRomanPSMT" w:eastAsia="微软雅黑" w:hAnsi="TimesNewRomanPSMT" w:cs="宋体"/>
          <w:color w:val="000000"/>
          <w:kern w:val="0"/>
          <w:sz w:val="32"/>
          <w:szCs w:val="32"/>
        </w:rPr>
        <w:t>3</w:t>
      </w:r>
      <w:r w:rsidRPr="00EC63F5">
        <w:rPr>
          <w:rFonts w:ascii="仿宋_GB2312" w:eastAsia="仿宋_GB2312" w:hAnsi="微软雅黑" w:cs="宋体" w:hint="eastAsia"/>
          <w:color w:val="000000"/>
          <w:kern w:val="0"/>
          <w:sz w:val="32"/>
          <w:szCs w:val="32"/>
        </w:rPr>
        <w:t>米，其他道路绿化带超过</w:t>
      </w:r>
      <w:r w:rsidRPr="00EC63F5">
        <w:rPr>
          <w:rFonts w:ascii="TimesNewRomanPSMT" w:eastAsia="微软雅黑" w:hAnsi="TimesNewRomanPSMT" w:cs="宋体"/>
          <w:color w:val="000000"/>
          <w:kern w:val="0"/>
          <w:sz w:val="32"/>
          <w:szCs w:val="32"/>
        </w:rPr>
        <w:t>5</w:t>
      </w:r>
      <w:r w:rsidRPr="00EC63F5">
        <w:rPr>
          <w:rFonts w:ascii="仿宋_GB2312" w:eastAsia="仿宋_GB2312" w:hAnsi="微软雅黑" w:cs="宋体" w:hint="eastAsia"/>
          <w:color w:val="000000"/>
          <w:kern w:val="0"/>
          <w:sz w:val="32"/>
          <w:szCs w:val="32"/>
        </w:rPr>
        <w:t>米）。</w:t>
      </w:r>
      <w:r w:rsidRPr="00EC63F5">
        <w:rPr>
          <w:rFonts w:ascii="仿宋_GB2312" w:eastAsia="仿宋_GB2312" w:hAnsi="微软雅黑" w:cs="宋体" w:hint="eastAsia"/>
          <w:b/>
          <w:bCs/>
          <w:color w:val="000000"/>
          <w:kern w:val="0"/>
          <w:sz w:val="32"/>
          <w:szCs w:val="32"/>
        </w:rPr>
        <w:t>四是</w:t>
      </w:r>
      <w:r w:rsidRPr="00EC63F5">
        <w:rPr>
          <w:rFonts w:ascii="仿宋_GB2312" w:eastAsia="仿宋_GB2312" w:hAnsi="微软雅黑" w:cs="宋体" w:hint="eastAsia"/>
          <w:color w:val="000000"/>
          <w:kern w:val="0"/>
          <w:sz w:val="32"/>
          <w:szCs w:val="32"/>
        </w:rPr>
        <w:t>超标准在河渠两侧、水库周边占用一般耕地建设绿色通道的。</w:t>
      </w:r>
      <w:r w:rsidRPr="00EC63F5">
        <w:rPr>
          <w:rFonts w:ascii="仿宋_GB2312" w:eastAsia="仿宋_GB2312" w:hAnsi="微软雅黑" w:cs="宋体" w:hint="eastAsia"/>
          <w:b/>
          <w:bCs/>
          <w:color w:val="000000"/>
          <w:kern w:val="0"/>
          <w:sz w:val="32"/>
          <w:szCs w:val="32"/>
        </w:rPr>
        <w:t>五是</w:t>
      </w:r>
      <w:r w:rsidRPr="00EC63F5">
        <w:rPr>
          <w:rFonts w:ascii="仿宋_GB2312" w:eastAsia="仿宋_GB2312" w:hAnsi="微软雅黑" w:cs="宋体" w:hint="eastAsia"/>
          <w:color w:val="000000"/>
          <w:kern w:val="0"/>
          <w:sz w:val="32"/>
          <w:szCs w:val="32"/>
        </w:rPr>
        <w:t>以河流、湿地、湖泊治理为名，擅自占用一般耕地挖田造湖、挖湖造景的。</w:t>
      </w:r>
      <w:r w:rsidRPr="00EC63F5">
        <w:rPr>
          <w:rFonts w:ascii="仿宋_GB2312" w:eastAsia="仿宋_GB2312" w:hAnsi="微软雅黑" w:cs="宋体" w:hint="eastAsia"/>
          <w:b/>
          <w:bCs/>
          <w:color w:val="000000"/>
          <w:kern w:val="0"/>
          <w:sz w:val="32"/>
          <w:szCs w:val="32"/>
        </w:rPr>
        <w:t>六是</w:t>
      </w:r>
      <w:r w:rsidRPr="00EC63F5">
        <w:rPr>
          <w:rFonts w:ascii="仿宋_GB2312" w:eastAsia="仿宋_GB2312" w:hAnsi="微软雅黑" w:cs="宋体" w:hint="eastAsia"/>
          <w:color w:val="000000"/>
          <w:kern w:val="0"/>
          <w:sz w:val="32"/>
          <w:szCs w:val="32"/>
        </w:rPr>
        <w:t>撂荒耕地自然成林、成草的。</w:t>
      </w:r>
      <w:r w:rsidRPr="00EC63F5">
        <w:rPr>
          <w:rFonts w:ascii="仿宋_GB2312" w:eastAsia="仿宋_GB2312" w:hAnsi="微软雅黑" w:cs="宋体" w:hint="eastAsia"/>
          <w:b/>
          <w:bCs/>
          <w:color w:val="000000"/>
          <w:kern w:val="0"/>
          <w:sz w:val="32"/>
          <w:szCs w:val="32"/>
        </w:rPr>
        <w:t>七是</w:t>
      </w:r>
      <w:r w:rsidRPr="00EC63F5">
        <w:rPr>
          <w:rFonts w:ascii="仿宋_GB2312" w:eastAsia="仿宋_GB2312" w:hAnsi="微软雅黑" w:cs="宋体" w:hint="eastAsia"/>
          <w:color w:val="000000"/>
          <w:kern w:val="0"/>
          <w:sz w:val="32"/>
          <w:szCs w:val="32"/>
        </w:rPr>
        <w:t>其它应整改的情形。</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楷体_GB2312" w:eastAsia="楷体_GB2312" w:hAnsi="微软雅黑" w:cs="宋体" w:hint="eastAsia"/>
          <w:color w:val="000000"/>
          <w:kern w:val="0"/>
          <w:sz w:val="32"/>
          <w:szCs w:val="32"/>
        </w:rPr>
        <w:t>（二）耕地流向建设用地排查整改要求</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TimesNewRomanPSMT" w:eastAsia="微软雅黑" w:hAnsi="TimesNewRomanPSMT" w:cs="宋体"/>
          <w:color w:val="000000"/>
          <w:kern w:val="0"/>
          <w:sz w:val="32"/>
          <w:szCs w:val="32"/>
        </w:rPr>
        <w:t>2021</w:t>
      </w:r>
      <w:r w:rsidRPr="00EC63F5">
        <w:rPr>
          <w:rFonts w:ascii="仿宋_GB2312" w:eastAsia="仿宋_GB2312" w:hAnsi="微软雅黑" w:cs="宋体" w:hint="eastAsia"/>
          <w:color w:val="000000"/>
          <w:kern w:val="0"/>
          <w:sz w:val="32"/>
          <w:szCs w:val="32"/>
        </w:rPr>
        <w:t>年耕地流向建设用地的，需进一步核实、分类处置，已经依法批准并完成备案的除外。</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仿宋" w:eastAsia="仿宋" w:hAnsi="仿宋" w:cs="宋体" w:hint="eastAsia"/>
          <w:b/>
          <w:bCs/>
          <w:color w:val="000000"/>
          <w:kern w:val="0"/>
          <w:sz w:val="32"/>
          <w:szCs w:val="32"/>
        </w:rPr>
        <w:t>1.已批准的应限期报部备案</w:t>
      </w:r>
    </w:p>
    <w:p w:rsidR="00EC63F5" w:rsidRPr="00EC63F5" w:rsidRDefault="00EC63F5" w:rsidP="00EC63F5">
      <w:pPr>
        <w:widowControl/>
        <w:ind w:firstLine="640"/>
        <w:jc w:val="left"/>
        <w:rPr>
          <w:rFonts w:ascii="微软雅黑" w:eastAsia="微软雅黑" w:hAnsi="微软雅黑" w:cs="宋体" w:hint="eastAsia"/>
          <w:color w:val="000000"/>
          <w:kern w:val="0"/>
          <w:sz w:val="24"/>
          <w:szCs w:val="24"/>
        </w:rPr>
      </w:pPr>
      <w:r w:rsidRPr="00EC63F5">
        <w:rPr>
          <w:rFonts w:ascii="仿宋_GB2312" w:eastAsia="仿宋_GB2312" w:hAnsi="微软雅黑" w:cs="宋体" w:hint="eastAsia"/>
          <w:b/>
          <w:bCs/>
          <w:color w:val="000000"/>
          <w:kern w:val="0"/>
          <w:sz w:val="32"/>
          <w:szCs w:val="32"/>
        </w:rPr>
        <w:t>一是</w:t>
      </w:r>
      <w:r w:rsidRPr="00EC63F5">
        <w:rPr>
          <w:rFonts w:ascii="仿宋_GB2312" w:eastAsia="仿宋_GB2312" w:hAnsi="微软雅黑" w:cs="宋体" w:hint="eastAsia"/>
          <w:color w:val="000000"/>
          <w:kern w:val="0"/>
          <w:sz w:val="32"/>
          <w:szCs w:val="32"/>
        </w:rPr>
        <w:t>已依法批准、尚未及时报部备案的，应按照《关于加</w:t>
      </w:r>
      <w:r w:rsidRPr="00EC63F5">
        <w:rPr>
          <w:rFonts w:ascii="微软雅黑" w:eastAsia="微软雅黑" w:hAnsi="微软雅黑" w:cs="宋体" w:hint="eastAsia"/>
          <w:color w:val="000000"/>
          <w:kern w:val="0"/>
          <w:sz w:val="32"/>
          <w:szCs w:val="32"/>
        </w:rPr>
        <w:t>强和规范建设用地审批信息备案工作的函》（自然资用途管制函</w:t>
      </w:r>
      <w:r w:rsidRPr="00EC63F5">
        <w:rPr>
          <w:rFonts w:ascii="仿宋_GB2312" w:eastAsia="仿宋_GB2312" w:hAnsi="微软雅黑" w:cs="宋体" w:hint="eastAsia"/>
          <w:color w:val="000000"/>
          <w:kern w:val="0"/>
          <w:sz w:val="32"/>
          <w:szCs w:val="32"/>
        </w:rPr>
        <w:t> </w:t>
      </w:r>
      <w:r w:rsidRPr="00EC63F5">
        <w:rPr>
          <w:rFonts w:ascii="微软雅黑" w:eastAsia="微软雅黑" w:hAnsi="微软雅黑" w:cs="宋体" w:hint="eastAsia"/>
          <w:color w:val="000000"/>
          <w:kern w:val="0"/>
          <w:sz w:val="32"/>
          <w:szCs w:val="32"/>
        </w:rPr>
        <w:t>﹝</w:t>
      </w:r>
      <w:r w:rsidRPr="00EC63F5">
        <w:rPr>
          <w:rFonts w:ascii="TimesNewRomanPSMT" w:eastAsia="微软雅黑" w:hAnsi="TimesNewRomanPSMT" w:cs="宋体"/>
          <w:color w:val="000000"/>
          <w:kern w:val="0"/>
          <w:sz w:val="32"/>
          <w:szCs w:val="32"/>
        </w:rPr>
        <w:t>2021</w:t>
      </w:r>
      <w:r w:rsidRPr="00EC63F5">
        <w:rPr>
          <w:rFonts w:ascii="微软雅黑" w:eastAsia="微软雅黑" w:hAnsi="微软雅黑" w:cs="宋体" w:hint="eastAsia"/>
          <w:color w:val="000000"/>
          <w:kern w:val="0"/>
          <w:sz w:val="32"/>
          <w:szCs w:val="32"/>
        </w:rPr>
        <w:t>﹞</w:t>
      </w:r>
      <w:r w:rsidRPr="00EC63F5">
        <w:rPr>
          <w:rFonts w:ascii="TimesNewRomanPSMT" w:eastAsia="微软雅黑" w:hAnsi="TimesNewRomanPSMT" w:cs="宋体"/>
          <w:color w:val="000000"/>
          <w:kern w:val="0"/>
          <w:sz w:val="32"/>
          <w:szCs w:val="32"/>
        </w:rPr>
        <w:t>31</w:t>
      </w:r>
      <w:r w:rsidRPr="00EC63F5">
        <w:rPr>
          <w:rFonts w:ascii="仿宋_GB2312" w:eastAsia="仿宋_GB2312" w:hAnsi="微软雅黑" w:cs="宋体" w:hint="eastAsia"/>
          <w:color w:val="000000"/>
          <w:kern w:val="0"/>
          <w:sz w:val="32"/>
          <w:szCs w:val="32"/>
        </w:rPr>
        <w:t>号）规定，在</w:t>
      </w:r>
      <w:r w:rsidRPr="00EC63F5">
        <w:rPr>
          <w:rFonts w:ascii="TimesNewRomanPSMT" w:eastAsia="微软雅黑" w:hAnsi="TimesNewRomanPSMT" w:cs="宋体"/>
          <w:color w:val="000000"/>
          <w:kern w:val="0"/>
          <w:sz w:val="32"/>
          <w:szCs w:val="32"/>
        </w:rPr>
        <w:t>2021</w:t>
      </w:r>
      <w:r w:rsidRPr="00EC63F5">
        <w:rPr>
          <w:rFonts w:ascii="仿宋_GB2312" w:eastAsia="仿宋_GB2312" w:hAnsi="微软雅黑" w:cs="宋体" w:hint="eastAsia"/>
          <w:color w:val="000000"/>
          <w:kern w:val="0"/>
          <w:sz w:val="32"/>
          <w:szCs w:val="32"/>
        </w:rPr>
        <w:t>年度国土变更调查成果确认之前完成备案。</w:t>
      </w:r>
      <w:r w:rsidRPr="00EC63F5">
        <w:rPr>
          <w:rFonts w:ascii="仿宋_GB2312" w:eastAsia="仿宋_GB2312" w:hAnsi="微软雅黑" w:cs="宋体" w:hint="eastAsia"/>
          <w:b/>
          <w:bCs/>
          <w:color w:val="000000"/>
          <w:kern w:val="0"/>
          <w:sz w:val="32"/>
          <w:szCs w:val="32"/>
        </w:rPr>
        <w:t>二是</w:t>
      </w:r>
      <w:r w:rsidRPr="00EC63F5">
        <w:rPr>
          <w:rFonts w:ascii="仿宋_GB2312" w:eastAsia="仿宋_GB2312" w:hAnsi="微软雅黑" w:cs="宋体" w:hint="eastAsia"/>
          <w:color w:val="000000"/>
          <w:kern w:val="0"/>
          <w:sz w:val="32"/>
          <w:szCs w:val="32"/>
        </w:rPr>
        <w:t>已经批准，但不完全符合报部备案要求，属于以下情形的，允许</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带星</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备案并加快整改，整改到位前不予导入土地市场动态监测与监管系统：备案时无法关联全国耕地占补平衡动态监管系统中的补充耕地确认单的、与历史已审批项目空间重叠的。</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仿宋" w:eastAsia="仿宋" w:hAnsi="仿宋" w:cs="宋体" w:hint="eastAsia"/>
          <w:b/>
          <w:bCs/>
          <w:color w:val="000000"/>
          <w:kern w:val="0"/>
          <w:sz w:val="32"/>
          <w:szCs w:val="32"/>
        </w:rPr>
        <w:t>2.未批先建的区分情形抓紧补办用地手续或严肃查处整改</w:t>
      </w:r>
    </w:p>
    <w:p w:rsidR="00EC63F5" w:rsidRPr="00EC63F5" w:rsidRDefault="00EC63F5" w:rsidP="00EC63F5">
      <w:pPr>
        <w:widowControl/>
        <w:ind w:firstLine="643"/>
        <w:jc w:val="left"/>
        <w:rPr>
          <w:rFonts w:ascii="微软雅黑" w:eastAsia="微软雅黑" w:hAnsi="微软雅黑" w:cs="宋体" w:hint="eastAsia"/>
          <w:color w:val="000000"/>
          <w:kern w:val="0"/>
          <w:sz w:val="24"/>
          <w:szCs w:val="24"/>
        </w:rPr>
      </w:pPr>
      <w:r w:rsidRPr="00EC63F5">
        <w:rPr>
          <w:rFonts w:ascii="仿宋_GB2312" w:eastAsia="仿宋_GB2312" w:hAnsi="微软雅黑" w:cs="宋体" w:hint="eastAsia"/>
          <w:b/>
          <w:bCs/>
          <w:color w:val="000000"/>
          <w:kern w:val="0"/>
          <w:sz w:val="32"/>
          <w:szCs w:val="32"/>
        </w:rPr>
        <w:lastRenderedPageBreak/>
        <w:t>一是</w:t>
      </w:r>
      <w:r w:rsidRPr="00EC63F5">
        <w:rPr>
          <w:rFonts w:ascii="仿宋_GB2312" w:eastAsia="仿宋_GB2312" w:hAnsi="微软雅黑" w:cs="宋体" w:hint="eastAsia"/>
          <w:color w:val="000000"/>
          <w:kern w:val="0"/>
          <w:sz w:val="32"/>
          <w:szCs w:val="32"/>
        </w:rPr>
        <w:t>未经批准，已开工建设、符合现行规划的交通、能源、水利、机场等基础设施项目，保障性安居工程及因防控和防治重大疫情需要建设医疗卫生设施项目，依法依规处置后，要</w:t>
      </w:r>
      <w:proofErr w:type="gramStart"/>
      <w:r w:rsidRPr="00EC63F5">
        <w:rPr>
          <w:rFonts w:ascii="仿宋_GB2312" w:eastAsia="仿宋_GB2312" w:hAnsi="微软雅黑" w:cs="宋体" w:hint="eastAsia"/>
          <w:color w:val="000000"/>
          <w:kern w:val="0"/>
          <w:sz w:val="32"/>
          <w:szCs w:val="32"/>
        </w:rPr>
        <w:t>抓紧组卷</w:t>
      </w:r>
      <w:proofErr w:type="gramEnd"/>
      <w:r w:rsidRPr="00EC63F5">
        <w:rPr>
          <w:rFonts w:ascii="仿宋_GB2312" w:eastAsia="仿宋_GB2312" w:hAnsi="微软雅黑" w:cs="宋体" w:hint="eastAsia"/>
          <w:color w:val="000000"/>
          <w:kern w:val="0"/>
          <w:sz w:val="32"/>
          <w:szCs w:val="32"/>
        </w:rPr>
        <w:t>报批并备案。已完成征地前期工作的，应于</w:t>
      </w:r>
      <w:r w:rsidRPr="00EC63F5">
        <w:rPr>
          <w:rFonts w:ascii="TimesNewRomanPSMT" w:eastAsia="微软雅黑" w:hAnsi="TimesNewRomanPSMT" w:cs="宋体"/>
          <w:color w:val="000000"/>
          <w:kern w:val="0"/>
          <w:sz w:val="32"/>
          <w:szCs w:val="32"/>
        </w:rPr>
        <w:t>7</w:t>
      </w:r>
      <w:r w:rsidRPr="00EC63F5">
        <w:rPr>
          <w:rFonts w:ascii="仿宋_GB2312" w:eastAsia="仿宋_GB2312" w:hAnsi="微软雅黑" w:cs="宋体" w:hint="eastAsia"/>
          <w:color w:val="000000"/>
          <w:kern w:val="0"/>
          <w:sz w:val="32"/>
          <w:szCs w:val="32"/>
        </w:rPr>
        <w:t>月</w:t>
      </w:r>
      <w:r w:rsidRPr="00EC63F5">
        <w:rPr>
          <w:rFonts w:ascii="TimesNewRomanPSMT" w:eastAsia="微软雅黑" w:hAnsi="TimesNewRomanPSMT" w:cs="宋体"/>
          <w:color w:val="000000"/>
          <w:kern w:val="0"/>
          <w:sz w:val="32"/>
          <w:szCs w:val="32"/>
        </w:rPr>
        <w:t>15</w:t>
      </w:r>
      <w:r w:rsidRPr="00EC63F5">
        <w:rPr>
          <w:rFonts w:ascii="仿宋_GB2312" w:eastAsia="仿宋_GB2312" w:hAnsi="微软雅黑" w:cs="宋体" w:hint="eastAsia"/>
          <w:color w:val="000000"/>
          <w:kern w:val="0"/>
          <w:sz w:val="32"/>
          <w:szCs w:val="32"/>
        </w:rPr>
        <w:t>日前</w:t>
      </w:r>
      <w:proofErr w:type="gramStart"/>
      <w:r w:rsidRPr="00EC63F5">
        <w:rPr>
          <w:rFonts w:ascii="仿宋_GB2312" w:eastAsia="仿宋_GB2312" w:hAnsi="微软雅黑" w:cs="宋体" w:hint="eastAsia"/>
          <w:color w:val="000000"/>
          <w:kern w:val="0"/>
          <w:sz w:val="32"/>
          <w:szCs w:val="32"/>
        </w:rPr>
        <w:t>完成组卷并</w:t>
      </w:r>
      <w:proofErr w:type="gramEnd"/>
      <w:r w:rsidRPr="00EC63F5">
        <w:rPr>
          <w:rFonts w:ascii="仿宋_GB2312" w:eastAsia="仿宋_GB2312" w:hAnsi="微软雅黑" w:cs="宋体" w:hint="eastAsia"/>
          <w:color w:val="000000"/>
          <w:kern w:val="0"/>
          <w:sz w:val="32"/>
          <w:szCs w:val="32"/>
        </w:rPr>
        <w:t>报至省自然资源厅。</w:t>
      </w:r>
      <w:r w:rsidRPr="00EC63F5">
        <w:rPr>
          <w:rFonts w:ascii="仿宋_GB2312" w:eastAsia="仿宋_GB2312" w:hAnsi="微软雅黑" w:cs="宋体" w:hint="eastAsia"/>
          <w:b/>
          <w:bCs/>
          <w:color w:val="000000"/>
          <w:kern w:val="0"/>
          <w:sz w:val="32"/>
          <w:szCs w:val="32"/>
        </w:rPr>
        <w:t>二是</w:t>
      </w:r>
      <w:r w:rsidRPr="00EC63F5">
        <w:rPr>
          <w:rFonts w:ascii="仿宋_GB2312" w:eastAsia="仿宋_GB2312" w:hAnsi="微软雅黑" w:cs="宋体" w:hint="eastAsia"/>
          <w:color w:val="000000"/>
          <w:kern w:val="0"/>
          <w:sz w:val="32"/>
          <w:szCs w:val="32"/>
        </w:rPr>
        <w:t>未经批准，已开工建设、不符合现行规划，但符合</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三区三线</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划定规则，拟纳入正在编制的国土空间规划的交通、能源、水利、机场等基础设施项目，应</w:t>
      </w:r>
      <w:proofErr w:type="gramStart"/>
      <w:r w:rsidRPr="00EC63F5">
        <w:rPr>
          <w:rFonts w:ascii="仿宋_GB2312" w:eastAsia="仿宋_GB2312" w:hAnsi="微软雅黑" w:cs="宋体" w:hint="eastAsia"/>
          <w:color w:val="000000"/>
          <w:kern w:val="0"/>
          <w:sz w:val="32"/>
          <w:szCs w:val="32"/>
        </w:rPr>
        <w:t>先落实</w:t>
      </w:r>
      <w:proofErr w:type="gramEnd"/>
      <w:r w:rsidRPr="00EC63F5">
        <w:rPr>
          <w:rFonts w:ascii="仿宋_GB2312" w:eastAsia="仿宋_GB2312" w:hAnsi="微软雅黑" w:cs="宋体" w:hint="eastAsia"/>
          <w:color w:val="000000"/>
          <w:kern w:val="0"/>
          <w:sz w:val="32"/>
          <w:szCs w:val="32"/>
        </w:rPr>
        <w:t>补充耕地，依法依规查处后，要</w:t>
      </w:r>
      <w:proofErr w:type="gramStart"/>
      <w:r w:rsidRPr="00EC63F5">
        <w:rPr>
          <w:rFonts w:ascii="仿宋_GB2312" w:eastAsia="仿宋_GB2312" w:hAnsi="微软雅黑" w:cs="宋体" w:hint="eastAsia"/>
          <w:color w:val="000000"/>
          <w:kern w:val="0"/>
          <w:sz w:val="32"/>
          <w:szCs w:val="32"/>
        </w:rPr>
        <w:t>抓紧组卷</w:t>
      </w:r>
      <w:proofErr w:type="gramEnd"/>
      <w:r w:rsidRPr="00EC63F5">
        <w:rPr>
          <w:rFonts w:ascii="仿宋_GB2312" w:eastAsia="仿宋_GB2312" w:hAnsi="微软雅黑" w:cs="宋体" w:hint="eastAsia"/>
          <w:color w:val="000000"/>
          <w:kern w:val="0"/>
          <w:sz w:val="32"/>
          <w:szCs w:val="32"/>
        </w:rPr>
        <w:t>报批并备案。已完成征地前期工作的，应于</w:t>
      </w:r>
      <w:r w:rsidRPr="00EC63F5">
        <w:rPr>
          <w:rFonts w:ascii="TimesNewRomanPSMT" w:eastAsia="微软雅黑" w:hAnsi="TimesNewRomanPSMT" w:cs="宋体"/>
          <w:color w:val="000000"/>
          <w:kern w:val="0"/>
          <w:sz w:val="32"/>
          <w:szCs w:val="32"/>
        </w:rPr>
        <w:t>7</w:t>
      </w:r>
      <w:r w:rsidRPr="00EC63F5">
        <w:rPr>
          <w:rFonts w:ascii="仿宋_GB2312" w:eastAsia="仿宋_GB2312" w:hAnsi="微软雅黑" w:cs="宋体" w:hint="eastAsia"/>
          <w:color w:val="000000"/>
          <w:kern w:val="0"/>
          <w:sz w:val="32"/>
          <w:szCs w:val="32"/>
        </w:rPr>
        <w:t>月</w:t>
      </w:r>
      <w:r w:rsidRPr="00EC63F5">
        <w:rPr>
          <w:rFonts w:ascii="TimesNewRomanPSMT" w:eastAsia="微软雅黑" w:hAnsi="TimesNewRomanPSMT" w:cs="宋体"/>
          <w:color w:val="000000"/>
          <w:kern w:val="0"/>
          <w:sz w:val="32"/>
          <w:szCs w:val="32"/>
        </w:rPr>
        <w:t>15</w:t>
      </w:r>
      <w:r w:rsidRPr="00EC63F5">
        <w:rPr>
          <w:rFonts w:ascii="仿宋_GB2312" w:eastAsia="仿宋_GB2312" w:hAnsi="微软雅黑" w:cs="宋体" w:hint="eastAsia"/>
          <w:color w:val="000000"/>
          <w:kern w:val="0"/>
          <w:sz w:val="32"/>
          <w:szCs w:val="32"/>
        </w:rPr>
        <w:t>日前</w:t>
      </w:r>
      <w:proofErr w:type="gramStart"/>
      <w:r w:rsidRPr="00EC63F5">
        <w:rPr>
          <w:rFonts w:ascii="仿宋_GB2312" w:eastAsia="仿宋_GB2312" w:hAnsi="微软雅黑" w:cs="宋体" w:hint="eastAsia"/>
          <w:color w:val="000000"/>
          <w:kern w:val="0"/>
          <w:sz w:val="32"/>
          <w:szCs w:val="32"/>
        </w:rPr>
        <w:t>完成组卷并</w:t>
      </w:r>
      <w:proofErr w:type="gramEnd"/>
      <w:r w:rsidRPr="00EC63F5">
        <w:rPr>
          <w:rFonts w:ascii="仿宋_GB2312" w:eastAsia="仿宋_GB2312" w:hAnsi="微软雅黑" w:cs="宋体" w:hint="eastAsia"/>
          <w:color w:val="000000"/>
          <w:kern w:val="0"/>
          <w:sz w:val="32"/>
          <w:szCs w:val="32"/>
        </w:rPr>
        <w:t>报至省自然资源厅。</w:t>
      </w:r>
      <w:r w:rsidRPr="00EC63F5">
        <w:rPr>
          <w:rFonts w:ascii="仿宋_GB2312" w:eastAsia="仿宋_GB2312" w:hAnsi="微软雅黑" w:cs="宋体" w:hint="eastAsia"/>
          <w:b/>
          <w:bCs/>
          <w:color w:val="000000"/>
          <w:kern w:val="0"/>
          <w:sz w:val="32"/>
          <w:szCs w:val="32"/>
        </w:rPr>
        <w:t>三是</w:t>
      </w:r>
      <w:r w:rsidRPr="00EC63F5">
        <w:rPr>
          <w:rFonts w:ascii="仿宋_GB2312" w:eastAsia="仿宋_GB2312" w:hAnsi="微软雅黑" w:cs="宋体" w:hint="eastAsia"/>
          <w:color w:val="000000"/>
          <w:kern w:val="0"/>
          <w:sz w:val="32"/>
          <w:szCs w:val="32"/>
        </w:rPr>
        <w:t>未经批准，已开工建设、不符合现行规划的保障性安居工程及因防控和防治重大疫情需要建设医疗卫生设施项目，应</w:t>
      </w:r>
      <w:proofErr w:type="gramStart"/>
      <w:r w:rsidRPr="00EC63F5">
        <w:rPr>
          <w:rFonts w:ascii="仿宋_GB2312" w:eastAsia="仿宋_GB2312" w:hAnsi="微软雅黑" w:cs="宋体" w:hint="eastAsia"/>
          <w:color w:val="000000"/>
          <w:kern w:val="0"/>
          <w:sz w:val="32"/>
          <w:szCs w:val="32"/>
        </w:rPr>
        <w:t>先落实</w:t>
      </w:r>
      <w:proofErr w:type="gramEnd"/>
      <w:r w:rsidRPr="00EC63F5">
        <w:rPr>
          <w:rFonts w:ascii="仿宋_GB2312" w:eastAsia="仿宋_GB2312" w:hAnsi="微软雅黑" w:cs="宋体" w:hint="eastAsia"/>
          <w:color w:val="000000"/>
          <w:kern w:val="0"/>
          <w:sz w:val="32"/>
          <w:szCs w:val="32"/>
        </w:rPr>
        <w:t>补充耕地，依法依规查处后，抓紧完善用地手续并备案。</w:t>
      </w:r>
      <w:r w:rsidRPr="00EC63F5">
        <w:rPr>
          <w:rFonts w:ascii="仿宋_GB2312" w:eastAsia="仿宋_GB2312" w:hAnsi="微软雅黑" w:cs="宋体" w:hint="eastAsia"/>
          <w:b/>
          <w:bCs/>
          <w:color w:val="000000"/>
          <w:kern w:val="0"/>
          <w:sz w:val="32"/>
          <w:szCs w:val="32"/>
        </w:rPr>
        <w:t>四是</w:t>
      </w:r>
      <w:r w:rsidRPr="00EC63F5">
        <w:rPr>
          <w:rFonts w:ascii="仿宋_GB2312" w:eastAsia="仿宋_GB2312" w:hAnsi="微软雅黑" w:cs="宋体" w:hint="eastAsia"/>
          <w:color w:val="000000"/>
          <w:kern w:val="0"/>
          <w:sz w:val="32"/>
          <w:szCs w:val="32"/>
        </w:rPr>
        <w:t>未经批准已开工建设的其他实质性违法项目坚决依法严肃查处，限期整改，消除违法状态。</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大棚房</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w:t>
      </w:r>
      <w:proofErr w:type="gramStart"/>
      <w:r w:rsidRPr="00EC63F5">
        <w:rPr>
          <w:rFonts w:ascii="仿宋_GB2312" w:eastAsia="仿宋_GB2312" w:hAnsi="微软雅黑" w:cs="宋体" w:hint="eastAsia"/>
          <w:color w:val="000000"/>
          <w:kern w:val="0"/>
          <w:sz w:val="32"/>
          <w:szCs w:val="32"/>
        </w:rPr>
        <w:t>违建别墅</w:t>
      </w:r>
      <w:proofErr w:type="gramEnd"/>
      <w:r w:rsidRPr="00EC63F5">
        <w:rPr>
          <w:rFonts w:ascii="仿宋_GB2312" w:eastAsia="仿宋_GB2312" w:hAnsi="微软雅黑" w:cs="宋体" w:hint="eastAsia"/>
          <w:color w:val="000000"/>
          <w:kern w:val="0"/>
          <w:sz w:val="32"/>
          <w:szCs w:val="32"/>
        </w:rPr>
        <w:t>清理、农村乱占耕地建房问题，按已明确的政策规定处置。</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楷体_GB2312" w:eastAsia="楷体_GB2312" w:hAnsi="微软雅黑" w:cs="宋体" w:hint="eastAsia"/>
          <w:color w:val="000000"/>
          <w:kern w:val="0"/>
          <w:sz w:val="32"/>
          <w:szCs w:val="32"/>
        </w:rPr>
        <w:t>（三）着力增加有效耕地面积</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仿宋" w:eastAsia="仿宋" w:hAnsi="仿宋" w:cs="宋体" w:hint="eastAsia"/>
          <w:b/>
          <w:bCs/>
          <w:color w:val="000000"/>
          <w:kern w:val="0"/>
          <w:sz w:val="32"/>
          <w:szCs w:val="32"/>
        </w:rPr>
        <w:t>1.拆除未尽的坚决整改到位。</w:t>
      </w:r>
      <w:r w:rsidRPr="00EC63F5">
        <w:rPr>
          <w:rFonts w:ascii="仿宋_GB2312" w:eastAsia="仿宋_GB2312" w:hAnsi="微软雅黑" w:cs="宋体" w:hint="eastAsia"/>
          <w:color w:val="000000"/>
          <w:kern w:val="0"/>
          <w:sz w:val="32"/>
          <w:szCs w:val="32"/>
        </w:rPr>
        <w:t>违法占用耕地及其它依法应当拆除的，务必于</w:t>
      </w:r>
      <w:r w:rsidRPr="00EC63F5">
        <w:rPr>
          <w:rFonts w:ascii="TimesNewRomanPSMT" w:eastAsia="微软雅黑" w:hAnsi="TimesNewRomanPSMT" w:cs="宋体"/>
          <w:color w:val="000000"/>
          <w:kern w:val="0"/>
          <w:sz w:val="32"/>
          <w:szCs w:val="32"/>
        </w:rPr>
        <w:t>7</w:t>
      </w:r>
      <w:r w:rsidRPr="00EC63F5">
        <w:rPr>
          <w:rFonts w:ascii="仿宋_GB2312" w:eastAsia="仿宋_GB2312" w:hAnsi="微软雅黑" w:cs="宋体" w:hint="eastAsia"/>
          <w:color w:val="000000"/>
          <w:kern w:val="0"/>
          <w:sz w:val="32"/>
          <w:szCs w:val="32"/>
        </w:rPr>
        <w:t>月</w:t>
      </w:r>
      <w:r w:rsidRPr="00EC63F5">
        <w:rPr>
          <w:rFonts w:ascii="微软雅黑" w:eastAsia="微软雅黑" w:hAnsi="微软雅黑" w:cs="宋体" w:hint="eastAsia"/>
          <w:color w:val="000000"/>
          <w:kern w:val="0"/>
          <w:sz w:val="32"/>
          <w:szCs w:val="32"/>
        </w:rPr>
        <w:t>25</w:t>
      </w:r>
      <w:r w:rsidRPr="00EC63F5">
        <w:rPr>
          <w:rFonts w:ascii="仿宋_GB2312" w:eastAsia="仿宋_GB2312" w:hAnsi="微软雅黑" w:cs="宋体" w:hint="eastAsia"/>
          <w:color w:val="000000"/>
          <w:kern w:val="0"/>
          <w:sz w:val="32"/>
          <w:szCs w:val="32"/>
        </w:rPr>
        <w:t>日前坚决按规定拆除到位并组织耕种，同步进行地类变更。</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仿宋" w:eastAsia="仿宋" w:hAnsi="仿宋" w:cs="宋体" w:hint="eastAsia"/>
          <w:b/>
          <w:bCs/>
          <w:color w:val="000000"/>
          <w:kern w:val="0"/>
          <w:sz w:val="32"/>
          <w:szCs w:val="32"/>
        </w:rPr>
        <w:lastRenderedPageBreak/>
        <w:t>2.储备补充耕地排查整改。</w:t>
      </w:r>
      <w:r w:rsidRPr="00EC63F5">
        <w:rPr>
          <w:rFonts w:ascii="仿宋_GB2312" w:eastAsia="仿宋_GB2312" w:hAnsi="微软雅黑" w:cs="宋体" w:hint="eastAsia"/>
          <w:color w:val="000000"/>
          <w:kern w:val="0"/>
          <w:sz w:val="32"/>
          <w:szCs w:val="32"/>
        </w:rPr>
        <w:t>用于落实耕地占补平衡的新增耕地转为其他用地的，务必于</w:t>
      </w:r>
      <w:r w:rsidRPr="00EC63F5">
        <w:rPr>
          <w:rFonts w:ascii="TimesNewRomanPSMT" w:eastAsia="微软雅黑" w:hAnsi="TimesNewRomanPSMT" w:cs="宋体"/>
          <w:color w:val="000000"/>
          <w:kern w:val="0"/>
          <w:sz w:val="32"/>
          <w:szCs w:val="32"/>
        </w:rPr>
        <w:t>7</w:t>
      </w:r>
      <w:r w:rsidRPr="00EC63F5">
        <w:rPr>
          <w:rFonts w:ascii="仿宋_GB2312" w:eastAsia="仿宋_GB2312" w:hAnsi="微软雅黑" w:cs="宋体" w:hint="eastAsia"/>
          <w:color w:val="000000"/>
          <w:kern w:val="0"/>
          <w:sz w:val="32"/>
          <w:szCs w:val="32"/>
        </w:rPr>
        <w:t>月</w:t>
      </w:r>
      <w:r w:rsidRPr="00EC63F5">
        <w:rPr>
          <w:rFonts w:ascii="微软雅黑" w:eastAsia="微软雅黑" w:hAnsi="微软雅黑" w:cs="宋体" w:hint="eastAsia"/>
          <w:color w:val="000000"/>
          <w:kern w:val="0"/>
          <w:sz w:val="32"/>
          <w:szCs w:val="32"/>
        </w:rPr>
        <w:t>25</w:t>
      </w:r>
      <w:r w:rsidRPr="00EC63F5">
        <w:rPr>
          <w:rFonts w:ascii="仿宋_GB2312" w:eastAsia="仿宋_GB2312" w:hAnsi="微软雅黑" w:cs="宋体" w:hint="eastAsia"/>
          <w:color w:val="000000"/>
          <w:kern w:val="0"/>
          <w:sz w:val="32"/>
          <w:szCs w:val="32"/>
        </w:rPr>
        <w:t>日前恢复为耕地并组织耕种，留存影像资料，同步进行地类变更。</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仿宋" w:eastAsia="仿宋" w:hAnsi="仿宋" w:cs="宋体" w:hint="eastAsia"/>
          <w:b/>
          <w:bCs/>
          <w:color w:val="000000"/>
          <w:kern w:val="0"/>
          <w:sz w:val="32"/>
          <w:szCs w:val="32"/>
        </w:rPr>
        <w:t>3.排查现状耕地。</w:t>
      </w:r>
      <w:r w:rsidRPr="00EC63F5">
        <w:rPr>
          <w:rFonts w:ascii="仿宋_GB2312" w:eastAsia="仿宋_GB2312" w:hAnsi="微软雅黑" w:cs="宋体" w:hint="eastAsia"/>
          <w:color w:val="000000"/>
          <w:kern w:val="0"/>
          <w:sz w:val="32"/>
          <w:szCs w:val="32"/>
        </w:rPr>
        <w:t>对于现状为耕地，但不在国家下发的国土变更调查整改图斑中的地块，通过各乡（镇）实地核实、举证现状确实为耕地，并经省级认定报部通过后，可纳入</w:t>
      </w:r>
      <w:r w:rsidRPr="00EC63F5">
        <w:rPr>
          <w:rFonts w:ascii="TimesNewRomanPSMT" w:eastAsia="微软雅黑" w:hAnsi="TimesNewRomanPSMT" w:cs="宋体"/>
          <w:color w:val="000000"/>
          <w:kern w:val="0"/>
          <w:sz w:val="32"/>
          <w:szCs w:val="32"/>
        </w:rPr>
        <w:t>2021</w:t>
      </w:r>
      <w:r w:rsidRPr="00EC63F5">
        <w:rPr>
          <w:rFonts w:ascii="仿宋_GB2312" w:eastAsia="仿宋_GB2312" w:hAnsi="微软雅黑" w:cs="宋体" w:hint="eastAsia"/>
          <w:color w:val="000000"/>
          <w:kern w:val="0"/>
          <w:sz w:val="32"/>
          <w:szCs w:val="32"/>
        </w:rPr>
        <w:t>年度国土变更调查，作为本区域年内新增耕地。</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微软雅黑" w:eastAsia="微软雅黑" w:hAnsi="微软雅黑" w:cs="宋体" w:hint="eastAsia"/>
          <w:color w:val="000000"/>
          <w:kern w:val="0"/>
          <w:sz w:val="32"/>
          <w:szCs w:val="32"/>
        </w:rPr>
        <w:t>（四）落实年度耕地“进出平衡”</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仿宋_GB2312" w:eastAsia="仿宋_GB2312" w:hAnsi="微软雅黑" w:cs="宋体" w:hint="eastAsia"/>
          <w:color w:val="000000"/>
          <w:kern w:val="0"/>
          <w:sz w:val="32"/>
          <w:szCs w:val="32"/>
        </w:rPr>
        <w:t>各乡（镇）在做好永久基本农田、一般耕地流失问题整改的同时，还应严格落实县域内年度耕地</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进出平衡</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，存在缺口的，要整改补足。各乡（镇）</w:t>
      </w:r>
      <w:r w:rsidRPr="00EC63F5">
        <w:rPr>
          <w:rFonts w:ascii="TimesNewRomanPSMT" w:eastAsia="微软雅黑" w:hAnsi="TimesNewRomanPSMT" w:cs="宋体"/>
          <w:color w:val="000000"/>
          <w:kern w:val="0"/>
          <w:sz w:val="32"/>
          <w:szCs w:val="32"/>
        </w:rPr>
        <w:t>2021</w:t>
      </w:r>
      <w:r w:rsidRPr="00EC63F5">
        <w:rPr>
          <w:rFonts w:ascii="仿宋_GB2312" w:eastAsia="仿宋_GB2312" w:hAnsi="微软雅黑" w:cs="宋体" w:hint="eastAsia"/>
          <w:color w:val="000000"/>
          <w:kern w:val="0"/>
          <w:sz w:val="32"/>
          <w:szCs w:val="32"/>
        </w:rPr>
        <w:t>年度耕地</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进出平衡</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落实时限可放宽至</w:t>
      </w:r>
      <w:r w:rsidRPr="00EC63F5">
        <w:rPr>
          <w:rFonts w:ascii="TimesNewRomanPSMT" w:eastAsia="微软雅黑" w:hAnsi="TimesNewRomanPSMT" w:cs="宋体"/>
          <w:color w:val="000000"/>
          <w:kern w:val="0"/>
          <w:sz w:val="32"/>
          <w:szCs w:val="32"/>
        </w:rPr>
        <w:t>2022</w:t>
      </w:r>
      <w:r w:rsidRPr="00EC63F5">
        <w:rPr>
          <w:rFonts w:ascii="仿宋_GB2312" w:eastAsia="仿宋_GB2312" w:hAnsi="微软雅黑" w:cs="宋体" w:hint="eastAsia"/>
          <w:color w:val="000000"/>
          <w:kern w:val="0"/>
          <w:sz w:val="32"/>
          <w:szCs w:val="32"/>
        </w:rPr>
        <w:t>年</w:t>
      </w:r>
      <w:r w:rsidRPr="00EC63F5">
        <w:rPr>
          <w:rFonts w:ascii="TimesNewRomanPSMT" w:eastAsia="微软雅黑" w:hAnsi="TimesNewRomanPSMT" w:cs="宋体"/>
          <w:color w:val="000000"/>
          <w:kern w:val="0"/>
          <w:sz w:val="32"/>
          <w:szCs w:val="32"/>
        </w:rPr>
        <w:t>7</w:t>
      </w:r>
      <w:r w:rsidRPr="00EC63F5">
        <w:rPr>
          <w:rFonts w:ascii="仿宋_GB2312" w:eastAsia="仿宋_GB2312" w:hAnsi="微软雅黑" w:cs="宋体" w:hint="eastAsia"/>
          <w:color w:val="000000"/>
          <w:kern w:val="0"/>
          <w:sz w:val="32"/>
          <w:szCs w:val="32"/>
        </w:rPr>
        <w:t>月底，</w:t>
      </w:r>
      <w:r w:rsidRPr="00EC63F5">
        <w:rPr>
          <w:rFonts w:ascii="TimesNewRomanPSMT" w:eastAsia="微软雅黑" w:hAnsi="TimesNewRomanPSMT" w:cs="宋体"/>
          <w:color w:val="000000"/>
          <w:kern w:val="0"/>
          <w:sz w:val="32"/>
          <w:szCs w:val="32"/>
        </w:rPr>
        <w:t>2022</w:t>
      </w:r>
      <w:r w:rsidRPr="00EC63F5">
        <w:rPr>
          <w:rFonts w:ascii="仿宋_GB2312" w:eastAsia="仿宋_GB2312" w:hAnsi="微软雅黑" w:cs="宋体" w:hint="eastAsia"/>
          <w:color w:val="000000"/>
          <w:kern w:val="0"/>
          <w:sz w:val="32"/>
          <w:szCs w:val="32"/>
        </w:rPr>
        <w:t>年度耕地</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进出平衡</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应在今年年底落实。</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仿宋_GB2312" w:eastAsia="仿宋_GB2312" w:hAnsi="微软雅黑" w:cs="宋体" w:hint="eastAsia"/>
          <w:color w:val="000000"/>
          <w:kern w:val="0"/>
          <w:sz w:val="32"/>
          <w:szCs w:val="32"/>
        </w:rPr>
        <w:t>一般耕地违规转为其他农用地等耕地流失问题，确实难以恢复的，可通过落实耕地</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进出平衡</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，从其他农用地恢复耕地的方式补足，明确用于落实耕地</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进出平衡</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的地块信息，并同步进行转进耕地</w:t>
      </w:r>
      <w:proofErr w:type="gramStart"/>
      <w:r w:rsidRPr="00EC63F5">
        <w:rPr>
          <w:rFonts w:ascii="仿宋_GB2312" w:eastAsia="仿宋_GB2312" w:hAnsi="微软雅黑" w:cs="宋体" w:hint="eastAsia"/>
          <w:color w:val="000000"/>
          <w:kern w:val="0"/>
          <w:sz w:val="32"/>
          <w:szCs w:val="32"/>
        </w:rPr>
        <w:t>地</w:t>
      </w:r>
      <w:proofErr w:type="gramEnd"/>
      <w:r w:rsidRPr="00EC63F5">
        <w:rPr>
          <w:rFonts w:ascii="仿宋_GB2312" w:eastAsia="仿宋_GB2312" w:hAnsi="微软雅黑" w:cs="宋体" w:hint="eastAsia"/>
          <w:color w:val="000000"/>
          <w:kern w:val="0"/>
          <w:sz w:val="32"/>
          <w:szCs w:val="32"/>
        </w:rPr>
        <w:t>类变更。以河流、湿地、湖泊治理为名，擅自占用一般耕地挖田造湖、挖湖造景的，要限期恢复整改为耕地，不得以</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进出平衡</w:t>
      </w:r>
      <w:r w:rsidRPr="00EC63F5">
        <w:rPr>
          <w:rFonts w:ascii="TimesNewRomanPSMT" w:eastAsia="微软雅黑" w:hAnsi="TimesNewRomanPSMT" w:cs="宋体"/>
          <w:color w:val="000000"/>
          <w:kern w:val="0"/>
          <w:sz w:val="32"/>
          <w:szCs w:val="32"/>
        </w:rPr>
        <w:t>”</w:t>
      </w:r>
      <w:r w:rsidRPr="00EC63F5">
        <w:rPr>
          <w:rFonts w:ascii="仿宋_GB2312" w:eastAsia="仿宋_GB2312" w:hAnsi="微软雅黑" w:cs="宋体" w:hint="eastAsia"/>
          <w:color w:val="000000"/>
          <w:kern w:val="0"/>
          <w:sz w:val="32"/>
          <w:szCs w:val="32"/>
        </w:rPr>
        <w:t>方式落实整改。</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黑体" w:eastAsia="黑体" w:hAnsi="黑体" w:cs="宋体" w:hint="eastAsia"/>
          <w:color w:val="000000"/>
          <w:kern w:val="0"/>
          <w:sz w:val="32"/>
          <w:szCs w:val="32"/>
        </w:rPr>
        <w:t>三、时间安排</w:t>
      </w:r>
    </w:p>
    <w:p w:rsidR="00EC63F5" w:rsidRPr="00EC63F5" w:rsidRDefault="00EC63F5" w:rsidP="00EC63F5">
      <w:pPr>
        <w:widowControl/>
        <w:ind w:firstLine="640"/>
        <w:jc w:val="left"/>
        <w:rPr>
          <w:rFonts w:ascii="微软雅黑" w:eastAsia="微软雅黑" w:hAnsi="微软雅黑" w:cs="宋体" w:hint="eastAsia"/>
          <w:color w:val="000000"/>
          <w:kern w:val="0"/>
          <w:sz w:val="24"/>
          <w:szCs w:val="24"/>
        </w:rPr>
      </w:pPr>
      <w:r w:rsidRPr="00EC63F5">
        <w:rPr>
          <w:rFonts w:ascii="仿宋_GB2312" w:eastAsia="仿宋_GB2312" w:hAnsi="微软雅黑" w:cs="宋体" w:hint="eastAsia"/>
          <w:color w:val="000000"/>
          <w:kern w:val="0"/>
          <w:sz w:val="32"/>
          <w:szCs w:val="32"/>
        </w:rPr>
        <w:t>县自然资源和规划局已将国家下发的耕地流出、流入图斑与永久基本农田</w:t>
      </w:r>
      <w:proofErr w:type="gramStart"/>
      <w:r w:rsidRPr="00EC63F5">
        <w:rPr>
          <w:rFonts w:ascii="仿宋_GB2312" w:eastAsia="仿宋_GB2312" w:hAnsi="微软雅黑" w:cs="宋体" w:hint="eastAsia"/>
          <w:color w:val="000000"/>
          <w:kern w:val="0"/>
          <w:sz w:val="32"/>
          <w:szCs w:val="32"/>
        </w:rPr>
        <w:t>套合成果</w:t>
      </w:r>
      <w:proofErr w:type="gramEnd"/>
      <w:r w:rsidRPr="00EC63F5">
        <w:rPr>
          <w:rFonts w:ascii="仿宋_GB2312" w:eastAsia="仿宋_GB2312" w:hAnsi="微软雅黑" w:cs="宋体" w:hint="eastAsia"/>
          <w:color w:val="000000"/>
          <w:kern w:val="0"/>
          <w:sz w:val="32"/>
          <w:szCs w:val="32"/>
        </w:rPr>
        <w:t>下发至各乡（镇），各乡（镇）</w:t>
      </w:r>
      <w:r w:rsidRPr="00EC63F5">
        <w:rPr>
          <w:rFonts w:ascii="仿宋_GB2312" w:eastAsia="仿宋_GB2312" w:hAnsi="微软雅黑" w:cs="宋体" w:hint="eastAsia"/>
          <w:color w:val="000000"/>
          <w:kern w:val="0"/>
          <w:sz w:val="32"/>
          <w:szCs w:val="32"/>
        </w:rPr>
        <w:lastRenderedPageBreak/>
        <w:t>要</w:t>
      </w:r>
      <w:proofErr w:type="gramStart"/>
      <w:r w:rsidRPr="00EC63F5">
        <w:rPr>
          <w:rFonts w:ascii="仿宋_GB2312" w:eastAsia="仿宋_GB2312" w:hAnsi="微软雅黑" w:cs="宋体" w:hint="eastAsia"/>
          <w:color w:val="000000"/>
          <w:kern w:val="0"/>
          <w:sz w:val="32"/>
          <w:szCs w:val="32"/>
        </w:rPr>
        <w:t>逐图斑</w:t>
      </w:r>
      <w:proofErr w:type="gramEnd"/>
      <w:r w:rsidRPr="00EC63F5">
        <w:rPr>
          <w:rFonts w:ascii="仿宋_GB2312" w:eastAsia="仿宋_GB2312" w:hAnsi="微软雅黑" w:cs="宋体" w:hint="eastAsia"/>
          <w:color w:val="000000"/>
          <w:kern w:val="0"/>
          <w:sz w:val="32"/>
          <w:szCs w:val="32"/>
        </w:rPr>
        <w:t>逐地块对耕地流出问题开展排查整改，</w:t>
      </w:r>
      <w:r w:rsidRPr="00EC63F5">
        <w:rPr>
          <w:rFonts w:ascii="TimesNewRomanPSMT" w:eastAsia="微软雅黑" w:hAnsi="TimesNewRomanPSMT" w:cs="宋体"/>
          <w:color w:val="000000"/>
          <w:kern w:val="0"/>
          <w:sz w:val="32"/>
          <w:szCs w:val="32"/>
        </w:rPr>
        <w:t>7</w:t>
      </w:r>
      <w:r w:rsidRPr="00EC63F5">
        <w:rPr>
          <w:rFonts w:ascii="仿宋_GB2312" w:eastAsia="仿宋_GB2312" w:hAnsi="微软雅黑" w:cs="宋体" w:hint="eastAsia"/>
          <w:color w:val="000000"/>
          <w:kern w:val="0"/>
          <w:sz w:val="32"/>
          <w:szCs w:val="32"/>
        </w:rPr>
        <w:t>月</w:t>
      </w:r>
      <w:r w:rsidRPr="00EC63F5">
        <w:rPr>
          <w:rFonts w:ascii="TimesNewRomanPSMT" w:eastAsia="微软雅黑" w:hAnsi="TimesNewRomanPSMT" w:cs="宋体"/>
          <w:color w:val="000000"/>
          <w:kern w:val="0"/>
          <w:sz w:val="32"/>
          <w:szCs w:val="32"/>
        </w:rPr>
        <w:t>7</w:t>
      </w:r>
      <w:r w:rsidRPr="00EC63F5">
        <w:rPr>
          <w:rFonts w:ascii="仿宋_GB2312" w:eastAsia="仿宋_GB2312" w:hAnsi="微软雅黑" w:cs="宋体" w:hint="eastAsia"/>
          <w:color w:val="000000"/>
          <w:kern w:val="0"/>
          <w:sz w:val="32"/>
          <w:szCs w:val="32"/>
        </w:rPr>
        <w:t>日前形成工作台账，</w:t>
      </w:r>
      <w:r w:rsidRPr="00EC63F5">
        <w:rPr>
          <w:rFonts w:ascii="TimesNewRomanPSMT" w:eastAsia="微软雅黑" w:hAnsi="TimesNewRomanPSMT" w:cs="宋体"/>
          <w:color w:val="000000"/>
          <w:kern w:val="0"/>
          <w:sz w:val="32"/>
          <w:szCs w:val="32"/>
        </w:rPr>
        <w:t>7</w:t>
      </w:r>
      <w:r w:rsidRPr="00EC63F5">
        <w:rPr>
          <w:rFonts w:ascii="仿宋_GB2312" w:eastAsia="仿宋_GB2312" w:hAnsi="微软雅黑" w:cs="宋体" w:hint="eastAsia"/>
          <w:color w:val="000000"/>
          <w:kern w:val="0"/>
          <w:sz w:val="32"/>
          <w:szCs w:val="32"/>
        </w:rPr>
        <w:t>月19日前上报整改成果（</w:t>
      </w:r>
      <w:proofErr w:type="gramStart"/>
      <w:r w:rsidRPr="00EC63F5">
        <w:rPr>
          <w:rFonts w:ascii="仿宋_GB2312" w:eastAsia="仿宋_GB2312" w:hAnsi="微软雅黑" w:cs="宋体" w:hint="eastAsia"/>
          <w:color w:val="000000"/>
          <w:kern w:val="0"/>
          <w:sz w:val="32"/>
          <w:szCs w:val="32"/>
        </w:rPr>
        <w:t>含增加</w:t>
      </w:r>
      <w:proofErr w:type="gramEnd"/>
      <w:r w:rsidRPr="00EC63F5">
        <w:rPr>
          <w:rFonts w:ascii="仿宋_GB2312" w:eastAsia="仿宋_GB2312" w:hAnsi="微软雅黑" w:cs="宋体" w:hint="eastAsia"/>
          <w:color w:val="000000"/>
          <w:kern w:val="0"/>
          <w:sz w:val="32"/>
          <w:szCs w:val="32"/>
        </w:rPr>
        <w:t>耕地情况）。各乡（镇）要严把整改成果质量关，上报前要与县农业农村、水利等部门做好沟通。涉及地类变更</w:t>
      </w:r>
      <w:r w:rsidRPr="00EC63F5">
        <w:rPr>
          <w:rFonts w:ascii="微软雅黑" w:eastAsia="微软雅黑" w:hAnsi="微软雅黑" w:cs="宋体" w:hint="eastAsia"/>
          <w:color w:val="000000"/>
          <w:kern w:val="0"/>
          <w:sz w:val="32"/>
          <w:szCs w:val="32"/>
        </w:rPr>
        <w:t>为耕地的，使用</w:t>
      </w:r>
      <w:r w:rsidRPr="00EC63F5">
        <w:rPr>
          <w:rFonts w:ascii="仿宋_GB2312" w:eastAsia="仿宋_GB2312" w:hAnsi="微软雅黑" w:cs="宋体" w:hint="eastAsia"/>
          <w:color w:val="000000"/>
          <w:kern w:val="0"/>
          <w:sz w:val="32"/>
          <w:szCs w:val="32"/>
        </w:rPr>
        <w:t>“国土调查云”举证，并按规定拍摄能反映现状的远景、近景等照片，照片不合</w:t>
      </w:r>
      <w:proofErr w:type="gramStart"/>
      <w:r w:rsidRPr="00EC63F5">
        <w:rPr>
          <w:rFonts w:ascii="仿宋_GB2312" w:eastAsia="仿宋_GB2312" w:hAnsi="微软雅黑" w:cs="宋体" w:hint="eastAsia"/>
          <w:color w:val="000000"/>
          <w:kern w:val="0"/>
          <w:sz w:val="32"/>
          <w:szCs w:val="32"/>
        </w:rPr>
        <w:t>规</w:t>
      </w:r>
      <w:proofErr w:type="gramEnd"/>
      <w:r w:rsidRPr="00EC63F5">
        <w:rPr>
          <w:rFonts w:ascii="仿宋_GB2312" w:eastAsia="仿宋_GB2312" w:hAnsi="微软雅黑" w:cs="宋体" w:hint="eastAsia"/>
          <w:color w:val="000000"/>
          <w:kern w:val="0"/>
          <w:sz w:val="32"/>
          <w:szCs w:val="32"/>
        </w:rPr>
        <w:t>的需重新举证上报。</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仿宋_GB2312" w:eastAsia="仿宋_GB2312" w:hAnsi="微软雅黑" w:cs="宋体" w:hint="eastAsia"/>
          <w:color w:val="000000"/>
          <w:kern w:val="0"/>
          <w:sz w:val="32"/>
          <w:szCs w:val="32"/>
        </w:rPr>
        <w:t>各乡（镇）按照</w:t>
      </w:r>
      <w:r w:rsidRPr="00EC63F5">
        <w:rPr>
          <w:rFonts w:ascii="TimesNewRomanPSMT" w:eastAsia="微软雅黑" w:hAnsi="TimesNewRomanPSMT" w:cs="宋体"/>
          <w:color w:val="000000"/>
          <w:kern w:val="0"/>
          <w:sz w:val="32"/>
          <w:szCs w:val="32"/>
        </w:rPr>
        <w:t>2021</w:t>
      </w:r>
      <w:r w:rsidRPr="00EC63F5">
        <w:rPr>
          <w:rFonts w:ascii="仿宋_GB2312" w:eastAsia="仿宋_GB2312" w:hAnsi="微软雅黑" w:cs="宋体" w:hint="eastAsia"/>
          <w:color w:val="000000"/>
          <w:kern w:val="0"/>
          <w:sz w:val="32"/>
          <w:szCs w:val="32"/>
        </w:rPr>
        <w:t>年度国土变更调查国家级核查意见开展的实地核实和补充举证工作仍按原计划推进。</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黑体" w:eastAsia="黑体" w:hAnsi="黑体" w:cs="宋体" w:hint="eastAsia"/>
          <w:color w:val="000000"/>
          <w:kern w:val="0"/>
          <w:sz w:val="32"/>
          <w:szCs w:val="32"/>
        </w:rPr>
        <w:t>四、工作要求</w:t>
      </w:r>
    </w:p>
    <w:p w:rsidR="00EC63F5" w:rsidRPr="00EC63F5" w:rsidRDefault="00EC63F5" w:rsidP="00EC63F5">
      <w:pPr>
        <w:widowControl/>
        <w:ind w:firstLine="640"/>
        <w:jc w:val="left"/>
        <w:rPr>
          <w:rFonts w:ascii="微软雅黑" w:eastAsia="微软雅黑" w:hAnsi="微软雅黑" w:cs="宋体" w:hint="eastAsia"/>
          <w:color w:val="000000"/>
          <w:kern w:val="0"/>
          <w:sz w:val="24"/>
          <w:szCs w:val="24"/>
        </w:rPr>
      </w:pPr>
      <w:r w:rsidRPr="00EC63F5">
        <w:rPr>
          <w:rFonts w:ascii="楷体_GB2312" w:eastAsia="楷体_GB2312" w:hAnsi="微软雅黑" w:cs="宋体" w:hint="eastAsia"/>
          <w:color w:val="000000"/>
          <w:kern w:val="0"/>
          <w:sz w:val="32"/>
          <w:szCs w:val="32"/>
        </w:rPr>
        <w:t>（一）加强组织领导。</w:t>
      </w:r>
      <w:r w:rsidRPr="00EC63F5">
        <w:rPr>
          <w:rFonts w:ascii="TimesNewRomanPSMT" w:eastAsia="微软雅黑" w:hAnsi="TimesNewRomanPSMT" w:cs="宋体"/>
          <w:color w:val="000000"/>
          <w:kern w:val="0"/>
          <w:sz w:val="32"/>
          <w:szCs w:val="32"/>
        </w:rPr>
        <w:t>2021</w:t>
      </w:r>
      <w:r w:rsidRPr="00EC63F5">
        <w:rPr>
          <w:rFonts w:ascii="仿宋_GB2312" w:eastAsia="仿宋_GB2312" w:hAnsi="微软雅黑" w:cs="宋体" w:hint="eastAsia"/>
          <w:color w:val="000000"/>
          <w:kern w:val="0"/>
          <w:sz w:val="32"/>
          <w:szCs w:val="32"/>
        </w:rPr>
        <w:t>年度耕地流出问题排查整改是落实最严格的耕地保护制度的具体措施，各乡（镇）要高度重视，切实加强组织领导。县自然资源和规划局成立专项工作领导小组，各乡（镇）要相应成立工作专班，主要负责同志亲自抓，分管负责同志靠前指挥，统一思想认识、统一安排部署、统一整改标准、统一工作要求，采取硬措施，强力保障耕地流出问题整改到位。</w:t>
      </w:r>
    </w:p>
    <w:p w:rsidR="00EC63F5" w:rsidRPr="00EC63F5" w:rsidRDefault="00EC63F5" w:rsidP="00EC63F5">
      <w:pPr>
        <w:widowControl/>
        <w:ind w:firstLine="640"/>
        <w:jc w:val="left"/>
        <w:rPr>
          <w:rFonts w:ascii="微软雅黑" w:eastAsia="微软雅黑" w:hAnsi="微软雅黑" w:cs="宋体" w:hint="eastAsia"/>
          <w:color w:val="000000"/>
          <w:kern w:val="0"/>
          <w:sz w:val="24"/>
          <w:szCs w:val="24"/>
        </w:rPr>
      </w:pPr>
      <w:r w:rsidRPr="00EC63F5">
        <w:rPr>
          <w:rFonts w:ascii="楷体_GB2312" w:eastAsia="楷体_GB2312" w:hAnsi="微软雅黑" w:cs="宋体" w:hint="eastAsia"/>
          <w:color w:val="000000"/>
          <w:kern w:val="0"/>
          <w:sz w:val="32"/>
          <w:szCs w:val="32"/>
        </w:rPr>
        <w:t>（二）形成工作合力。</w:t>
      </w:r>
      <w:r w:rsidRPr="00EC63F5">
        <w:rPr>
          <w:rFonts w:ascii="仿宋_GB2312" w:eastAsia="仿宋_GB2312" w:hAnsi="微软雅黑" w:cs="宋体" w:hint="eastAsia"/>
          <w:color w:val="000000"/>
          <w:kern w:val="0"/>
          <w:sz w:val="32"/>
          <w:szCs w:val="32"/>
        </w:rPr>
        <w:t>要以目标为导向，强化部门协同配合，各乡（镇）要建立耕地流出问题整改工作联动机制，加快信息共享，加强业务指导，严格核查情况，及时解决问题，共同推进整改工作取得实效。</w:t>
      </w:r>
    </w:p>
    <w:p w:rsidR="00EC63F5" w:rsidRPr="00EC63F5" w:rsidRDefault="00EC63F5" w:rsidP="00EC63F5">
      <w:pPr>
        <w:widowControl/>
        <w:ind w:firstLine="640"/>
        <w:jc w:val="left"/>
        <w:rPr>
          <w:rFonts w:ascii="微软雅黑" w:eastAsia="微软雅黑" w:hAnsi="微软雅黑" w:cs="宋体" w:hint="eastAsia"/>
          <w:color w:val="000000"/>
          <w:kern w:val="0"/>
          <w:sz w:val="24"/>
          <w:szCs w:val="24"/>
        </w:rPr>
      </w:pPr>
      <w:r w:rsidRPr="00EC63F5">
        <w:rPr>
          <w:rFonts w:ascii="楷体_GB2312" w:eastAsia="楷体_GB2312" w:hAnsi="微软雅黑" w:cs="宋体" w:hint="eastAsia"/>
          <w:color w:val="000000"/>
          <w:kern w:val="0"/>
          <w:sz w:val="32"/>
          <w:szCs w:val="32"/>
        </w:rPr>
        <w:t>（三）加强指导督导。</w:t>
      </w:r>
      <w:r w:rsidRPr="00EC63F5">
        <w:rPr>
          <w:rFonts w:ascii="仿宋_GB2312" w:eastAsia="仿宋_GB2312" w:hAnsi="微软雅黑" w:cs="宋体" w:hint="eastAsia"/>
          <w:color w:val="000000"/>
          <w:kern w:val="0"/>
          <w:sz w:val="32"/>
          <w:szCs w:val="32"/>
        </w:rPr>
        <w:t>各乡（镇）要严格整改标准，实事求是推动问题整改，切实做好整改成果与变更调查的衔接。</w:t>
      </w:r>
      <w:r w:rsidRPr="00EC63F5">
        <w:rPr>
          <w:rFonts w:ascii="仿宋_GB2312" w:eastAsia="仿宋_GB2312" w:hAnsi="微软雅黑" w:cs="宋体" w:hint="eastAsia"/>
          <w:color w:val="000000"/>
          <w:kern w:val="0"/>
          <w:sz w:val="32"/>
          <w:szCs w:val="32"/>
        </w:rPr>
        <w:lastRenderedPageBreak/>
        <w:t>建立整改进展周报制度，自本方案印发之日起，各乡（镇）应每日向县自然资源和规划局报送进展。</w:t>
      </w:r>
    </w:p>
    <w:p w:rsidR="00EC63F5" w:rsidRPr="00EC63F5" w:rsidRDefault="00EC63F5" w:rsidP="00EC63F5">
      <w:pPr>
        <w:widowControl/>
        <w:ind w:firstLine="640"/>
        <w:jc w:val="left"/>
        <w:rPr>
          <w:rFonts w:ascii="微软雅黑" w:eastAsia="微软雅黑" w:hAnsi="微软雅黑" w:cs="宋体" w:hint="eastAsia"/>
          <w:color w:val="000000"/>
          <w:kern w:val="0"/>
          <w:sz w:val="24"/>
          <w:szCs w:val="24"/>
        </w:rPr>
      </w:pPr>
      <w:r w:rsidRPr="00EC63F5">
        <w:rPr>
          <w:rFonts w:ascii="楷体_GB2312" w:eastAsia="楷体_GB2312" w:hAnsi="微软雅黑" w:cs="宋体" w:hint="eastAsia"/>
          <w:color w:val="000000"/>
          <w:kern w:val="0"/>
          <w:sz w:val="32"/>
          <w:szCs w:val="32"/>
        </w:rPr>
        <w:t>（四）稳妥整改处置。</w:t>
      </w:r>
      <w:r w:rsidRPr="00EC63F5">
        <w:rPr>
          <w:rFonts w:ascii="仿宋_GB2312" w:eastAsia="仿宋_GB2312" w:hAnsi="微软雅黑" w:cs="宋体" w:hint="eastAsia"/>
          <w:color w:val="000000"/>
          <w:kern w:val="0"/>
          <w:sz w:val="32"/>
          <w:szCs w:val="32"/>
        </w:rPr>
        <w:t>各乡（镇）要结合实际、周密部署排查整改工作，坚持依法依规、实事求是、分类施策，讲究方式方法，积极稳妥有序推进。要做好政策解释工作，坚决避免简单</w:t>
      </w:r>
      <w:r w:rsidRPr="00EC63F5">
        <w:rPr>
          <w:rFonts w:ascii="微软雅黑" w:eastAsia="微软雅黑" w:hAnsi="微软雅黑" w:cs="宋体" w:hint="eastAsia"/>
          <w:color w:val="000000"/>
          <w:kern w:val="0"/>
          <w:sz w:val="32"/>
          <w:szCs w:val="32"/>
        </w:rPr>
        <w:t>化、</w:t>
      </w:r>
      <w:r w:rsidRPr="00EC63F5">
        <w:rPr>
          <w:rFonts w:ascii="仿宋_GB2312" w:eastAsia="仿宋_GB2312" w:hAnsi="微软雅黑" w:cs="宋体" w:hint="eastAsia"/>
          <w:color w:val="000000"/>
          <w:kern w:val="0"/>
          <w:sz w:val="32"/>
          <w:szCs w:val="32"/>
        </w:rPr>
        <w:t>“一刀切”，防止损害群众利益，防控社会稳定风险，防止造成社会负面影响。</w:t>
      </w:r>
    </w:p>
    <w:p w:rsidR="00EC63F5" w:rsidRPr="00EC63F5" w:rsidRDefault="00EC63F5" w:rsidP="00EC63F5">
      <w:pPr>
        <w:widowControl/>
        <w:ind w:firstLine="640"/>
        <w:rPr>
          <w:rFonts w:ascii="微软雅黑" w:eastAsia="微软雅黑" w:hAnsi="微软雅黑" w:cs="宋体" w:hint="eastAsia"/>
          <w:color w:val="000000"/>
          <w:kern w:val="0"/>
          <w:sz w:val="24"/>
          <w:szCs w:val="24"/>
        </w:rPr>
      </w:pPr>
      <w:r w:rsidRPr="00EC63F5">
        <w:rPr>
          <w:rFonts w:ascii="微软雅黑" w:eastAsia="微软雅黑" w:hAnsi="微软雅黑" w:cs="宋体" w:hint="eastAsia"/>
          <w:color w:val="000000"/>
          <w:kern w:val="0"/>
          <w:sz w:val="32"/>
          <w:szCs w:val="32"/>
        </w:rPr>
        <w:t>本次排查整改工作时间紧、任务重，各乡（镇）要站在讲政治的高度，采取有效措施，狠抓整改落实，确保取得实效。县自然资源和规划局组织有关部门根据年度国土变更调查成果，以乡（镇）为单位，核查各乡（镇）年度耕地“占补平衡”“进出平衡”落实情况，核查结果纳入县级耕地保护责任目标考核，对未落实的，提请县政府实施问责。</w:t>
      </w:r>
    </w:p>
    <w:p w:rsidR="00B26075" w:rsidRPr="00EC63F5" w:rsidRDefault="00B26075"/>
    <w:sectPr w:rsidR="00B26075" w:rsidRPr="00EC63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TimesNewRomanPS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501"/>
    <w:rsid w:val="00B26075"/>
    <w:rsid w:val="00D44501"/>
    <w:rsid w:val="00EC6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1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497</Words>
  <Characters>2839</Characters>
  <Application>Microsoft Office Word</Application>
  <DocSecurity>0</DocSecurity>
  <Lines>23</Lines>
  <Paragraphs>6</Paragraphs>
  <ScaleCrop>false</ScaleCrop>
  <Company>wh</Company>
  <LinksUpToDate>false</LinksUpToDate>
  <CharactersWithSpaces>3330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2023-07-01T09:32:00Z</dcterms:created>
  <dcterms:modified xsi:type="dcterms:W3CDTF">2023-07-01T09:33:00Z</dcterms:modified>
</cp:coreProperties>
</file>