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0C" w:rsidRDefault="00E6420C" w:rsidP="00E6420C">
      <w:pPr>
        <w:widowControl/>
        <w:shd w:val="clear" w:color="auto" w:fill="FAFAFA"/>
        <w:spacing w:before="100" w:beforeAutospacing="1" w:after="136" w:line="360" w:lineRule="auto"/>
        <w:rPr>
          <w:rFonts w:ascii="宋体" w:eastAsia="宋体" w:hAnsi="宋体" w:cs="Arial" w:hint="eastAsia"/>
          <w:b/>
          <w:bCs/>
          <w:color w:val="FF0000"/>
          <w:spacing w:val="8"/>
          <w:kern w:val="0"/>
          <w:sz w:val="22"/>
        </w:rPr>
      </w:pPr>
      <w:r>
        <w:rPr>
          <w:rFonts w:ascii="Arial" w:hAnsi="Arial" w:cs="Arial"/>
          <w:color w:val="333333"/>
          <w:spacing w:val="8"/>
          <w:sz w:val="30"/>
          <w:szCs w:val="30"/>
        </w:rPr>
        <w:t>中石化</w:t>
      </w:r>
      <w:r>
        <w:rPr>
          <w:rFonts w:ascii="Arial" w:hAnsi="Arial" w:cs="Arial"/>
          <w:color w:val="333333"/>
          <w:spacing w:val="8"/>
          <w:sz w:val="30"/>
          <w:szCs w:val="30"/>
        </w:rPr>
        <w:t>——“</w:t>
      </w:r>
      <w:r>
        <w:rPr>
          <w:rFonts w:ascii="Arial" w:hAnsi="Arial" w:cs="Arial"/>
          <w:color w:val="333333"/>
          <w:spacing w:val="8"/>
          <w:sz w:val="30"/>
          <w:szCs w:val="30"/>
        </w:rPr>
        <w:t>十三五</w:t>
      </w:r>
      <w:r>
        <w:rPr>
          <w:rFonts w:ascii="Arial" w:hAnsi="Arial" w:cs="Arial"/>
          <w:color w:val="333333"/>
          <w:spacing w:val="8"/>
          <w:sz w:val="30"/>
          <w:szCs w:val="30"/>
        </w:rPr>
        <w:t>”</w:t>
      </w:r>
      <w:r>
        <w:rPr>
          <w:rFonts w:ascii="Arial" w:hAnsi="Arial" w:cs="Arial"/>
          <w:color w:val="333333"/>
          <w:spacing w:val="8"/>
          <w:sz w:val="30"/>
          <w:szCs w:val="30"/>
        </w:rPr>
        <w:t>物探技术进展与</w:t>
      </w:r>
      <w:r>
        <w:rPr>
          <w:rFonts w:ascii="Arial" w:hAnsi="Arial" w:cs="Arial"/>
          <w:color w:val="333333"/>
          <w:spacing w:val="8"/>
          <w:sz w:val="30"/>
          <w:szCs w:val="30"/>
        </w:rPr>
        <w:t>“</w:t>
      </w:r>
      <w:r>
        <w:rPr>
          <w:rFonts w:ascii="Arial" w:hAnsi="Arial" w:cs="Arial"/>
          <w:color w:val="333333"/>
          <w:spacing w:val="8"/>
          <w:sz w:val="30"/>
          <w:szCs w:val="30"/>
        </w:rPr>
        <w:t>十四五</w:t>
      </w:r>
      <w:r>
        <w:rPr>
          <w:rFonts w:ascii="Arial" w:hAnsi="Arial" w:cs="Arial"/>
          <w:color w:val="333333"/>
          <w:spacing w:val="8"/>
          <w:sz w:val="30"/>
          <w:szCs w:val="30"/>
        </w:rPr>
        <w:t>”</w:t>
      </w:r>
      <w:r>
        <w:rPr>
          <w:rFonts w:ascii="Arial" w:hAnsi="Arial" w:cs="Arial"/>
          <w:color w:val="333333"/>
          <w:spacing w:val="8"/>
          <w:sz w:val="30"/>
          <w:szCs w:val="30"/>
        </w:rPr>
        <w:t>规划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36" w:line="360" w:lineRule="auto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b/>
          <w:bCs/>
          <w:color w:val="FF0000"/>
          <w:spacing w:val="8"/>
          <w:kern w:val="0"/>
          <w:sz w:val="22"/>
        </w:rPr>
        <w:t>研究背景：</w:t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“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十三五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”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以来，在高密度地震勘探、可控震源高效采集、深层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—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超深层碳酸盐岩储层成像与描述、致密碎屑岩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“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甜点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”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识别、非常规一体化和软硬件研发等技术方面取得了重要进展，有力支撑了中国石化重点领域油气勘探开发。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br/>
        <w:t>“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十四五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”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期间，一方面，聚焦当前重点勘探开发领域，突出技术支撑，推广应用较为成熟的技术，支撑稳油增气降本；另一方面，聚焦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“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卡脖子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”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物探技术攻关，加强中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—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t>中联合，打造自主知识产权装备与软件，进一步提升中国石化物探技术水平和装备自主能力，为中国石化高质量发展做好技术支撑。</w:t>
      </w:r>
      <w:r w:rsidRPr="00E6420C">
        <w:rPr>
          <w:rFonts w:ascii="Arial" w:eastAsia="宋体" w:hAnsi="Arial" w:cs="Arial"/>
          <w:color w:val="444444"/>
          <w:spacing w:val="8"/>
          <w:kern w:val="0"/>
          <w:sz w:val="22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36" w:line="380" w:lineRule="atLeast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b/>
          <w:bCs/>
          <w:color w:val="FF0000"/>
          <w:spacing w:val="8"/>
          <w:kern w:val="0"/>
          <w:sz w:val="22"/>
        </w:rPr>
        <w:t>主要进展</w:t>
      </w:r>
      <w:r w:rsidRPr="00E6420C">
        <w:rPr>
          <w:rFonts w:ascii="宋体" w:eastAsia="宋体" w:hAnsi="宋体" w:cs="Arial" w:hint="eastAsia"/>
          <w:b/>
          <w:bCs/>
          <w:color w:val="FF0000"/>
          <w:spacing w:val="8"/>
          <w:kern w:val="0"/>
          <w:sz w:val="22"/>
        </w:rPr>
        <w:t>：</w:t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000000"/>
          <w:spacing w:val="8"/>
          <w:kern w:val="0"/>
          <w:sz w:val="22"/>
        </w:rPr>
        <w:t>1、中国石化物探技术新进展（图1）；</w:t>
      </w:r>
      <w:proofErr w:type="gramStart"/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波场正</w:t>
      </w:r>
      <w:proofErr w:type="gramEnd"/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演模拟及岩石物理分析技术高密度三维地震勘探技术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（图2）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高精度地震成像技术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（图3）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复杂储层预测技术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（图4）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非常规页岩气物探工程一体化技术自主物探装备及软件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（表1）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333333"/>
          <w:spacing w:val="8"/>
          <w:kern w:val="0"/>
          <w:sz w:val="22"/>
        </w:rPr>
        <w:t>2、中国石化物探技术发展需求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勘探开发难题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（表2）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物探技术差距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（表3）</w:t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333333"/>
          <w:spacing w:val="8"/>
          <w:kern w:val="0"/>
          <w:sz w:val="22"/>
        </w:rPr>
        <w:t>3、中国石化物探技术发展方向思考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ind w:firstLine="480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国内外物探技术发展趋势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ind w:firstLine="480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中国石化物探技术发展方向</w:t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36" w:line="360" w:lineRule="auto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b/>
          <w:bCs/>
          <w:color w:val="FF0000"/>
          <w:spacing w:val="8"/>
          <w:kern w:val="0"/>
          <w:sz w:val="22"/>
        </w:rPr>
        <w:t>图文说明：</w:t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1、中国石化物探技术新进展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中国石化三维地震勘探工作大致可以分为3个阶段（图1）：2005年之前，常规三维地震勘探阶段，炮道密度小于20万道/km2，这一阶段主要勘探目标为构造油气藏；2005—2014年，高精度三维地震勘探阶段，炮道密度为(20～100) 万道/km2，这一阶段主要勘探目标为构造—岩性油气藏、岩性油气藏，期间，开展了高密度三维地震勘探试验；2015年至今，高密度三维地震勘探阶段，炮道密度大于100万道/km2，这一阶段主要勘探目标为岩性油气藏、小断块油气藏、潜山油气藏等隐蔽油气藏。高密度三维地震勘探技术已在胜利油田多个探区推广应用。</w:t>
      </w:r>
      <w:r w:rsidRPr="00E6420C">
        <w:rPr>
          <w:rFonts w:ascii="Arial" w:eastAsia="宋体" w:hAnsi="Arial" w:cs="Arial"/>
          <w:color w:val="333333"/>
          <w:spacing w:val="1"/>
          <w:kern w:val="0"/>
          <w:sz w:val="22"/>
        </w:rPr>
        <w:t xml:space="preserve"> 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lastRenderedPageBreak/>
        <w:drawing>
          <wp:inline distT="0" distB="0" distL="0" distR="0">
            <wp:extent cx="6038215" cy="3148330"/>
            <wp:effectExtent l="19050" t="0" r="635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314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 w:line="360" w:lineRule="auto"/>
        <w:ind w:firstLine="421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与早期三维地震资料相比，高密度三维地震资料的频带拓宽20Hz，主频提高10～15Hz，中层主频提高10Hz，有利于小断块识别、薄层与特殊岩性体的追踪与解释，河道、断层和潜山及内幕等描述更加可靠（图2）。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drawing>
          <wp:inline distT="0" distB="0" distL="0" distR="0">
            <wp:extent cx="5520690" cy="3381375"/>
            <wp:effectExtent l="19050" t="0" r="381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针对四川盆地、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东部断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陷盆地，持续发展完善各向异性逆时偏移技术（TTI-RTM），利用各向异性方程更精确描述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地下波场传播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过程，成像精度较各向同性RTM成像技术进一步提升。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  <w:t>实际三维地震资料显示，高陡构造内幕成像效果明显改善，断裂、深层成像更加清晰，有助于地层、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lastRenderedPageBreak/>
        <w:t>潜山圈闭识别</w:t>
      </w:r>
      <w:r w:rsidRPr="00E6420C">
        <w:rPr>
          <w:rFonts w:ascii="微软雅黑" w:eastAsia="微软雅黑" w:hAnsi="微软雅黑" w:cs="Arial" w:hint="eastAsia"/>
          <w:color w:val="444444"/>
          <w:spacing w:val="7"/>
          <w:kern w:val="0"/>
          <w:sz w:val="22"/>
          <w:shd w:val="clear" w:color="auto" w:fill="FFFFFF"/>
        </w:rPr>
        <w:t>（图3）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  <w:t> 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drawing>
          <wp:inline distT="0" distB="0" distL="0" distR="0">
            <wp:extent cx="5452110" cy="2398395"/>
            <wp:effectExtent l="19050" t="0" r="0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针对塔河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油田叠前时间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偏移成像中缝洞体空间位置不准确的难题，形成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以叠前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深度偏移、分频能量及波阻抗反演为核心的缝洞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储集体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空间位置“三定技术”（定位置、定外形、定体积）</w:t>
      </w:r>
      <w:r w:rsidRPr="00E6420C">
        <w:rPr>
          <w:rFonts w:ascii="微软雅黑" w:eastAsia="微软雅黑" w:hAnsi="微软雅黑" w:cs="Arial" w:hint="eastAsia"/>
          <w:color w:val="444444"/>
          <w:spacing w:val="7"/>
          <w:kern w:val="0"/>
          <w:sz w:val="22"/>
          <w:shd w:val="clear" w:color="auto" w:fill="FFFFFF"/>
        </w:rPr>
        <w:t>（图4）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，有效提高了钻井的放空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漏失率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和钻井成功率。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drawing>
          <wp:inline distT="0" distB="0" distL="0" distR="0">
            <wp:extent cx="5555615" cy="3562985"/>
            <wp:effectExtent l="19050" t="0" r="6985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615" cy="35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当前，中国石化使用的大型地震资料处理解释及野外采集装备依靠进口，为避免被国外软件装备</w:t>
      </w:r>
      <w:r w:rsidRPr="00E6420C">
        <w:rPr>
          <w:rFonts w:ascii="等线" w:eastAsia="等线" w:hAnsi="Arial" w:cs="Arial" w:hint="eastAsia"/>
          <w:color w:val="444444"/>
          <w:spacing w:val="8"/>
          <w:kern w:val="0"/>
          <w:sz w:val="22"/>
        </w:rPr>
        <w:t>“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卡脖子</w:t>
      </w:r>
      <w:r w:rsidRPr="00E6420C">
        <w:rPr>
          <w:rFonts w:ascii="等线" w:eastAsia="等线" w:hAnsi="Arial" w:cs="Arial" w:hint="eastAsia"/>
          <w:color w:val="444444"/>
          <w:spacing w:val="8"/>
          <w:kern w:val="0"/>
          <w:sz w:val="22"/>
        </w:rPr>
        <w:t>”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风险，中国石化持续加强自主研发力度，</w:t>
      </w:r>
      <w:r w:rsidRPr="00E6420C">
        <w:rPr>
          <w:rFonts w:ascii="等线" w:eastAsia="等线" w:hAnsi="Arial" w:cs="Arial" w:hint="eastAsia"/>
          <w:color w:val="444444"/>
          <w:spacing w:val="8"/>
          <w:kern w:val="0"/>
          <w:sz w:val="22"/>
        </w:rPr>
        <w:t>“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十三五</w:t>
      </w:r>
      <w:r w:rsidRPr="00E6420C">
        <w:rPr>
          <w:rFonts w:ascii="等线" w:eastAsia="等线" w:hAnsi="Arial" w:cs="Arial" w:hint="eastAsia"/>
          <w:color w:val="444444"/>
          <w:spacing w:val="8"/>
          <w:kern w:val="0"/>
          <w:sz w:val="22"/>
        </w:rPr>
        <w:t>”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以来，在采集装备、大型软件等方面取得了新的进展。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lastRenderedPageBreak/>
        <w:t>硬件方面，中国石化石油工程地球物理有限公司研发的I-</w:t>
      </w:r>
      <w:proofErr w:type="spell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Nodel</w:t>
      </w:r>
      <w:proofErr w:type="spell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节点地震仪器已经商业化应用，通过多块三维地震资料采集实践，该节点地震仪达到行业同类产品技术水平，主要参数见表1。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drawing>
          <wp:inline distT="0" distB="0" distL="0" distR="0">
            <wp:extent cx="8091805" cy="2026920"/>
            <wp:effectExtent l="19050" t="0" r="4445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180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left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Arial" w:eastAsia="宋体" w:hAnsi="Arial" w:cs="Arial"/>
          <w:color w:val="FF0000"/>
          <w:spacing w:val="8"/>
          <w:kern w:val="0"/>
          <w:sz w:val="22"/>
        </w:rPr>
        <w:t>2</w:t>
      </w:r>
      <w:r w:rsidRPr="00E6420C">
        <w:rPr>
          <w:rFonts w:ascii="Arial" w:eastAsia="宋体" w:hAnsi="Arial" w:cs="Arial"/>
          <w:color w:val="FF0000"/>
          <w:spacing w:val="8"/>
          <w:kern w:val="0"/>
          <w:sz w:val="22"/>
        </w:rPr>
        <w:t>、中国石化物探技术发展需求</w:t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目前，中国石化的主要油气勘探开发领域包括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东部断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陷盆地碎屑岩、深层—超深层碳酸盐岩、中西部致密碎屑岩、山前带、非常规、海域、火成岩七大领域，不同地区、不同领域、不同油气勘探开发程度，面临的地震地质条件和油气勘探开发难题不尽相同，概括起来，存在4个方面的难题</w:t>
      </w:r>
      <w:r w:rsidRPr="00E6420C">
        <w:rPr>
          <w:rFonts w:ascii="微软雅黑" w:eastAsia="微软雅黑" w:hAnsi="微软雅黑" w:cs="Arial" w:hint="eastAsia"/>
          <w:color w:val="444444"/>
          <w:spacing w:val="7"/>
          <w:kern w:val="0"/>
          <w:sz w:val="22"/>
          <w:shd w:val="clear" w:color="auto" w:fill="FFFFFF"/>
        </w:rPr>
        <w:t>（表2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）：1.新区、新领域地表与地下地质条件复杂，勘探难度越来越大，如山前带、深层碳酸盐岩、外围盆地等；2.东部老区增储上产难度大，如复杂小断块、致密碎屑岩、岩性油气藏、潜山油气藏等；3.预测剩余油分布和提高采收率难度大，如精细储层描述、流体检测等；4.新能源领域勘探开发技术正处于探索阶段，如天然气水合物、地热资源等。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 w:line="360" w:lineRule="auto"/>
        <w:ind w:firstLine="380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lastRenderedPageBreak/>
        <w:drawing>
          <wp:inline distT="0" distB="0" distL="0" distR="0">
            <wp:extent cx="5245100" cy="6435090"/>
            <wp:effectExtent l="19050" t="0" r="0" b="0"/>
            <wp:docPr id="6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643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0C" w:rsidRPr="00E6420C" w:rsidRDefault="00E6420C" w:rsidP="00E6420C">
      <w:pPr>
        <w:widowControl/>
        <w:shd w:val="clear" w:color="auto" w:fill="FAFAFA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围绕中国石化现阶段重点勘探开发领域及未来新能源领域，现有物探技术在地震资料采集、高精度成像、储层预测、含油气检测等方面存在一定不足，概括起来有5个方面需要持续攻关（</w:t>
      </w:r>
      <w:r w:rsidRPr="00E6420C">
        <w:rPr>
          <w:rFonts w:ascii="微软雅黑" w:eastAsia="微软雅黑" w:hAnsi="微软雅黑" w:cs="Arial" w:hint="eastAsia"/>
          <w:color w:val="444444"/>
          <w:spacing w:val="7"/>
          <w:kern w:val="0"/>
          <w:sz w:val="22"/>
          <w:shd w:val="clear" w:color="auto" w:fill="FFFFFF"/>
        </w:rPr>
        <w:t>表3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）：1.大型地震资料采集装备以进口为主，如可控震源、地震仪、资料处理解释软件等；2.高精度地震成像技术仍需持续完善和推广应用，如可控震源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资料去噪技术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、逆时偏移技术（Q-RTM）、全波形反演技术（FWI）；3.储层预测精度难以满足现阶段油气勘探开发需求，如薄层识别、小断块识别、致密砂岩“甜点”预测、火山岩物性预测、非常规油气地质—工程“双甜点”等；4.油气检测可靠度有待进一步提升，如深层—超深层碳酸盐岩储层含流体检测，老油田剩余油监测等；5.基于新一代信息技术的物探技术和软件研发正在探索，如人工智能（AI）、5G、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云计算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等技术。 </w:t>
      </w:r>
    </w:p>
    <w:p w:rsidR="00E6420C" w:rsidRPr="00E6420C" w:rsidRDefault="00E6420C" w:rsidP="00E6420C">
      <w:pPr>
        <w:widowControl/>
        <w:shd w:val="clear" w:color="auto" w:fill="FAFAFA"/>
        <w:spacing w:before="100" w:beforeAutospacing="1" w:after="100" w:afterAutospacing="1"/>
        <w:jc w:val="center"/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</w:pPr>
      <w:r>
        <w:rPr>
          <w:rFonts w:ascii="Arial" w:eastAsia="宋体" w:hAnsi="Arial" w:cs="Arial"/>
          <w:noProof/>
          <w:color w:val="333333"/>
          <w:spacing w:val="8"/>
          <w:kern w:val="0"/>
          <w:sz w:val="23"/>
          <w:szCs w:val="23"/>
        </w:rPr>
        <w:lastRenderedPageBreak/>
        <w:drawing>
          <wp:inline distT="0" distB="0" distL="0" distR="0">
            <wp:extent cx="8229600" cy="7151370"/>
            <wp:effectExtent l="19050" t="0" r="0" b="0"/>
            <wp:docPr id="7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图片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715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9D6" w:rsidRDefault="00E6420C" w:rsidP="00E6420C">
      <w:r w:rsidRPr="00E6420C">
        <w:rPr>
          <w:rFonts w:ascii="Arial" w:eastAsia="宋体" w:hAnsi="Arial" w:cs="Arial"/>
          <w:color w:val="333333"/>
          <w:spacing w:val="8"/>
          <w:kern w:val="0"/>
          <w:sz w:val="23"/>
          <w:szCs w:val="23"/>
        </w:rPr>
        <w:br/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3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t>、中国石化物探技术发展方向思考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总体而言，地震采集技术向宽频、宽方位、高密度、高效采集“两宽两高”方向发展。节点地震仪在不久的将来将取代有线设备，可控震源+节点采集是降本增效的有效手段，超高效混叠采集技术（ultra high productivity）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日效达到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20000炮以上；资料处理向高精度、高效率、深度域、自动化方向发展，进一步提高地震成像精度、缩短资料处理周期，降本增效；地震解释向“多维度、智能化、一体化”方向发展，提高圈闭识别和油气预测可靠性，从而提高钻井成功率。</w:t>
      </w:r>
      <w:r w:rsidRPr="00E6420C">
        <w:rPr>
          <w:rFonts w:ascii="Arial" w:eastAsia="宋体" w:hAnsi="Arial" w:cs="Arial"/>
          <w:color w:val="333333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在精细勘探技术、深海油气工程技术、大型装备和软件研发等方面仍然存在“卡脖子”技术瓶颈。“十三五”期间，中国石化油气勘探开发方向主要集中在断块油气藏、碳酸盐岩油气藏、致密岩性油气藏、山前构造带、海上、非常规、火成岩七大领域；“十四五”期间，油气勘探开发将向“更深、更复杂、更精细”地质目标进军。围绕以能源资源为基础，以洁净能源和合成材料为两翼，以新能源、新经济、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lastRenderedPageBreak/>
        <w:t>新领域为重要增长点的“</w:t>
      </w:r>
      <w:proofErr w:type="gramStart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一</w:t>
      </w:r>
      <w:proofErr w:type="gramEnd"/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t>基两翼三新”发展格局，以及支撑当前、引领未来、解卡“卡脖子”难题3个层次，思考中国石化物探技术发展方向。</w:t>
      </w:r>
      <w:r w:rsidRPr="00E6420C">
        <w:rPr>
          <w:rFonts w:ascii="宋体" w:eastAsia="宋体" w:hAnsi="宋体" w:cs="Arial" w:hint="eastAsia"/>
          <w:color w:val="444444"/>
          <w:spacing w:val="8"/>
          <w:kern w:val="0"/>
          <w:sz w:val="22"/>
        </w:rPr>
        <w:br/>
      </w:r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文献来源：</w:t>
      </w:r>
      <w:proofErr w:type="gramStart"/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杨勤勇</w:t>
      </w:r>
      <w:proofErr w:type="gramEnd"/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,杨江峰,王咸彬,周小慧,陈伟,黎娜.中国石化物探技术新进展及发展方向思考[J/OL].中国石油勘探:</w:t>
      </w:r>
      <w:proofErr w:type="gramStart"/>
      <w:r w:rsidRPr="00E6420C">
        <w:rPr>
          <w:rFonts w:ascii="宋体" w:eastAsia="宋体" w:hAnsi="宋体" w:cs="Arial" w:hint="eastAsia"/>
          <w:color w:val="FF0000"/>
          <w:spacing w:val="8"/>
          <w:kern w:val="0"/>
          <w:sz w:val="22"/>
        </w:rPr>
        <w:t>1-10[2021-02-10].</w:t>
      </w:r>
      <w:proofErr w:type="gramEnd"/>
    </w:p>
    <w:sectPr w:rsidR="009A39D6" w:rsidSect="00C307A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420C"/>
    <w:rsid w:val="005D7945"/>
    <w:rsid w:val="00703182"/>
    <w:rsid w:val="00745D16"/>
    <w:rsid w:val="00C307A5"/>
    <w:rsid w:val="00E6420C"/>
    <w:rsid w:val="00F9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6420C"/>
    <w:rPr>
      <w:b/>
      <w:bCs/>
    </w:rPr>
  </w:style>
  <w:style w:type="paragraph" w:styleId="a4">
    <w:name w:val="Normal (Web)"/>
    <w:basedOn w:val="a"/>
    <w:uiPriority w:val="99"/>
    <w:semiHidden/>
    <w:unhideWhenUsed/>
    <w:rsid w:val="00E64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642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642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8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4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thinkpad</cp:lastModifiedBy>
  <cp:revision>3</cp:revision>
  <dcterms:created xsi:type="dcterms:W3CDTF">2021-02-17T12:49:00Z</dcterms:created>
  <dcterms:modified xsi:type="dcterms:W3CDTF">2021-02-17T15:05:00Z</dcterms:modified>
</cp:coreProperties>
</file>