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A7D5F" w14:textId="2FCD2C23" w:rsidR="001F64AC" w:rsidRPr="001F64AC" w:rsidRDefault="001F64AC" w:rsidP="001F64AC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1F64AC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专网卡CORS流动站设置与普通网CORS流动站设置的区别在于“运营商”也就是APN的设置。下面以广东省CORS移动站设置为例：</w:t>
      </w:r>
    </w:p>
    <w:p w14:paraId="372886D8" w14:textId="1B75E2BF" w:rsidR="001F64AC" w:rsidRPr="001F64AC" w:rsidRDefault="001F64AC" w:rsidP="001F64A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F64AC">
        <w:rPr>
          <w:rFonts w:ascii="宋体" w:eastAsia="宋体" w:hAnsi="宋体" w:cs="宋体"/>
          <w:kern w:val="0"/>
          <w:sz w:val="24"/>
          <w:szCs w:val="24"/>
        </w:rPr>
        <w:br/>
      </w:r>
      <w:r w:rsidRPr="001F64AC">
        <w:rPr>
          <w:rFonts w:ascii="宋体" w:eastAsia="宋体" w:hAnsi="宋体" w:cs="宋体"/>
          <w:kern w:val="0"/>
          <w:sz w:val="24"/>
          <w:szCs w:val="24"/>
        </w:rPr>
        <w:br/>
      </w:r>
    </w:p>
    <w:p w14:paraId="28C9E470" w14:textId="36B12616" w:rsidR="001F64AC" w:rsidRPr="001F64AC" w:rsidRDefault="001F64AC" w:rsidP="001F64AC">
      <w:pPr>
        <w:widowControl/>
        <w:ind w:left="1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64AC">
        <w:rPr>
          <w:rFonts w:ascii="宋体" w:eastAsia="宋体" w:hAnsi="宋体" w:cs="宋体"/>
          <w:b/>
          <w:bCs/>
          <w:kern w:val="0"/>
          <w:sz w:val="24"/>
          <w:szCs w:val="24"/>
        </w:rPr>
        <w:t>1、内置网络</w:t>
      </w:r>
    </w:p>
    <w:p w14:paraId="5C7E15F8" w14:textId="3ED23CFF" w:rsidR="001F64AC" w:rsidRPr="001F64AC" w:rsidRDefault="001F64AC" w:rsidP="001F64AC">
      <w:pPr>
        <w:widowControl/>
        <w:jc w:val="left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1F64AC"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68FC8B5D" wp14:editId="4F1999EB">
            <wp:simplePos x="0" y="0"/>
            <wp:positionH relativeFrom="column">
              <wp:posOffset>866775</wp:posOffset>
            </wp:positionH>
            <wp:positionV relativeFrom="paragraph">
              <wp:posOffset>2282190</wp:posOffset>
            </wp:positionV>
            <wp:extent cx="2343150" cy="3124200"/>
            <wp:effectExtent l="0" t="0" r="0" b="0"/>
            <wp:wrapTopAndBottom/>
            <wp:docPr id="7" name="图片 7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F64AC">
        <w:rPr>
          <w:rFonts w:ascii="宋体" w:eastAsia="宋体" w:hAnsi="宋体" w:cs="宋体"/>
          <w:kern w:val="0"/>
          <w:sz w:val="24"/>
          <w:szCs w:val="24"/>
        </w:rPr>
        <w:br/>
      </w:r>
      <w:r w:rsidRPr="001F64AC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        手机卡装RTK主机里，用内置网络，网络模式GPRS、</w:t>
      </w:r>
      <w:r w:rsidRPr="001F64AC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26"/>
          <w:szCs w:val="26"/>
        </w:rPr>
        <w:t>运营商根据CORS中心提供的专网卡APN输入（如广东的CMIOTCORS.GD）</w:t>
      </w:r>
      <w:r w:rsidRPr="001F64AC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、服务器选CORS，IP、端口、源节点（可以点源节点后面的设置获取源节点）、用户名、密码根据提供的一一对应输入即可。 </w:t>
      </w:r>
      <w:r w:rsidRPr="001F64AC"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 wp14:anchorId="3B7B56F0" wp14:editId="05C52007">
                <wp:extent cx="304800" cy="304800"/>
                <wp:effectExtent l="0" t="0" r="0" b="0"/>
                <wp:docPr id="6" name="矩形 6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BCFBF7" id="矩形 6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SV4BAIAANADAAAOAAAAZHJzL2Uyb0RvYy54bWysU11uEzEQfkfiDpbfyW5CKGWVTVW1KkIq&#10;UKlwAMfrzVrsesyMk025AOIMfUDijUPAbapeg7E3CSm8IV6s+bG/+eab8exk07VibZAsuFKOR7kU&#10;xmmorFuW8v27iyfHUlBQrlItOFPKG0PyZP740az3hZlAA21lUDCIo6L3pWxC8EWWkW5Mp2gE3jhO&#10;1oCdCuziMqtQ9Yzetdkkz4+yHrDyCNoQcfR8SMp5wq9ro8PbuiYTRFtK5hbSielcxDObz1SxROUb&#10;q7c01D+w6JR1XHQPda6CEiu0f0F1ViMQ1GGkocugrq02qQfuZpz/0c11o7xJvbA45Pcy0f+D1W/W&#10;VyhsVcojKZzqeET3X7/f/fgm2K8Madbq7vbn/ZfPUareU8Evrv0VxmbJX4L+QMLBWaPc0pySZ8F5&#10;DRhqF0KEvjGqYs7jCJE9wIgOMZpY9K+h4uJqFSAJuamxizVYIrFJ87rZz8tsgtAcfJpPj3OequbU&#10;1o4VVLF77JHCSwOdiEYpkdklcLW+pDBc3V2JtRxc2LbluCpa9yDAmDGSyEe+gxQLqG6YO8KwVvwN&#10;2GgAP0nR80qVkj6uFBop2leO+38xnk7jDiZn+uz5hB08zCwOM8pphiplkGIwz8KwtyuPdtkkmQeO&#10;p6xZbVM/Uc+B1ZYsr01SZLvicS8P/XTr90ec/wI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CeoSV4BAIAANA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</w:p>
    <w:p w14:paraId="6C1DA77A" w14:textId="77777777" w:rsidR="001F64AC" w:rsidRPr="001F64AC" w:rsidRDefault="001F64AC" w:rsidP="001F64AC">
      <w:pPr>
        <w:widowControl/>
        <w:shd w:val="clear" w:color="auto" w:fill="FFFFFF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1F64AC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26"/>
          <w:szCs w:val="26"/>
        </w:rPr>
        <w:t> 注意：</w:t>
      </w:r>
      <w:r w:rsidRPr="001F64AC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用内置网络要接网络天线的仪器记得接网络天线，获取源节点时手簿不要有网络。</w:t>
      </w:r>
    </w:p>
    <w:p w14:paraId="48AEF219" w14:textId="77777777" w:rsidR="001F64AC" w:rsidRPr="001F64AC" w:rsidRDefault="001F64AC" w:rsidP="001F64AC">
      <w:pPr>
        <w:widowControl/>
        <w:shd w:val="clear" w:color="auto" w:fill="FFFFFF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1F64AC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 </w:t>
      </w:r>
    </w:p>
    <w:p w14:paraId="7A8A8FCE" w14:textId="77777777" w:rsidR="001F64AC" w:rsidRPr="001F64AC" w:rsidRDefault="001F64AC" w:rsidP="001F64A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F64AC">
        <w:rPr>
          <w:rFonts w:ascii="宋体" w:eastAsia="宋体" w:hAnsi="宋体" w:cs="宋体"/>
          <w:kern w:val="0"/>
          <w:sz w:val="24"/>
          <w:szCs w:val="24"/>
        </w:rPr>
        <w:br/>
      </w:r>
      <w:r w:rsidRPr="001F64AC">
        <w:rPr>
          <w:rFonts w:ascii="宋体" w:eastAsia="宋体" w:hAnsi="宋体" w:cs="宋体"/>
          <w:kern w:val="0"/>
          <w:sz w:val="24"/>
          <w:szCs w:val="24"/>
        </w:rPr>
        <w:br/>
      </w:r>
    </w:p>
    <w:p w14:paraId="30BBD32A" w14:textId="77777777" w:rsidR="001F64AC" w:rsidRPr="001F64AC" w:rsidRDefault="001F64AC" w:rsidP="001F64AC">
      <w:pPr>
        <w:widowControl/>
        <w:ind w:left="1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64AC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>2、手簿差分</w:t>
      </w:r>
    </w:p>
    <w:p w14:paraId="20F9CCD4" w14:textId="4274E6F6" w:rsidR="001F64AC" w:rsidRPr="001F64AC" w:rsidRDefault="001F64AC" w:rsidP="001F64AC">
      <w:pPr>
        <w:widowControl/>
        <w:jc w:val="left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1F64AC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       专网卡放在手簿里，用手簿差分，装上手机卡后，检查是否读到卡了，然后把数据流量打开，然后在系统设置——更多——移动网络——接入点名称（APN）到修改APN界面，可以看到下面是空白的没有可修改的APN，然后按手簿</w:t>
      </w:r>
      <w:r w:rsidRPr="001F64AC"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 wp14:anchorId="05C2FB19" wp14:editId="693F1C57">
                <wp:extent cx="304800" cy="304800"/>
                <wp:effectExtent l="0" t="0" r="0" b="0"/>
                <wp:docPr id="5" name="矩形 5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59EB35" id="矩形 5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E8vBAIAANADAAAOAAAAZHJzL2Uyb0RvYy54bWysU11uEzEQfkfiDpbfyW5CCmWVTVW1KkIq&#10;UKlwAMfrzVrsesyMk025AOIMfUDijUPAbapeg7E3CSm8IV6s+bG/+eab8exk07VibZAsuFKOR7kU&#10;xmmorFuW8v27iyfHUlBQrlItOFPKG0PyZP740az3hZlAA21lUDCIo6L3pWxC8EWWkW5Mp2gE3jhO&#10;1oCdCuziMqtQ9Yzetdkkz59lPWDlEbQh4uj5kJTzhF/XRoe3dU0miLaUzC2kE9O5iGc2n6liico3&#10;Vm9pqH9g0SnruOge6lwFJVZo/4LqrEYgqMNIQ5dBXVttUg/czTj/o5vrRnmTemFxyO9lov8Hq9+s&#10;r1DYqpRHUjjV8Yjuv36/+/FNsF8Z0qzV3e3P+y+fo1S9p4JfXPsrjM2SvwT9gYSDs0a5pTklz4Lz&#10;GjDULoQIfWNUxZzHESJ7gBEdYjSx6F9DxcXVKkASclNjF2uwRGKT5nWzn5fZBKE5+DSfHuc8Vc2p&#10;rR0rqGL32COFlwY6EY1SIrNL4Gp9SWG4ursSazm4sG3LcVW07kGAMWMkkY98BykWUN0wd4Rhrfgb&#10;sNEAfpKi55UqJX1cKTRStK8c9/9iPJ3GHUzO9Oj5hB08zCwOM8pphiplkGIwz8KwtyuPdtkkmQeO&#10;p6xZbVM/Uc+B1ZYsr01SZLvicS8P/XTr90ec/wI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BntE8vBAIAANA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  <w:r w:rsidRPr="001F64AC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按键，新建接入点，把名称和APN改好，打开软件，数据链选手簿差分，运营商空白（在空白处点击也可以直接跳转到要新建APN的空白页），其他跟内置网络设置一样就可以了。</w:t>
      </w:r>
    </w:p>
    <w:p w14:paraId="1B720DCE" w14:textId="665D6EA7" w:rsidR="001F64AC" w:rsidRPr="001F64AC" w:rsidRDefault="001F64AC" w:rsidP="001F64AC">
      <w:pPr>
        <w:widowControl/>
        <w:shd w:val="clear" w:color="auto" w:fill="FFFFFF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1F64AC"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 wp14:anchorId="2427B39E" wp14:editId="2BA9FE74">
                <wp:extent cx="304800" cy="304800"/>
                <wp:effectExtent l="0" t="0" r="0" b="0"/>
                <wp:docPr id="4" name="矩形 4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16EEEF0" id="矩形 4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YdBAIAANADAAAOAAAAZHJzL2Uyb0RvYy54bWysU11uEzEQfkfiDpbfyW5CgLLKpqpaFSEV&#10;qFQ4wMTrzVrseszYySZcAHEGHpB44xBwm6rXYOxNQgpviBdrfuxvvvlmPDvddK1Ya/IGbSnHo1wK&#10;bRVWxi5L+e7t5aMTKXwAW0GLVpdyq708nT98MOtdoSfYYFtpEgxifdG7UjYhuCLLvGp0B36ETltO&#10;1kgdBHZpmVUEPaN3bTbJ86dZj1Q5QqW95+jFkJTzhF/XWoU3de11EG0pmVtIJ6VzEc9sPoNiSeAa&#10;o3Y04B9YdGAsFz1AXUAAsSLzF1RnFKHHOowUdhnWtVE69cDdjPM/urlpwOnUC4vj3UEm//9g1ev1&#10;NQlTlXIqhYWOR3T39fvtj2+C/Up7xVrdfvl59/lTlKp3vuAXN+6aYrPeXaF674XF8wbsUp95x4Lz&#10;GjDUPkSEfaOhYs7jCJHdw4iOZzSx6F9hxcVhFTAJuampizVYIrFJ89oe5qU3QSgOPs6nJzlPVXFq&#10;Z8cKUOwfO/LhhcZORKOUxOwSOKyvfBiu7q/EWhYvTdtyHIrW3gswZowk8pHvIMUCqy1zJxzWir8B&#10;Gw3SRyl6XqlS+g8rIC1F+9Jy/8/H02ncweRMnzybsEPHmcVxBqxiqFIGKQbzPAx7u3Jklk2SeeB4&#10;xprVJvUT9RxY7cjy2iRFdise9/LYT7d+f8T5LwA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AwR5YdBAIAANA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  <w:r w:rsidRPr="001F64AC"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 wp14:anchorId="22227D75" wp14:editId="1A948485">
                <wp:extent cx="304800" cy="304800"/>
                <wp:effectExtent l="0" t="0" r="0" b="0"/>
                <wp:docPr id="3" name="矩形 3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BB04C2" id="矩形 3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5uBBAIAANADAAAOAAAAZHJzL2Uyb0RvYy54bWysU11uEzEQfkfiDpbfyW7SAGWVTVW1KkIq&#10;UKlwgInXm7XY9Zixk024AOIMfUDijUPAbapeg7E3CS28IV6s+bG/+eab8exk07VirckbtKUcj3Ip&#10;tFVYGbss5ft3F0+OpfABbAUtWl3KrfbyZP740ax3hZ5gg22lSTCI9UXvStmE4Ios86rRHfgROm05&#10;WSN1ENilZVYR9Izetdkkz59lPVLlCJX2nqPnQ1LOE35daxXe1rXXQbSlZG4hnZTORTyz+QyKJYFr&#10;jNrRgH9g0YGxXPQAdQ4BxIrMX1CdUYQe6zBS2GVY10bp1AN3M87/6Oa6AadTLyyOdweZ/P+DVW/W&#10;VyRMVcojKSx0PKK7r99vf3wT7FfaK9bq9ubn3ZfPUare+YJfXLsris16d4nqgxcWzxqwS33qHQvO&#10;a8BQ+xAR9o2GijmPI0T2ACM6ntHEon+NFReHVcAk5KamLtZgicQmzWt7mJfeBKE4eJRPj3OequLU&#10;zo4VoNg/duTDS42diEYpidklcFhf+jBc3V+JtSxemLblOBStfRBgzBhJ5CPfQYoFVlvmTjisFX8D&#10;NhqkT1L0vFKl9B9XQFqK9pXl/l+Mp9O4g8mZPn0+YYfuZxb3M2AVQ5UySDGYZ2HY25Ujs2ySzAPH&#10;U9asNqmfqOfAakeW1yYpslvxuJf3/XTr90ec/wI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CVn5uBBAIAANA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  <w:r w:rsidRPr="001F64AC"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2033A8CE" wp14:editId="7C97CB41">
            <wp:extent cx="2607469" cy="3476625"/>
            <wp:effectExtent l="0" t="0" r="2540" b="0"/>
            <wp:docPr id="2" name="图片 2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图片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000" cy="3489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64AC"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 wp14:anchorId="78DF9C42" wp14:editId="12CA6680">
                <wp:extent cx="304800" cy="304800"/>
                <wp:effectExtent l="0" t="0" r="0" b="0"/>
                <wp:docPr id="1" name="矩形 1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9EBEBE" id="矩形 1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SjkAgIAANADAAAOAAAAZHJzL2Uyb0RvYy54bWysU11uEzEQfkfiDpbfyW5CgLLKpqpaFSEV&#10;qFQ4wMTrzVrseszYySZcAHEGHpB44xBwm6rXYOxNQgpviBdrfuxvvvlmPDvddK1Ya/IGbSnHo1wK&#10;bRVWxi5L+e7t5aMTKXwAW0GLVpdyq708nT98MOtdoSfYYFtpEgxifdG7UjYhuCLLvGp0B36ETltO&#10;1kgdBHZpmVUEPaN3bTbJ86dZj1Q5QqW95+jFkJTzhF/XWoU3de11EG0pmVtIJ6VzEc9sPoNiSeAa&#10;o3Y04B9YdGAsFz1AXUAAsSLzF1RnFKHHOowUdhnWtVE69cDdjPM/urlpwOnUC4vj3UEm//9g1ev1&#10;NQlT8eyksNDxiO6+fr/98U2wX2mvWKvbLz/vPn+KUvXOF/zixl1TbNa7K1TvvbB43oBd6jPvWPAB&#10;ah8iwr7RUDHncYTI7mFExzOaWPSvsOLisAqYhNzU1MUaLJHYpHltD/PSmyAUBx/n05Ocp6o4tbNj&#10;BSj2jx358EJjJ6JRSmJ2CRzWVz4MV/dXYi2Ll6ZtOQ5Fa+8FGDNGEvnId5BigdWWuRMOa8XfgI0G&#10;6aMUPa9UKf2HFZCWon1puf/n4+k07mBypk+eTdih48ziOANWMVQpgxSDeR6GvV05MssmyTxwPGPN&#10;apP6iXoOrHZkeW2SIrsVj3t57Kdbvz/i/Bc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O3ko5AICAADQAwAADgAAAAAAAAAAAAAA&#10;AAAuAgAAZHJzL2Uyb0RvYy54bWxQSwECLQAUAAYACAAAACEATKDpLNgAAAADAQAADwAAAAAAAAAA&#10;AAAAAABcBAAAZHJzL2Rvd25yZXYueG1sUEsFBgAAAAAEAAQA8wAAAGEFAAAAAA==&#10;" filled="f" stroked="f">
                <o:lock v:ext="edit" aspectratio="t"/>
                <w10:anchorlock/>
              </v:rect>
            </w:pict>
          </mc:Fallback>
        </mc:AlternateContent>
      </w:r>
    </w:p>
    <w:p w14:paraId="01885A9A" w14:textId="77777777" w:rsidR="001F64AC" w:rsidRPr="001F64AC" w:rsidRDefault="001F64AC" w:rsidP="001F64AC">
      <w:pPr>
        <w:widowControl/>
        <w:shd w:val="clear" w:color="auto" w:fill="FFFFFF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1F64AC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26"/>
          <w:szCs w:val="26"/>
        </w:rPr>
        <w:t>注意：</w:t>
      </w:r>
      <w:r w:rsidRPr="001F64AC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用手簿差分的时候，如果用的专网卡，手簿不要连其他网络。</w:t>
      </w:r>
    </w:p>
    <w:p w14:paraId="1B158A3D" w14:textId="319B997A" w:rsidR="00645532" w:rsidRPr="001F64AC" w:rsidRDefault="00584A61">
      <w:r>
        <w:rPr>
          <w:rFonts w:hint="eastAsia"/>
        </w:rPr>
        <w:t>附视频说明“</w:t>
      </w:r>
      <w:r w:rsidRPr="00584A61">
        <w:t>CORS流动站</w:t>
      </w:r>
      <w:bookmarkStart w:id="0" w:name="_GoBack"/>
      <w:bookmarkEnd w:id="0"/>
      <w:r>
        <w:rPr>
          <w:rFonts w:hint="eastAsia"/>
        </w:rPr>
        <w:t>”</w:t>
      </w:r>
    </w:p>
    <w:sectPr w:rsidR="00645532" w:rsidRPr="001F6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532"/>
    <w:rsid w:val="001F64AC"/>
    <w:rsid w:val="00584A61"/>
    <w:rsid w:val="0064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DB147"/>
  <w15:chartTrackingRefBased/>
  <w15:docId w15:val="{95685AEF-11CF-4973-AFEE-F3D7CD9E8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64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F64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62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2021-04-30T08:09:00Z</dcterms:created>
  <dcterms:modified xsi:type="dcterms:W3CDTF">2021-04-30T08:13:00Z</dcterms:modified>
</cp:coreProperties>
</file>