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534" w:rsidRPr="00FB350E" w:rsidRDefault="008F4534" w:rsidP="008F4534">
      <w:pPr>
        <w:widowControl/>
        <w:jc w:val="center"/>
        <w:outlineLvl w:val="0"/>
        <w:rPr>
          <w:rFonts w:ascii="黑体" w:eastAsia="黑体" w:hAnsi="黑体" w:cs="宋体"/>
          <w:b/>
          <w:bCs/>
          <w:spacing w:val="-20"/>
          <w:kern w:val="0"/>
          <w:sz w:val="28"/>
          <w:szCs w:val="28"/>
        </w:rPr>
      </w:pPr>
      <w:bookmarkStart w:id="0" w:name="_Toc59436205"/>
      <w:bookmarkStart w:id="1" w:name="_Toc59436434"/>
      <w:r w:rsidRPr="00FB350E">
        <w:rPr>
          <w:rFonts w:ascii="黑体" w:eastAsia="黑体" w:hAnsi="黑体" w:cs="宋体"/>
          <w:spacing w:val="-20"/>
          <w:kern w:val="0"/>
          <w:sz w:val="28"/>
          <w:szCs w:val="28"/>
        </w:rPr>
        <w:t>自然资源部办公厅关于进一步</w:t>
      </w:r>
      <w:r w:rsidRPr="00FB350E">
        <w:rPr>
          <w:rFonts w:ascii="黑体" w:eastAsia="黑体" w:hAnsi="黑体" w:cs="宋体" w:hint="eastAsia"/>
          <w:spacing w:val="-20"/>
          <w:kern w:val="0"/>
          <w:sz w:val="28"/>
          <w:szCs w:val="28"/>
        </w:rPr>
        <w:t>规范</w:t>
      </w:r>
      <w:r w:rsidRPr="00FB350E">
        <w:rPr>
          <w:rFonts w:ascii="黑体" w:eastAsia="黑体" w:hAnsi="黑体" w:cs="宋体"/>
          <w:spacing w:val="-20"/>
          <w:kern w:val="0"/>
          <w:sz w:val="28"/>
          <w:szCs w:val="28"/>
        </w:rPr>
        <w:t>矿产资源储量评审备案</w:t>
      </w:r>
      <w:r w:rsidRPr="00FB350E">
        <w:rPr>
          <w:rFonts w:ascii="黑体" w:eastAsia="黑体" w:hAnsi="黑体" w:cs="宋体" w:hint="eastAsia"/>
          <w:spacing w:val="-20"/>
          <w:kern w:val="0"/>
          <w:sz w:val="28"/>
          <w:szCs w:val="28"/>
        </w:rPr>
        <w:t>工作</w:t>
      </w:r>
      <w:r w:rsidRPr="00FB350E">
        <w:rPr>
          <w:rFonts w:ascii="黑体" w:eastAsia="黑体" w:hAnsi="黑体" w:cs="宋体"/>
          <w:spacing w:val="-20"/>
          <w:kern w:val="0"/>
          <w:sz w:val="28"/>
          <w:szCs w:val="28"/>
        </w:rPr>
        <w:t>的通知</w:t>
      </w:r>
      <w:bookmarkEnd w:id="0"/>
      <w:bookmarkEnd w:id="1"/>
    </w:p>
    <w:p w:rsidR="008F4534" w:rsidRPr="00FB350E" w:rsidRDefault="008F4534" w:rsidP="008F4534">
      <w:pPr>
        <w:pStyle w:val="a7"/>
        <w:spacing w:before="0" w:beforeAutospacing="0" w:after="0" w:afterAutospacing="0"/>
        <w:ind w:firstLineChars="200" w:firstLine="482"/>
        <w:jc w:val="center"/>
        <w:rPr>
          <w:rFonts w:ascii="&amp;quot" w:hAnsi="&amp;quot" w:hint="eastAsia"/>
          <w:sz w:val="19"/>
          <w:szCs w:val="19"/>
          <w:bdr w:val="none" w:sz="0" w:space="0" w:color="auto" w:frame="1"/>
        </w:rPr>
      </w:pPr>
      <w:r w:rsidRPr="00FB350E">
        <w:rPr>
          <w:rStyle w:val="ab"/>
          <w:rFonts w:ascii="楷体" w:eastAsia="楷体" w:hAnsi="楷体" w:hint="eastAsia"/>
        </w:rPr>
        <w:t>自然资办函〔2020〕966号</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rPr>
      </w:pPr>
      <w:r w:rsidRPr="00FB350E">
        <w:rPr>
          <w:rFonts w:ascii="仿宋" w:eastAsia="仿宋" w:hAnsi="仿宋"/>
          <w:sz w:val="21"/>
          <w:szCs w:val="21"/>
          <w:bdr w:val="none" w:sz="0" w:space="0" w:color="auto" w:frame="1"/>
        </w:rPr>
        <w:t>各省、自治区、直辖市自然资源主管部门</w:t>
      </w:r>
      <w:r w:rsidRPr="00FB350E">
        <w:rPr>
          <w:rFonts w:ascii="仿宋" w:eastAsia="仿宋" w:hAnsi="仿宋" w:hint="eastAsia"/>
          <w:sz w:val="21"/>
          <w:szCs w:val="21"/>
          <w:bdr w:val="none" w:sz="0" w:space="0" w:color="auto" w:frame="1"/>
        </w:rPr>
        <w:t>，</w:t>
      </w:r>
      <w:r w:rsidRPr="00FB350E">
        <w:rPr>
          <w:rFonts w:ascii="仿宋" w:eastAsia="仿宋" w:hAnsi="仿宋"/>
          <w:sz w:val="21"/>
          <w:szCs w:val="21"/>
          <w:bdr w:val="none" w:sz="0" w:space="0" w:color="auto" w:frame="1"/>
        </w:rPr>
        <w:t>新疆生产建设兵团自然资源主管部门：</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rPr>
      </w:pPr>
      <w:r w:rsidRPr="00FB350E">
        <w:rPr>
          <w:rFonts w:ascii="仿宋" w:eastAsia="仿宋" w:hAnsi="仿宋"/>
          <w:sz w:val="21"/>
          <w:szCs w:val="21"/>
          <w:bdr w:val="none" w:sz="0" w:space="0" w:color="auto" w:frame="1"/>
        </w:rPr>
        <w:t>根据《自然资源部关于推进矿产资源管理改革若干事项的意见（试行）》</w:t>
      </w:r>
      <w:r w:rsidRPr="00FB350E">
        <w:rPr>
          <w:rFonts w:ascii="仿宋" w:eastAsia="仿宋" w:hAnsi="仿宋" w:hint="eastAsia"/>
          <w:sz w:val="21"/>
          <w:szCs w:val="21"/>
          <w:bdr w:val="none" w:sz="0" w:space="0" w:color="auto" w:frame="1"/>
        </w:rPr>
        <w:t>(</w:t>
      </w:r>
      <w:r w:rsidRPr="00FB350E">
        <w:rPr>
          <w:rFonts w:ascii="仿宋" w:eastAsia="仿宋" w:hAnsi="仿宋"/>
          <w:sz w:val="21"/>
          <w:szCs w:val="21"/>
          <w:bdr w:val="none" w:sz="0" w:space="0" w:color="auto" w:frame="1"/>
        </w:rPr>
        <w:t>自然资规〔2019〕7号</w:t>
      </w:r>
      <w:r w:rsidRPr="00FB350E">
        <w:rPr>
          <w:rFonts w:ascii="仿宋" w:eastAsia="仿宋" w:hAnsi="仿宋" w:hint="eastAsia"/>
          <w:sz w:val="21"/>
          <w:szCs w:val="21"/>
          <w:bdr w:val="none" w:sz="0" w:space="0" w:color="auto" w:frame="1"/>
        </w:rPr>
        <w:t>)</w:t>
      </w:r>
      <w:r w:rsidRPr="00FB350E">
        <w:rPr>
          <w:rFonts w:ascii="仿宋" w:eastAsia="仿宋" w:hAnsi="仿宋"/>
          <w:sz w:val="21"/>
          <w:szCs w:val="21"/>
          <w:bdr w:val="none" w:sz="0" w:space="0" w:color="auto" w:frame="1"/>
        </w:rPr>
        <w:t>和</w:t>
      </w:r>
      <w:r w:rsidRPr="00FB350E">
        <w:rPr>
          <w:rFonts w:ascii="仿宋" w:eastAsia="仿宋" w:hAnsi="仿宋" w:hint="eastAsia"/>
          <w:sz w:val="21"/>
          <w:szCs w:val="21"/>
          <w:bdr w:val="none" w:sz="0" w:space="0" w:color="auto" w:frame="1"/>
        </w:rPr>
        <w:t>《</w:t>
      </w:r>
      <w:r w:rsidRPr="00FB350E">
        <w:rPr>
          <w:rFonts w:ascii="仿宋" w:eastAsia="仿宋" w:hAnsi="仿宋"/>
          <w:sz w:val="21"/>
          <w:szCs w:val="21"/>
          <w:bdr w:val="none" w:sz="0" w:space="0" w:color="auto" w:frame="1"/>
        </w:rPr>
        <w:t>自然资源部办公厅关于矿产资源储量评审备案管理若干事项的通知</w:t>
      </w:r>
      <w:r w:rsidRPr="00FB350E">
        <w:rPr>
          <w:rFonts w:ascii="仿宋" w:eastAsia="仿宋" w:hAnsi="仿宋" w:hint="eastAsia"/>
          <w:sz w:val="21"/>
          <w:szCs w:val="21"/>
          <w:bdr w:val="none" w:sz="0" w:space="0" w:color="auto" w:frame="1"/>
        </w:rPr>
        <w:t>》(自然资办发〔2020〕26号)有关要求</w:t>
      </w:r>
      <w:r w:rsidRPr="00FB350E">
        <w:rPr>
          <w:rFonts w:ascii="仿宋" w:eastAsia="仿宋" w:hAnsi="仿宋"/>
          <w:sz w:val="21"/>
          <w:szCs w:val="21"/>
          <w:bdr w:val="none" w:sz="0" w:space="0" w:color="auto" w:frame="1"/>
        </w:rPr>
        <w:t>，为进一步规范矿产资源储量</w:t>
      </w:r>
      <w:r w:rsidRPr="00FB350E">
        <w:rPr>
          <w:rFonts w:ascii="仿宋" w:eastAsia="仿宋" w:hAnsi="仿宋" w:hint="eastAsia"/>
          <w:sz w:val="21"/>
          <w:szCs w:val="21"/>
          <w:bdr w:val="none" w:sz="0" w:space="0" w:color="auto" w:frame="1"/>
        </w:rPr>
        <w:t>评审</w:t>
      </w:r>
      <w:r w:rsidRPr="00FB350E">
        <w:rPr>
          <w:rFonts w:ascii="仿宋" w:eastAsia="仿宋" w:hAnsi="仿宋"/>
          <w:sz w:val="21"/>
          <w:szCs w:val="21"/>
          <w:bdr w:val="none" w:sz="0" w:space="0" w:color="auto" w:frame="1"/>
        </w:rPr>
        <w:t>备案</w:t>
      </w:r>
      <w:r w:rsidRPr="00FB350E">
        <w:rPr>
          <w:rFonts w:ascii="仿宋" w:eastAsia="仿宋" w:hAnsi="仿宋" w:hint="eastAsia"/>
          <w:sz w:val="21"/>
          <w:szCs w:val="21"/>
          <w:bdr w:val="none" w:sz="0" w:space="0" w:color="auto" w:frame="1"/>
        </w:rPr>
        <w:t>（简称“评审备案”）</w:t>
      </w:r>
      <w:r w:rsidRPr="00FB350E">
        <w:rPr>
          <w:rFonts w:ascii="仿宋" w:eastAsia="仿宋" w:hAnsi="仿宋"/>
          <w:sz w:val="21"/>
          <w:szCs w:val="21"/>
          <w:bdr w:val="none" w:sz="0" w:space="0" w:color="auto" w:frame="1"/>
        </w:rPr>
        <w:t>，现就有关事项通知如下</w:t>
      </w:r>
      <w:r w:rsidRPr="00FB350E">
        <w:rPr>
          <w:rFonts w:ascii="仿宋" w:eastAsia="仿宋" w:hAnsi="仿宋" w:hint="eastAsia"/>
          <w:sz w:val="21"/>
          <w:szCs w:val="21"/>
          <w:bdr w:val="none" w:sz="0" w:space="0" w:color="auto" w:frame="1"/>
        </w:rPr>
        <w:t>。</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634B19">
        <w:rPr>
          <w:rFonts w:ascii="仿宋" w:eastAsia="仿宋" w:hAnsi="仿宋"/>
          <w:b/>
          <w:sz w:val="21"/>
          <w:szCs w:val="21"/>
          <w:bdr w:val="none" w:sz="0" w:space="0" w:color="auto" w:frame="1"/>
        </w:rPr>
        <w:t>一</w:t>
      </w:r>
      <w:r w:rsidRPr="00FB350E">
        <w:rPr>
          <w:rFonts w:ascii="仿宋" w:eastAsia="仿宋" w:hAnsi="仿宋"/>
          <w:sz w:val="21"/>
          <w:szCs w:val="21"/>
          <w:bdr w:val="none" w:sz="0" w:space="0" w:color="auto" w:frame="1"/>
        </w:rPr>
        <w:t>、自然资源主管部门可直接组织开展评审备案工作</w:t>
      </w:r>
      <w:r w:rsidRPr="00FB350E">
        <w:rPr>
          <w:rFonts w:ascii="仿宋" w:eastAsia="仿宋" w:hAnsi="仿宋" w:hint="eastAsia"/>
          <w:sz w:val="21"/>
          <w:szCs w:val="21"/>
          <w:bdr w:val="none" w:sz="0" w:space="0" w:color="auto" w:frame="1"/>
        </w:rPr>
        <w:t>，</w:t>
      </w:r>
      <w:r w:rsidRPr="00FB350E">
        <w:rPr>
          <w:rFonts w:ascii="仿宋" w:eastAsia="仿宋" w:hAnsi="仿宋"/>
          <w:sz w:val="21"/>
          <w:szCs w:val="21"/>
          <w:bdr w:val="none" w:sz="0" w:space="0" w:color="auto" w:frame="1"/>
        </w:rPr>
        <w:t>也可全部或部分委托矿产资源储量评审机构开展工作</w:t>
      </w:r>
      <w:r w:rsidRPr="00FB350E">
        <w:rPr>
          <w:rFonts w:ascii="仿宋" w:eastAsia="仿宋" w:hAnsi="仿宋" w:hint="eastAsia"/>
          <w:sz w:val="21"/>
          <w:szCs w:val="21"/>
          <w:bdr w:val="none" w:sz="0" w:space="0" w:color="auto" w:frame="1"/>
        </w:rPr>
        <w:t>。</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二</w:t>
      </w:r>
      <w:r w:rsidRPr="00FB350E">
        <w:rPr>
          <w:rFonts w:ascii="仿宋" w:eastAsia="仿宋" w:hAnsi="仿宋" w:hint="eastAsia"/>
          <w:sz w:val="21"/>
          <w:szCs w:val="21"/>
          <w:bdr w:val="none" w:sz="0" w:space="0" w:color="auto" w:frame="1"/>
        </w:rPr>
        <w:t>、评审备案工作应当遵循相关的法律法规、政策规定及技术标准，遵守保密规定，坚持客观、公平、公正、回避原则。建立相应的工作制度，明确责任，保障工作质量。</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三</w:t>
      </w:r>
      <w:r w:rsidRPr="00FB350E">
        <w:rPr>
          <w:rFonts w:ascii="仿宋" w:eastAsia="仿宋" w:hAnsi="仿宋" w:hint="eastAsia"/>
          <w:sz w:val="21"/>
          <w:szCs w:val="21"/>
          <w:bdr w:val="none" w:sz="0" w:space="0" w:color="auto" w:frame="1"/>
        </w:rPr>
        <w:t>、评审备案原则上采取会议审查方式。应采取随机方式从专家库中选择相应专业的矿产资源储量评审专家，组成专业结构合理的专家组。</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矿产资源储量规模中型及以上的不少于5名专家，小型的不少于3名专家。专家组长应具备相关矿产的综合知识和能力，具有相应的工作经历。</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四</w:t>
      </w:r>
      <w:r w:rsidRPr="00FB350E">
        <w:rPr>
          <w:rFonts w:ascii="仿宋" w:eastAsia="仿宋" w:hAnsi="仿宋" w:hint="eastAsia"/>
          <w:sz w:val="21"/>
          <w:szCs w:val="21"/>
          <w:bdr w:val="none" w:sz="0" w:space="0" w:color="auto" w:frame="1"/>
        </w:rPr>
        <w:t>、首次申请评审备案矿产资源储量规模大型，非油气矿产累计查明矿产资源量或油气矿产探明地质储量变化量达到大型规模，以及评审备案过程中存疑的，应组织现场核查（相关要求见附件1），形成现场核查报告，作为评审备案的依据。</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五</w:t>
      </w:r>
      <w:r w:rsidRPr="00FB350E">
        <w:rPr>
          <w:rFonts w:ascii="仿宋" w:eastAsia="仿宋" w:hAnsi="仿宋" w:hint="eastAsia"/>
          <w:sz w:val="21"/>
          <w:szCs w:val="21"/>
          <w:bdr w:val="none" w:sz="0" w:space="0" w:color="auto" w:frame="1"/>
        </w:rPr>
        <w:t>、矿产资源储量评审意见书（样式见附件2）应依据评审会议及现场核查情况形成。根据评审意见书结论予以评审备案后，应填写矿产资源储量评审备案信息表（附件3），并将评审备案结果纳入矿产资源储量数据库。</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六</w:t>
      </w:r>
      <w:r w:rsidRPr="00FB350E">
        <w:rPr>
          <w:rFonts w:ascii="仿宋" w:eastAsia="仿宋" w:hAnsi="仿宋" w:hint="eastAsia"/>
          <w:sz w:val="21"/>
          <w:szCs w:val="21"/>
          <w:bdr w:val="none" w:sz="0" w:space="0" w:color="auto" w:frame="1"/>
        </w:rPr>
        <w:t>、评审机构应建立质量管理体系，对评审程序和评审意见书的合规性、客观性、完整性负责。应定期组织评审专家业务培训和交流，开展专家业务和诚信考核，妥善保管评审备案相关资料。</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七</w:t>
      </w:r>
      <w:r w:rsidRPr="00FB350E">
        <w:rPr>
          <w:rFonts w:ascii="仿宋" w:eastAsia="仿宋" w:hAnsi="仿宋" w:hint="eastAsia"/>
          <w:sz w:val="21"/>
          <w:szCs w:val="21"/>
          <w:bdr w:val="none" w:sz="0" w:space="0" w:color="auto" w:frame="1"/>
        </w:rPr>
        <w:t>、评审专家应恪守职业道德和行为规范，独立提出署名意见，对其客观性、真实性和完整性负责，具有保留个人不同意见的权利。专家组长还应负责组织专家组开展评审和复核，综合专家个人意见形成专家组意见。</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评审专家徇私舞弊、弄虚作假、玩忽职守，以及违反回避原则的，应该承担相关责任。</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八</w:t>
      </w:r>
      <w:r w:rsidRPr="00FB350E">
        <w:rPr>
          <w:rFonts w:ascii="仿宋" w:eastAsia="仿宋" w:hAnsi="仿宋" w:hint="eastAsia"/>
          <w:sz w:val="21"/>
          <w:szCs w:val="21"/>
          <w:bdr w:val="none" w:sz="0" w:space="0" w:color="auto" w:frame="1"/>
        </w:rPr>
        <w:t>、委托评审机构开展相关工作的，自然资源主管部门应明确委托事项、责任义务等，加强监督管理，对评审机构未按相关规定开展工作造成不良影响的，予以通报批评；情节严重的，停止其相关业务。</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九</w:t>
      </w:r>
      <w:r w:rsidRPr="00FB350E">
        <w:rPr>
          <w:rFonts w:ascii="仿宋" w:eastAsia="仿宋" w:hAnsi="仿宋" w:hint="eastAsia"/>
          <w:sz w:val="21"/>
          <w:szCs w:val="21"/>
          <w:bdr w:val="none" w:sz="0" w:space="0" w:color="auto" w:frame="1"/>
        </w:rPr>
        <w:t>、自然资源主管部门应将评审备案工作纳入政务服务系统，实现评审备案申请互联网远程申报，涉及国家机密的除外。</w:t>
      </w:r>
    </w:p>
    <w:p w:rsidR="008F4534" w:rsidRPr="00FB350E" w:rsidRDefault="008F4534" w:rsidP="008F4534">
      <w:pPr>
        <w:pStyle w:val="a7"/>
        <w:spacing w:before="0" w:beforeAutospacing="0" w:after="0" w:afterAutospacing="0"/>
        <w:ind w:firstLineChars="200" w:firstLine="422"/>
        <w:rPr>
          <w:rFonts w:ascii="仿宋" w:eastAsia="仿宋" w:hAnsi="仿宋"/>
          <w:sz w:val="21"/>
          <w:szCs w:val="21"/>
          <w:bdr w:val="none" w:sz="0" w:space="0" w:color="auto" w:frame="1"/>
        </w:rPr>
      </w:pPr>
      <w:r w:rsidRPr="00FB350E">
        <w:rPr>
          <w:rFonts w:ascii="仿宋" w:eastAsia="仿宋" w:hAnsi="仿宋" w:hint="eastAsia"/>
          <w:b/>
          <w:sz w:val="21"/>
          <w:szCs w:val="21"/>
          <w:bdr w:val="none" w:sz="0" w:space="0" w:color="auto" w:frame="1"/>
        </w:rPr>
        <w:t>十</w:t>
      </w:r>
      <w:r w:rsidRPr="00FB350E">
        <w:rPr>
          <w:rFonts w:ascii="仿宋" w:eastAsia="仿宋" w:hAnsi="仿宋" w:hint="eastAsia"/>
          <w:sz w:val="21"/>
          <w:szCs w:val="21"/>
          <w:bdr w:val="none" w:sz="0" w:space="0" w:color="auto" w:frame="1"/>
        </w:rPr>
        <w:t>、自然资源部负责指导省级自然资源主管部门开展评审备案工作，对相关制度执行情况进行监督指导。省级自然资源主管部门根据本通知要求，结合本地实际制定具体实施办法。</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本通知自印发之日起施行。《关于印发（石油天然气探明储量报告评审认定工作的有关要求）》(国土资厅发〔1999〕101号）停止执行。本通知实施前已印发的其他文件与本通知不一致的，以本通知为准。</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附件：1、矿产资源储量评审备案现场核查内容</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ab/>
        <w:t xml:space="preserve">  2、《XXXX报告》矿产资源储量评审意见书（样式）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ab/>
        <w:t xml:space="preserve">  3、矿产资源储量评审备案信息表</w:t>
      </w:r>
    </w:p>
    <w:p w:rsidR="008F4534" w:rsidRPr="00FB350E" w:rsidRDefault="008F4534" w:rsidP="008F4534">
      <w:pPr>
        <w:pStyle w:val="a7"/>
        <w:spacing w:before="0" w:beforeAutospacing="0" w:after="0" w:afterAutospacing="0"/>
        <w:ind w:firstLineChars="200" w:firstLine="420"/>
        <w:jc w:val="right"/>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自然资源部办公厅</w:t>
      </w:r>
    </w:p>
    <w:p w:rsidR="003A0003" w:rsidRDefault="008F4534" w:rsidP="003A0003">
      <w:pPr>
        <w:pStyle w:val="a7"/>
        <w:spacing w:before="0" w:beforeAutospacing="0" w:after="0" w:afterAutospacing="0"/>
        <w:ind w:firstLineChars="200" w:firstLine="420"/>
        <w:jc w:val="right"/>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2020年6月2日</w:t>
      </w:r>
      <w:bookmarkStart w:id="2" w:name="_Toc59436206"/>
    </w:p>
    <w:p w:rsidR="008F4534" w:rsidRPr="00FB350E" w:rsidRDefault="003A0003" w:rsidP="00585CC1">
      <w:pPr>
        <w:widowControl/>
        <w:jc w:val="left"/>
        <w:outlineLvl w:val="1"/>
        <w:rPr>
          <w:rFonts w:ascii="黑体" w:eastAsia="黑体" w:hAnsi="黑体" w:cs="宋体"/>
          <w:bCs/>
          <w:kern w:val="0"/>
          <w:sz w:val="24"/>
          <w:szCs w:val="24"/>
        </w:rPr>
      </w:pPr>
      <w:r>
        <w:rPr>
          <w:rFonts w:ascii="仿宋" w:eastAsia="仿宋" w:hAnsi="仿宋"/>
          <w:szCs w:val="21"/>
          <w:bdr w:val="none" w:sz="0" w:space="0" w:color="auto" w:frame="1"/>
        </w:rPr>
        <w:br w:type="page"/>
      </w:r>
      <w:r w:rsidR="008F4534" w:rsidRPr="00FB350E">
        <w:rPr>
          <w:rFonts w:ascii="黑体" w:eastAsia="黑体" w:hAnsi="黑体" w:cs="宋体" w:hint="eastAsia"/>
          <w:bCs/>
          <w:kern w:val="0"/>
          <w:sz w:val="24"/>
          <w:szCs w:val="24"/>
        </w:rPr>
        <w:lastRenderedPageBreak/>
        <w:t>附件1</w:t>
      </w:r>
      <w:bookmarkEnd w:id="2"/>
    </w:p>
    <w:p w:rsidR="008F4534" w:rsidRPr="00FB350E" w:rsidRDefault="008F4534" w:rsidP="008F4534">
      <w:pPr>
        <w:widowControl/>
        <w:ind w:firstLineChars="200" w:firstLine="480"/>
        <w:jc w:val="center"/>
        <w:rPr>
          <w:rFonts w:ascii="黑体" w:eastAsia="黑体" w:hAnsi="黑体" w:cs="宋体"/>
          <w:bCs/>
          <w:kern w:val="0"/>
          <w:sz w:val="24"/>
          <w:szCs w:val="24"/>
        </w:rPr>
      </w:pPr>
      <w:r w:rsidRPr="00FB350E">
        <w:rPr>
          <w:rFonts w:ascii="黑体" w:eastAsia="黑体" w:hAnsi="黑体" w:cs="宋体" w:hint="eastAsia"/>
          <w:bCs/>
          <w:kern w:val="0"/>
          <w:sz w:val="24"/>
          <w:szCs w:val="24"/>
        </w:rPr>
        <w:t>矿产资源储量评审备案现场核查内容</w:t>
      </w:r>
    </w:p>
    <w:p w:rsidR="008F4534" w:rsidRPr="00FB350E" w:rsidRDefault="008F4534" w:rsidP="00585CC1">
      <w:pPr>
        <w:widowControl/>
        <w:ind w:firstLineChars="200" w:firstLine="422"/>
        <w:jc w:val="left"/>
        <w:rPr>
          <w:rFonts w:ascii="仿宋" w:eastAsia="仿宋" w:hAnsi="仿宋" w:cs="宋体"/>
          <w:b/>
          <w:kern w:val="0"/>
          <w:szCs w:val="21"/>
        </w:rPr>
      </w:pPr>
      <w:bookmarkStart w:id="3" w:name="_Toc59436207"/>
      <w:r w:rsidRPr="00FB350E">
        <w:rPr>
          <w:rFonts w:ascii="仿宋" w:eastAsia="仿宋" w:hAnsi="仿宋" w:cs="宋体" w:hint="eastAsia"/>
          <w:b/>
          <w:kern w:val="0"/>
          <w:szCs w:val="21"/>
        </w:rPr>
        <w:t>一、非油气矿产现场核查内容</w:t>
      </w:r>
      <w:bookmarkEnd w:id="3"/>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1、矿区（山）的地理、交通、采选（冶）设备及排水设施等情况是否与矿产资源储量报告所述一致。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2、矿区（山）的地形地貌情况与送审的地形图、地质填图是否吻合。</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3、槽探、井探、坑探、钻探等新增工程现场及岩矿心情况是否与矿产资源储量报告及有关资料描述一致。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4、按规范要求应标记或保留的相关工程标识是否正确标记或保留；核查野外工作验收结果的真实性情况。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5、有关分析化验测试结果的真实性情况。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6、单位论证工业指标或开展预可行性研究、可行性研究、与之相应的技术经济评价的，核实相应报告的内容和结论的真实性情况。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7、现场质询主要勘查施工人员及报告编制人员，了解勘查施工及报告编制的真实性情况。</w:t>
      </w:r>
    </w:p>
    <w:p w:rsidR="008F4534" w:rsidRPr="00FB350E" w:rsidRDefault="008F4534" w:rsidP="00585CC1">
      <w:pPr>
        <w:widowControl/>
        <w:ind w:firstLineChars="200" w:firstLine="422"/>
        <w:jc w:val="left"/>
        <w:rPr>
          <w:rFonts w:ascii="仿宋" w:eastAsia="仿宋" w:hAnsi="仿宋" w:cs="宋体"/>
          <w:b/>
          <w:kern w:val="0"/>
          <w:szCs w:val="21"/>
        </w:rPr>
      </w:pPr>
      <w:bookmarkStart w:id="4" w:name="_Toc59436208"/>
      <w:r w:rsidRPr="00FB350E">
        <w:rPr>
          <w:rFonts w:ascii="仿宋" w:eastAsia="仿宋" w:hAnsi="仿宋" w:cs="宋体" w:hint="eastAsia"/>
          <w:b/>
          <w:kern w:val="0"/>
          <w:szCs w:val="21"/>
        </w:rPr>
        <w:t>二、油气矿产现场核查内容</w:t>
      </w:r>
      <w:bookmarkEnd w:id="4"/>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1、核查矿产资源储量区块的地理、交通、地形地貌是否与储量报告描述吻合。</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2、抽查与矿产资源储量有关的原始资料，包括地震资料及目的层构造图、测井资料及解释成果、岩心资料是否与矿产资源储量报告及有关材料描述一致。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3、核查有关分析化验资料的合规性、真实性情况。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4、核查矿产资源储量区块勘探开发情况是否与储量报告描述一致。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5、核查油气井试油（气）情况是否与矿产资源储量报告描述一致，矿产资源储量起算标准是否符合规范要求。</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6、核查矿产资源储量落实程度是否符合规范要求。</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7、油气开发可行性（开发概念设计、开发方案）研究内容和结论的真实性情况。</w:t>
      </w:r>
    </w:p>
    <w:p w:rsidR="008F4534" w:rsidRPr="00FB350E" w:rsidRDefault="008F4534" w:rsidP="008F4534">
      <w:pPr>
        <w:widowControl/>
        <w:jc w:val="left"/>
        <w:rPr>
          <w:rFonts w:ascii="仿宋" w:eastAsia="仿宋" w:hAnsi="仿宋" w:cs="宋体"/>
          <w:kern w:val="0"/>
          <w:szCs w:val="21"/>
          <w:bdr w:val="none" w:sz="0" w:space="0" w:color="auto" w:frame="1"/>
        </w:rPr>
      </w:pPr>
      <w:r w:rsidRPr="00FB350E">
        <w:rPr>
          <w:rFonts w:ascii="仿宋" w:eastAsia="仿宋" w:hAnsi="仿宋"/>
          <w:szCs w:val="21"/>
          <w:bdr w:val="none" w:sz="0" w:space="0" w:color="auto" w:frame="1"/>
        </w:rPr>
        <w:br w:type="page"/>
      </w:r>
    </w:p>
    <w:p w:rsidR="008F4534" w:rsidRPr="00FB350E" w:rsidRDefault="008F4534" w:rsidP="008F4534">
      <w:pPr>
        <w:pStyle w:val="a7"/>
        <w:spacing w:before="0" w:beforeAutospacing="0" w:after="0" w:afterAutospacing="0"/>
        <w:ind w:firstLineChars="200" w:firstLine="480"/>
        <w:outlineLvl w:val="1"/>
        <w:rPr>
          <w:rFonts w:ascii="黑体" w:eastAsia="黑体" w:hAnsi="黑体"/>
          <w:bCs/>
        </w:rPr>
      </w:pPr>
      <w:bookmarkStart w:id="5" w:name="_Toc59436209"/>
      <w:r w:rsidRPr="00FB350E">
        <w:rPr>
          <w:rFonts w:ascii="黑体" w:eastAsia="黑体" w:hAnsi="黑体" w:hint="eastAsia"/>
          <w:bCs/>
        </w:rPr>
        <w:t>附件2</w:t>
      </w:r>
      <w:bookmarkEnd w:id="5"/>
      <w:r w:rsidRPr="00FB350E">
        <w:rPr>
          <w:rFonts w:ascii="黑体" w:eastAsia="黑体" w:hAnsi="黑体" w:hint="eastAsia"/>
          <w:bCs/>
        </w:rPr>
        <w:t xml:space="preserve"> </w:t>
      </w:r>
    </w:p>
    <w:p w:rsidR="008F4534" w:rsidRPr="00FB350E" w:rsidRDefault="008F4534" w:rsidP="008F4534">
      <w:pPr>
        <w:widowControl/>
        <w:ind w:firstLineChars="200" w:firstLine="480"/>
        <w:jc w:val="center"/>
        <w:rPr>
          <w:rFonts w:ascii="黑体" w:eastAsia="黑体" w:hAnsi="黑体" w:cs="宋体"/>
          <w:bCs/>
          <w:kern w:val="0"/>
          <w:sz w:val="24"/>
          <w:szCs w:val="24"/>
        </w:rPr>
      </w:pPr>
      <w:r w:rsidRPr="00FB350E">
        <w:rPr>
          <w:rFonts w:ascii="黑体" w:eastAsia="黑体" w:hAnsi="黑体" w:cs="宋体" w:hint="eastAsia"/>
          <w:bCs/>
          <w:kern w:val="0"/>
          <w:sz w:val="24"/>
          <w:szCs w:val="24"/>
        </w:rPr>
        <w:t>《XXXX报告》矿产资源储量评审意见书</w:t>
      </w:r>
    </w:p>
    <w:p w:rsidR="008F4534" w:rsidRPr="00FB350E" w:rsidRDefault="008F4534" w:rsidP="00585CC1">
      <w:pPr>
        <w:widowControl/>
        <w:ind w:firstLineChars="200" w:firstLine="422"/>
        <w:jc w:val="left"/>
        <w:rPr>
          <w:rFonts w:ascii="仿宋" w:eastAsia="仿宋" w:hAnsi="仿宋" w:cs="宋体"/>
          <w:b/>
          <w:kern w:val="0"/>
          <w:szCs w:val="21"/>
        </w:rPr>
      </w:pPr>
      <w:bookmarkStart w:id="6" w:name="_Toc59436210"/>
      <w:r w:rsidRPr="00FB350E">
        <w:rPr>
          <w:rFonts w:ascii="仿宋" w:eastAsia="仿宋" w:hAnsi="仿宋" w:cs="宋体" w:hint="eastAsia"/>
          <w:b/>
          <w:kern w:val="0"/>
          <w:szCs w:val="21"/>
        </w:rPr>
        <w:t>一、非油气矿产</w:t>
      </w:r>
      <w:bookmarkEnd w:id="6"/>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封面：《XXXX报告》矿产资源储量评审意见书、日期。</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扉页：报告提交单位、报告编制单位及主编、评审专家组组长和成员、评审基准日、评审方式、评审会议时间、地点。</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序言：报告评审目的。评审意见书形成的简要过程。</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（一）矿区概况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简述矿区位置、矿业权设置、矿产资源储量估算范围。对矿区地质、矿体特征、矿石质量、加工选冶技术性能、开采技术条件等作出结论性描述。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（二）申报情况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工业指标、估算方法、申报量。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（三 ）评审情况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简述评审依据。主要评审意见：以往地质工作及质量，本次工作方法、工程部署、工程质量合理性和合规性；工业指标确定、矿产资源储量估算方法、参数选择、开采技术条件、矿石加工选冶技术性能、技术经济评价的合理性和合规性；存在问题与建议；评审专家的主要分歧意见等。</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（四）评审结论</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评述勘查工作程度、矿产资源储量估算及报告编制的合规性。评审通过的矿产资源储量及变化情况（与上一次评审备案情况的对比及与申报矿产资源储量的对比）。</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建议予以/不予评审备案。</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（五）问题与建议</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附件：1、矿产资源储量变化对比表</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ab/>
        <w:t xml:space="preserve">  2、矿业权范围与矿产资源储量估算范围叠合图</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ab/>
        <w:t xml:space="preserve">  3、本次报告与最近一次报告矿产资源储量估算范围关系图</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ab/>
        <w:t xml:space="preserve">  4、评审专家组签名表</w:t>
      </w:r>
    </w:p>
    <w:p w:rsidR="008F4534" w:rsidRPr="00FB350E" w:rsidRDefault="008F4534" w:rsidP="00585CC1">
      <w:pPr>
        <w:widowControl/>
        <w:ind w:firstLineChars="200" w:firstLine="422"/>
        <w:jc w:val="left"/>
        <w:rPr>
          <w:rFonts w:ascii="仿宋" w:eastAsia="仿宋" w:hAnsi="仿宋" w:cs="宋体"/>
          <w:b/>
          <w:kern w:val="0"/>
          <w:szCs w:val="21"/>
        </w:rPr>
      </w:pPr>
      <w:bookmarkStart w:id="7" w:name="_Toc59436211"/>
      <w:r w:rsidRPr="00FB350E">
        <w:rPr>
          <w:rFonts w:ascii="仿宋" w:eastAsia="仿宋" w:hAnsi="仿宋" w:cs="宋体" w:hint="eastAsia"/>
          <w:b/>
          <w:kern w:val="0"/>
          <w:szCs w:val="21"/>
        </w:rPr>
        <w:t>二、油气矿产</w:t>
      </w:r>
      <w:bookmarkEnd w:id="7"/>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封面：《XXXX报告》矿产资源储量评审意见书、日期、机构公章。</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扉页：报告提交单位、报告单位及汇报人、评审专家组组长和成员、评审方式、评审会议时间、地点。</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序言：报告评审目的。评审意见书形成的简要过程。</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（一）油田申报区概况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简述油田位置、地质、构造、储层、油藏特征等情况。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（二）申报情况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描述矿产资源储量起算标准、参数选取情况、估算结果。</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（三）报告评审情况</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评审依据、评审基准日、主要评审意见。</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（四）评审结论</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评述矿产资源储量估算及报告编制的合规性、勘探开发程度及地质认识程度是否满足要求，评审通过的矿产资源储量数据。</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建议予以/不予评审备案。</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五、问题与建议</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附件：1、矿产资源储量评审结果表</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ab/>
        <w:t xml:space="preserve">  2、含油气面积与矿业权范围叠合图</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ab/>
        <w:t xml:space="preserve">  3、含油气面积与省份范围叠合图</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ab/>
        <w:t xml:space="preserve">  4、评审专家组签名表</w:t>
      </w:r>
    </w:p>
    <w:p w:rsidR="008F4534" w:rsidRPr="00FB350E" w:rsidRDefault="008F4534" w:rsidP="008F4534">
      <w:pPr>
        <w:widowControl/>
        <w:jc w:val="left"/>
        <w:rPr>
          <w:rFonts w:ascii="仿宋" w:eastAsia="仿宋" w:hAnsi="仿宋" w:cs="宋体"/>
          <w:kern w:val="0"/>
          <w:szCs w:val="21"/>
          <w:bdr w:val="none" w:sz="0" w:space="0" w:color="auto" w:frame="1"/>
        </w:rPr>
      </w:pPr>
      <w:r w:rsidRPr="00FB350E">
        <w:rPr>
          <w:rFonts w:ascii="仿宋" w:eastAsia="仿宋" w:hAnsi="仿宋"/>
          <w:szCs w:val="21"/>
          <w:bdr w:val="none" w:sz="0" w:space="0" w:color="auto" w:frame="1"/>
        </w:rPr>
        <w:br w:type="page"/>
      </w:r>
    </w:p>
    <w:p w:rsidR="008F4534" w:rsidRPr="00FB350E" w:rsidRDefault="008F4534" w:rsidP="008F4534">
      <w:pPr>
        <w:widowControl/>
        <w:jc w:val="left"/>
        <w:outlineLvl w:val="1"/>
        <w:rPr>
          <w:rFonts w:ascii="黑体" w:eastAsia="黑体" w:hAnsi="黑体" w:cs="宋体"/>
          <w:bCs/>
          <w:kern w:val="0"/>
          <w:sz w:val="24"/>
          <w:szCs w:val="24"/>
        </w:rPr>
      </w:pPr>
      <w:bookmarkStart w:id="8" w:name="_Toc59436212"/>
      <w:r w:rsidRPr="00FB350E">
        <w:rPr>
          <w:rFonts w:ascii="黑体" w:eastAsia="黑体" w:hAnsi="黑体" w:cs="宋体"/>
          <w:bCs/>
          <w:kern w:val="0"/>
          <w:sz w:val="24"/>
          <w:szCs w:val="24"/>
        </w:rPr>
        <w:t>附件</w:t>
      </w:r>
      <w:r w:rsidRPr="00FB350E">
        <w:rPr>
          <w:rFonts w:ascii="黑体" w:eastAsia="黑体" w:hAnsi="黑体" w:cs="宋体" w:hint="eastAsia"/>
          <w:bCs/>
          <w:kern w:val="0"/>
          <w:sz w:val="24"/>
          <w:szCs w:val="24"/>
        </w:rPr>
        <w:t>3</w:t>
      </w:r>
      <w:bookmarkEnd w:id="8"/>
    </w:p>
    <w:p w:rsidR="008F4534" w:rsidRPr="00FB350E" w:rsidRDefault="008F4534" w:rsidP="008F4534">
      <w:pPr>
        <w:widowControl/>
        <w:ind w:firstLineChars="200" w:firstLine="720"/>
        <w:jc w:val="center"/>
        <w:rPr>
          <w:rFonts w:ascii="黑体" w:eastAsia="黑体" w:hAnsi="黑体" w:cs="宋体"/>
          <w:bCs/>
          <w:kern w:val="0"/>
          <w:sz w:val="36"/>
          <w:szCs w:val="36"/>
        </w:rPr>
      </w:pPr>
      <w:r w:rsidRPr="00FB350E">
        <w:rPr>
          <w:rFonts w:ascii="黑体" w:eastAsia="黑体" w:hAnsi="黑体" w:cs="宋体" w:hint="eastAsia"/>
          <w:bCs/>
          <w:kern w:val="0"/>
          <w:sz w:val="36"/>
          <w:szCs w:val="36"/>
        </w:rPr>
        <w:t>矿产资源储量评审备案信息表</w:t>
      </w:r>
    </w:p>
    <w:p w:rsidR="008F4534" w:rsidRPr="00FB350E" w:rsidRDefault="008F4534" w:rsidP="008F4534">
      <w:pPr>
        <w:widowControl/>
        <w:ind w:firstLineChars="200" w:firstLine="480"/>
        <w:jc w:val="center"/>
        <w:rPr>
          <w:rFonts w:ascii="黑体" w:eastAsia="黑体" w:hAnsi="黑体" w:cs="宋体"/>
          <w:bCs/>
          <w:kern w:val="0"/>
          <w:sz w:val="24"/>
          <w:szCs w:val="24"/>
        </w:rPr>
      </w:pPr>
      <w:r w:rsidRPr="00FB350E">
        <w:rPr>
          <w:rFonts w:ascii="黑体" w:eastAsia="黑体" w:hAnsi="黑体" w:cs="宋体" w:hint="eastAsia"/>
          <w:bCs/>
          <w:kern w:val="0"/>
          <w:sz w:val="24"/>
          <w:szCs w:val="24"/>
        </w:rPr>
        <w:t>（适用固体矿产）</w:t>
      </w:r>
    </w:p>
    <w:tbl>
      <w:tblPr>
        <w:tblW w:w="8792" w:type="dxa"/>
        <w:jc w:val="center"/>
        <w:tblInd w:w="9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677"/>
        <w:gridCol w:w="1276"/>
        <w:gridCol w:w="850"/>
        <w:gridCol w:w="851"/>
        <w:gridCol w:w="992"/>
        <w:gridCol w:w="709"/>
        <w:gridCol w:w="3437"/>
      </w:tblGrid>
      <w:tr w:rsidR="008F4534" w:rsidRPr="00FB350E" w:rsidTr="008F4534">
        <w:trPr>
          <w:trHeight w:val="20"/>
          <w:jc w:val="center"/>
        </w:trPr>
        <w:tc>
          <w:tcPr>
            <w:tcW w:w="677" w:type="dxa"/>
            <w:vMerge w:val="restart"/>
            <w:shd w:val="clear" w:color="000000" w:fill="FFFFFF"/>
            <w:tcMar>
              <w:left w:w="28" w:type="dxa"/>
              <w:right w:w="28" w:type="dxa"/>
            </w:tcMar>
            <w:vAlign w:val="center"/>
            <w:hideMark/>
          </w:tcPr>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基本</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情况</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Malgun Gothic Semilight" w:hint="eastAsia"/>
                <w:b/>
                <w:kern w:val="0"/>
                <w:szCs w:val="21"/>
                <w:lang w:eastAsia="zh-TW"/>
              </w:rPr>
              <w:t>（</w:t>
            </w:r>
            <w:r w:rsidRPr="00FB350E">
              <w:rPr>
                <w:rFonts w:ascii="仿宋" w:eastAsia="仿宋" w:hAnsi="仿宋" w:cs="宋体" w:hint="eastAsia"/>
                <w:b/>
                <w:kern w:val="0"/>
                <w:szCs w:val="21"/>
                <w:lang w:eastAsia="zh-TW"/>
              </w:rPr>
              <w:t>1）</w:t>
            </w:r>
          </w:p>
        </w:tc>
        <w:tc>
          <w:tcPr>
            <w:tcW w:w="3969" w:type="dxa"/>
            <w:gridSpan w:val="4"/>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矿业权人</w:t>
            </w:r>
            <w:r w:rsidRPr="00FB350E">
              <w:rPr>
                <w:rFonts w:ascii="仿宋" w:eastAsia="仿宋" w:hAnsi="仿宋" w:cs="Malgun Gothic Semilight" w:hint="eastAsia"/>
                <w:kern w:val="0"/>
                <w:szCs w:val="21"/>
                <w:lang w:eastAsia="zh-TW"/>
              </w:rPr>
              <w:t>：</w:t>
            </w:r>
          </w:p>
        </w:tc>
        <w:tc>
          <w:tcPr>
            <w:tcW w:w="709" w:type="dxa"/>
            <w:vMerge w:val="restart"/>
            <w:shd w:val="clear" w:color="000000" w:fill="FFFFFF"/>
            <w:tcMar>
              <w:left w:w="28" w:type="dxa"/>
              <w:right w:w="28" w:type="dxa"/>
            </w:tcMar>
            <w:vAlign w:val="center"/>
            <w:hideMark/>
          </w:tcPr>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外部</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条件</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（2）</w:t>
            </w:r>
          </w:p>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位于</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县城</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市</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方位</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vMerge/>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直距</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许可证号</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距矿区</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山</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最近交通线名称</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许可证有效期</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年    月    日止</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矿山名称</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最近车站名称</w:t>
            </w:r>
            <w:r w:rsidRPr="00FB350E">
              <w:rPr>
                <w:rFonts w:ascii="仿宋" w:eastAsia="仿宋" w:hAnsi="仿宋" w:cs="Malgun Gothic Semilight" w:hint="eastAsia"/>
                <w:kern w:val="0"/>
                <w:szCs w:val="21"/>
                <w:lang w:eastAsia="zh-TW"/>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vMerge/>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运距</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km,直距</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矿区</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lang w:eastAsia="zh-TW"/>
              </w:rPr>
              <w:t>井田</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lang w:eastAsia="zh-TW"/>
              </w:rPr>
              <w:t>名称</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交通类别</w:t>
            </w:r>
            <w:r w:rsidRPr="00FB350E">
              <w:rPr>
                <w:rFonts w:ascii="仿宋" w:eastAsia="仿宋" w:hAnsi="仿宋" w:cs="Malgun Gothic Semilight" w:hint="eastAsia"/>
                <w:kern w:val="0"/>
                <w:szCs w:val="21"/>
                <w:lang w:eastAsia="zh-TW"/>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矿区</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井田</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及矿山编号</w:t>
            </w:r>
            <w:r w:rsidRPr="00FB350E">
              <w:rPr>
                <w:rFonts w:ascii="仿宋" w:eastAsia="仿宋" w:hAnsi="仿宋" w:cs="Malgun Gothic Semilight" w:hint="eastAsia"/>
                <w:kern w:val="0"/>
                <w:szCs w:val="21"/>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水源地名称</w:t>
            </w:r>
            <w:r w:rsidRPr="00FB350E">
              <w:rPr>
                <w:rFonts w:ascii="仿宋" w:eastAsia="仿宋" w:hAnsi="仿宋" w:cs="Malgun Gothic Semilight" w:hint="eastAsia"/>
                <w:kern w:val="0"/>
                <w:szCs w:val="21"/>
                <w:lang w:eastAsia="zh-TW"/>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所在行政区</w:t>
            </w:r>
            <w:r w:rsidRPr="00FB350E">
              <w:rPr>
                <w:rFonts w:ascii="仿宋" w:eastAsia="仿宋" w:hAnsi="仿宋" w:cs="Malgun Gothic Semilight" w:hint="eastAsia"/>
                <w:kern w:val="0"/>
                <w:szCs w:val="21"/>
              </w:rPr>
              <w:t xml:space="preserve">： </w:t>
            </w:r>
            <w:r w:rsidRPr="00FB350E">
              <w:rPr>
                <w:rFonts w:ascii="仿宋" w:eastAsia="仿宋" w:hAnsi="仿宋" w:cs="宋体" w:hint="eastAsia"/>
                <w:kern w:val="0"/>
                <w:szCs w:val="21"/>
              </w:rPr>
              <w:t>省</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区</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市</w:t>
            </w:r>
            <w:r w:rsidRPr="00FB350E">
              <w:rPr>
                <w:rFonts w:ascii="仿宋" w:eastAsia="仿宋" w:hAnsi="仿宋" w:cs="Malgun Gothic Semilight" w:hint="eastAsia"/>
                <w:kern w:val="0"/>
                <w:szCs w:val="21"/>
              </w:rPr>
              <w:t xml:space="preserve">） </w:t>
            </w:r>
            <w:r w:rsidRPr="00FB350E">
              <w:rPr>
                <w:rFonts w:ascii="仿宋" w:eastAsia="仿宋" w:hAnsi="仿宋" w:cs="宋体" w:hint="eastAsia"/>
                <w:kern w:val="0"/>
                <w:szCs w:val="21"/>
              </w:rPr>
              <w:t>市</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州</w:t>
            </w:r>
            <w:r w:rsidRPr="00FB350E">
              <w:rPr>
                <w:rFonts w:ascii="仿宋" w:eastAsia="仿宋" w:hAnsi="仿宋" w:cs="Malgun Gothic Semilight" w:hint="eastAsia"/>
                <w:kern w:val="0"/>
                <w:szCs w:val="21"/>
              </w:rPr>
              <w:t xml:space="preserve">） </w:t>
            </w:r>
            <w:r w:rsidRPr="00FB350E">
              <w:rPr>
                <w:rFonts w:ascii="仿宋" w:eastAsia="仿宋" w:hAnsi="仿宋" w:cs="宋体" w:hint="eastAsia"/>
                <w:kern w:val="0"/>
                <w:szCs w:val="21"/>
              </w:rPr>
              <w:t>县</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距水源地距离</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lang w:eastAsia="zh-TW"/>
              </w:rPr>
              <w:t xml:space="preserve"> </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p>
        </w:tc>
      </w:tr>
      <w:tr w:rsidR="008F4534" w:rsidRPr="00FB350E" w:rsidTr="008F4534">
        <w:trPr>
          <w:trHeight w:val="485"/>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b/>
                <w:kern w:val="0"/>
                <w:szCs w:val="21"/>
              </w:rPr>
            </w:pPr>
          </w:p>
        </w:tc>
        <w:tc>
          <w:tcPr>
            <w:tcW w:w="3969" w:type="dxa"/>
            <w:gridSpan w:val="4"/>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 xml:space="preserve">矿区中心点或矿山标示坐标 </w:t>
            </w:r>
          </w:p>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经度</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或Y）:</w:t>
            </w:r>
          </w:p>
          <w:p w:rsidR="008F4534" w:rsidRPr="00FB350E" w:rsidRDefault="008F4534" w:rsidP="008F4534">
            <w:pPr>
              <w:spacing w:line="280" w:lineRule="exact"/>
              <w:jc w:val="left"/>
              <w:rPr>
                <w:rFonts w:ascii="仿宋" w:eastAsia="仿宋" w:hAnsi="仿宋" w:cs="宋体"/>
                <w:kern w:val="0"/>
                <w:szCs w:val="21"/>
              </w:rPr>
            </w:pPr>
            <w:r w:rsidRPr="00FB350E">
              <w:rPr>
                <w:rFonts w:ascii="仿宋" w:eastAsia="仿宋" w:hAnsi="仿宋" w:cs="宋体" w:hint="eastAsia"/>
                <w:kern w:val="0"/>
                <w:szCs w:val="21"/>
              </w:rPr>
              <w:t>纬度</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或X）:</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供水满足程度</w:t>
            </w:r>
            <w:r w:rsidRPr="00FB350E">
              <w:rPr>
                <w:rFonts w:ascii="仿宋" w:eastAsia="仿宋" w:hAnsi="仿宋" w:cs="Malgun Gothic Semilight" w:hint="eastAsia"/>
                <w:kern w:val="0"/>
                <w:szCs w:val="21"/>
              </w:rPr>
              <w:t>：</w:t>
            </w:r>
          </w:p>
          <w:p w:rsidR="008F4534" w:rsidRPr="00FB350E" w:rsidRDefault="008F4534" w:rsidP="008F4534">
            <w:pPr>
              <w:spacing w:line="280" w:lineRule="exact"/>
              <w:jc w:val="left"/>
              <w:rPr>
                <w:rFonts w:ascii="仿宋" w:eastAsia="仿宋" w:hAnsi="仿宋" w:cs="宋体"/>
                <w:kern w:val="0"/>
                <w:szCs w:val="21"/>
              </w:rPr>
            </w:pPr>
            <w:r w:rsidRPr="00FB350E">
              <w:rPr>
                <w:rFonts w:ascii="仿宋" w:eastAsia="仿宋" w:hAnsi="仿宋" w:cs="宋体" w:hint="eastAsia"/>
                <w:kern w:val="0"/>
                <w:szCs w:val="21"/>
              </w:rPr>
              <w:t>满足</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基本满足</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不满足</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b/>
                <w:kern w:val="0"/>
                <w:szCs w:val="21"/>
              </w:rPr>
            </w:pPr>
          </w:p>
        </w:tc>
        <w:tc>
          <w:tcPr>
            <w:tcW w:w="3969" w:type="dxa"/>
            <w:gridSpan w:val="4"/>
            <w:vMerge/>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距电网距离</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lang w:eastAsia="zh-TW"/>
              </w:rPr>
              <w:t xml:space="preserve"> </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p>
        </w:tc>
      </w:tr>
      <w:tr w:rsidR="008F4534" w:rsidRPr="00FB350E" w:rsidTr="008F4534">
        <w:trPr>
          <w:trHeight w:val="485"/>
          <w:jc w:val="center"/>
        </w:trPr>
        <w:tc>
          <w:tcPr>
            <w:tcW w:w="677" w:type="dxa"/>
            <w:vMerge w:val="restart"/>
            <w:shd w:val="clear" w:color="000000" w:fill="FFFFFF"/>
            <w:tcMar>
              <w:left w:w="28" w:type="dxa"/>
              <w:right w:w="28" w:type="dxa"/>
            </w:tcMar>
            <w:vAlign w:val="center"/>
            <w:hideMark/>
          </w:tcPr>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矿产</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资源</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储量</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报告</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情况</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Malgun Gothic Semilight" w:hint="eastAsia"/>
                <w:b/>
                <w:kern w:val="0"/>
                <w:szCs w:val="21"/>
              </w:rPr>
              <w:t>（</w:t>
            </w:r>
            <w:r w:rsidRPr="00FB350E">
              <w:rPr>
                <w:rFonts w:ascii="仿宋" w:eastAsia="仿宋" w:hAnsi="仿宋" w:cs="宋体" w:hint="eastAsia"/>
                <w:b/>
                <w:kern w:val="0"/>
                <w:szCs w:val="21"/>
              </w:rPr>
              <w:t>3）</w:t>
            </w: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报告名称</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供电满足程度</w:t>
            </w:r>
            <w:r w:rsidRPr="00FB350E">
              <w:rPr>
                <w:rFonts w:ascii="仿宋" w:eastAsia="仿宋" w:hAnsi="仿宋" w:cs="Malgun Gothic Semilight" w:hint="eastAsia"/>
                <w:kern w:val="0"/>
                <w:szCs w:val="21"/>
              </w:rPr>
              <w:t>：</w:t>
            </w:r>
          </w:p>
          <w:p w:rsidR="008F4534" w:rsidRPr="00FB350E" w:rsidRDefault="008F4534" w:rsidP="008F4534">
            <w:pPr>
              <w:spacing w:line="280" w:lineRule="exact"/>
              <w:jc w:val="left"/>
              <w:rPr>
                <w:rFonts w:ascii="仿宋" w:eastAsia="仿宋" w:hAnsi="仿宋" w:cs="宋体"/>
                <w:kern w:val="0"/>
                <w:szCs w:val="21"/>
              </w:rPr>
            </w:pPr>
            <w:r w:rsidRPr="00FB350E">
              <w:rPr>
                <w:rFonts w:ascii="仿宋" w:eastAsia="仿宋" w:hAnsi="仿宋" w:cs="宋体" w:hint="eastAsia"/>
                <w:kern w:val="0"/>
                <w:szCs w:val="21"/>
              </w:rPr>
              <w:t>满足</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基本满足</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不满足</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野外工作起止时间</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年  月至  年  月</w:t>
            </w:r>
          </w:p>
        </w:tc>
        <w:tc>
          <w:tcPr>
            <w:tcW w:w="709" w:type="dxa"/>
            <w:vMerge w:val="restart"/>
            <w:shd w:val="clear" w:color="000000" w:fill="FFFFFF"/>
            <w:tcMar>
              <w:left w:w="28" w:type="dxa"/>
              <w:right w:w="28" w:type="dxa"/>
            </w:tcMar>
            <w:vAlign w:val="center"/>
            <w:hideMark/>
          </w:tcPr>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矿床</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特征</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及开</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采条</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件</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（5）</w:t>
            </w:r>
          </w:p>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矿床名称</w:t>
            </w:r>
            <w:r w:rsidRPr="00FB350E">
              <w:rPr>
                <w:rFonts w:ascii="仿宋" w:eastAsia="仿宋" w:hAnsi="仿宋" w:cs="Malgun Gothic Semilight" w:hint="eastAsia"/>
                <w:kern w:val="0"/>
                <w:szCs w:val="21"/>
                <w:lang w:eastAsia="zh-TW"/>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报告提交时间</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年     月     日</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矿床工业类型</w:t>
            </w:r>
            <w:r w:rsidRPr="00FB350E">
              <w:rPr>
                <w:rFonts w:ascii="仿宋" w:eastAsia="仿宋" w:hAnsi="仿宋" w:cs="Malgun Gothic Semilight" w:hint="eastAsia"/>
                <w:kern w:val="0"/>
                <w:szCs w:val="21"/>
                <w:lang w:eastAsia="zh-TW"/>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提交评审备案原因</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赋矿地质体</w:t>
            </w:r>
            <w:r w:rsidRPr="00FB350E">
              <w:rPr>
                <w:rFonts w:ascii="仿宋" w:eastAsia="仿宋" w:hAnsi="仿宋" w:cs="Malgun Gothic Semilight" w:hint="eastAsia"/>
                <w:kern w:val="0"/>
                <w:szCs w:val="21"/>
                <w:lang w:eastAsia="zh-TW"/>
              </w:rPr>
              <w:t>：</w:t>
            </w:r>
          </w:p>
        </w:tc>
      </w:tr>
      <w:tr w:rsidR="008F4534" w:rsidRPr="00FB350E" w:rsidTr="008F4534">
        <w:trPr>
          <w:trHeight w:val="480"/>
          <w:jc w:val="center"/>
        </w:trPr>
        <w:tc>
          <w:tcPr>
            <w:tcW w:w="677" w:type="dxa"/>
            <w:vMerge/>
            <w:tcBorders>
              <w:bottom w:val="single" w:sz="2" w:space="0" w:color="auto"/>
            </w:tcBorders>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tcBorders>
              <w:bottom w:val="single" w:sz="2" w:space="0" w:color="auto"/>
            </w:tcBorders>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主要勘查工作量</w:t>
            </w:r>
            <w:r w:rsidRPr="00FB350E">
              <w:rPr>
                <w:rFonts w:ascii="仿宋" w:eastAsia="仿宋" w:hAnsi="仿宋" w:cs="Malgun Gothic Semilight" w:hint="eastAsia"/>
                <w:kern w:val="0"/>
                <w:szCs w:val="21"/>
              </w:rPr>
              <w:t>：</w:t>
            </w:r>
          </w:p>
          <w:p w:rsidR="008F4534" w:rsidRPr="00FB350E" w:rsidRDefault="008F4534" w:rsidP="008F4534">
            <w:pPr>
              <w:spacing w:line="280" w:lineRule="exact"/>
              <w:jc w:val="left"/>
              <w:rPr>
                <w:rFonts w:ascii="仿宋" w:eastAsia="仿宋" w:hAnsi="仿宋" w:cs="宋体"/>
                <w:kern w:val="0"/>
                <w:szCs w:val="21"/>
              </w:rPr>
            </w:pPr>
            <w:r w:rsidRPr="00FB350E">
              <w:rPr>
                <w:rFonts w:ascii="仿宋" w:eastAsia="仿宋" w:hAnsi="仿宋" w:cs="宋体" w:hint="eastAsia"/>
                <w:kern w:val="0"/>
                <w:szCs w:val="21"/>
              </w:rPr>
              <w:t>钻孔  个</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总进尺  m,坑道掘进</w:t>
            </w:r>
            <w:r w:rsidRPr="00FB350E">
              <w:rPr>
                <w:rFonts w:ascii="仿宋" w:eastAsia="仿宋" w:hAnsi="仿宋" w:cs="Malgun Gothic Semilight" w:hint="eastAsia"/>
                <w:kern w:val="0"/>
                <w:szCs w:val="21"/>
              </w:rPr>
              <w:t xml:space="preserve">：  </w:t>
            </w:r>
            <w:r w:rsidRPr="00FB350E">
              <w:rPr>
                <w:rFonts w:ascii="仿宋" w:eastAsia="仿宋" w:hAnsi="仿宋" w:cs="宋体" w:hint="eastAsia"/>
                <w:kern w:val="0"/>
                <w:szCs w:val="21"/>
              </w:rPr>
              <w:t>m</w:t>
            </w:r>
          </w:p>
        </w:tc>
        <w:tc>
          <w:tcPr>
            <w:tcW w:w="709" w:type="dxa"/>
            <w:vMerge/>
            <w:tcBorders>
              <w:bottom w:val="single" w:sz="2" w:space="0" w:color="auto"/>
            </w:tcBorders>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tcBorders>
              <w:bottom w:val="single" w:sz="2" w:space="0" w:color="auto"/>
            </w:tcBorders>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有用有害组分含量</w:t>
            </w:r>
            <w:r w:rsidRPr="00FB350E">
              <w:rPr>
                <w:rFonts w:ascii="仿宋" w:eastAsia="仿宋" w:hAnsi="仿宋" w:cs="Malgun Gothic Semilight" w:hint="eastAsia"/>
                <w:kern w:val="0"/>
                <w:szCs w:val="21"/>
                <w:lang w:eastAsia="zh-TW"/>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勘查阶段</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矿床标高</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m至</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资源量规模</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构造复杂程度</w:t>
            </w:r>
            <w:r w:rsidRPr="00FB350E">
              <w:rPr>
                <w:rFonts w:ascii="仿宋" w:eastAsia="仿宋" w:hAnsi="仿宋" w:cs="Malgun Gothic Semilight" w:hint="eastAsia"/>
                <w:kern w:val="0"/>
                <w:szCs w:val="21"/>
              </w:rPr>
              <w:t>：</w:t>
            </w:r>
          </w:p>
          <w:p w:rsidR="008F4534" w:rsidRPr="00FB350E" w:rsidRDefault="008F4534" w:rsidP="008F4534">
            <w:pPr>
              <w:spacing w:line="280" w:lineRule="exact"/>
              <w:jc w:val="center"/>
              <w:rPr>
                <w:rFonts w:ascii="仿宋" w:eastAsia="仿宋" w:hAnsi="仿宋" w:cs="宋体"/>
                <w:kern w:val="0"/>
                <w:szCs w:val="21"/>
              </w:rPr>
            </w:pPr>
            <w:r w:rsidRPr="00FB350E">
              <w:rPr>
                <w:rFonts w:ascii="仿宋" w:eastAsia="仿宋" w:hAnsi="仿宋" w:cs="宋体" w:hint="eastAsia"/>
                <w:kern w:val="0"/>
                <w:szCs w:val="21"/>
              </w:rPr>
              <w:t>简单</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中等</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复杂</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极复杂</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val="restart"/>
            <w:shd w:val="clear" w:color="000000" w:fill="FFFFFF"/>
            <w:tcMar>
              <w:left w:w="28" w:type="dxa"/>
              <w:right w:w="28" w:type="dxa"/>
            </w:tcMar>
            <w:vAlign w:val="center"/>
            <w:hideMark/>
          </w:tcPr>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主要 </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矿体 (层) </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特征</w:t>
            </w:r>
          </w:p>
          <w:p w:rsidR="008F4534" w:rsidRPr="00FB350E" w:rsidRDefault="008F4534" w:rsidP="008F4534">
            <w:pPr>
              <w:widowControl/>
              <w:spacing w:line="280" w:lineRule="exact"/>
              <w:jc w:val="center"/>
              <w:rPr>
                <w:rFonts w:ascii="仿宋" w:eastAsia="仿宋" w:hAnsi="仿宋" w:cs="宋体"/>
                <w:kern w:val="0"/>
                <w:szCs w:val="21"/>
              </w:rPr>
            </w:pPr>
            <w:r w:rsidRPr="00FB350E">
              <w:rPr>
                <w:rFonts w:ascii="仿宋" w:eastAsia="仿宋" w:hAnsi="仿宋" w:cs="宋体" w:hint="eastAsia"/>
                <w:b/>
                <w:kern w:val="0"/>
                <w:szCs w:val="21"/>
              </w:rPr>
              <w:t>（4）</w:t>
            </w: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名称</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vAlign w:val="bottom"/>
            <w:hideMark/>
          </w:tcPr>
          <w:p w:rsidR="008F4534" w:rsidRPr="00FB350E" w:rsidRDefault="008F4534" w:rsidP="008F4534">
            <w:pPr>
              <w:widowControl/>
              <w:spacing w:line="280" w:lineRule="exact"/>
              <w:jc w:val="center"/>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形态</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矿体</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含矿层位</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稳定程度</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w:t>
            </w:r>
          </w:p>
          <w:p w:rsidR="008F4534" w:rsidRPr="00FB350E" w:rsidRDefault="008F4534" w:rsidP="008F4534">
            <w:pPr>
              <w:spacing w:line="280" w:lineRule="exact"/>
              <w:jc w:val="left"/>
              <w:rPr>
                <w:rFonts w:ascii="仿宋" w:eastAsia="仿宋" w:hAnsi="仿宋" w:cs="宋体"/>
                <w:kern w:val="0"/>
                <w:szCs w:val="21"/>
              </w:rPr>
            </w:pPr>
            <w:r w:rsidRPr="00FB350E">
              <w:rPr>
                <w:rFonts w:ascii="仿宋" w:eastAsia="仿宋" w:hAnsi="仿宋" w:cs="宋体" w:hint="eastAsia"/>
                <w:kern w:val="0"/>
                <w:szCs w:val="21"/>
              </w:rPr>
              <w:t>稳定</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较稳定</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不稳定</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极不稳定</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长度</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lang w:eastAsia="zh-TW"/>
              </w:rPr>
              <w:t xml:space="preserve"> </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宽</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lang w:eastAsia="zh-TW"/>
              </w:rPr>
              <w:t>延深</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瓦斯等级</w:t>
            </w:r>
            <w:r w:rsidRPr="00FB350E">
              <w:rPr>
                <w:rFonts w:ascii="仿宋" w:eastAsia="仿宋" w:hAnsi="仿宋" w:cs="Malgun Gothic Semilight" w:hint="eastAsia"/>
                <w:kern w:val="0"/>
                <w:szCs w:val="21"/>
              </w:rPr>
              <w:t>：</w:t>
            </w:r>
          </w:p>
          <w:p w:rsidR="008F4534" w:rsidRPr="00FB350E" w:rsidRDefault="008F4534" w:rsidP="008F4534">
            <w:pPr>
              <w:spacing w:line="280" w:lineRule="exact"/>
              <w:jc w:val="left"/>
              <w:rPr>
                <w:rFonts w:ascii="仿宋" w:eastAsia="仿宋" w:hAnsi="仿宋" w:cs="宋体"/>
                <w:kern w:val="0"/>
                <w:szCs w:val="21"/>
              </w:rPr>
            </w:pPr>
            <w:r w:rsidRPr="00FB350E">
              <w:rPr>
                <w:rFonts w:ascii="仿宋" w:eastAsia="仿宋" w:hAnsi="仿宋" w:cs="宋体" w:hint="eastAsia"/>
                <w:kern w:val="0"/>
                <w:szCs w:val="21"/>
              </w:rPr>
              <w:t>低瓦斯</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高瓦斯</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煤和瓦斯突出</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厚度</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倾向</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煤尘</w:t>
            </w:r>
            <w:r w:rsidRPr="00FB350E">
              <w:rPr>
                <w:rFonts w:ascii="仿宋" w:eastAsia="仿宋" w:hAnsi="仿宋" w:cs="Malgun Gothic Semilight" w:hint="eastAsia"/>
                <w:kern w:val="0"/>
                <w:szCs w:val="21"/>
              </w:rPr>
              <w:t>：</w:t>
            </w:r>
          </w:p>
          <w:p w:rsidR="008F4534" w:rsidRPr="00FB350E" w:rsidRDefault="008F4534" w:rsidP="008F4534">
            <w:pPr>
              <w:spacing w:line="280" w:lineRule="exact"/>
              <w:jc w:val="left"/>
              <w:rPr>
                <w:rFonts w:ascii="仿宋" w:eastAsia="仿宋" w:hAnsi="仿宋" w:cs="宋体"/>
                <w:kern w:val="0"/>
                <w:szCs w:val="21"/>
              </w:rPr>
            </w:pPr>
            <w:r w:rsidRPr="00FB350E">
              <w:rPr>
                <w:rFonts w:ascii="仿宋" w:eastAsia="仿宋" w:hAnsi="仿宋" w:cs="宋体" w:hint="eastAsia"/>
                <w:kern w:val="0"/>
                <w:szCs w:val="21"/>
              </w:rPr>
              <w:t>有爆炸性</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无爆炸性</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倾角</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最小埋深</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水文地质条件</w:t>
            </w:r>
            <w:r w:rsidRPr="00FB350E">
              <w:rPr>
                <w:rFonts w:ascii="仿宋" w:eastAsia="仿宋" w:hAnsi="仿宋" w:cs="Malgun Gothic Semilight" w:hint="eastAsia"/>
                <w:kern w:val="0"/>
                <w:szCs w:val="21"/>
              </w:rPr>
              <w:t>：</w:t>
            </w:r>
          </w:p>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简单</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中等</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复杂</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w:t>
            </w:r>
          </w:p>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最大涌水量           立方米/日</w:t>
            </w:r>
          </w:p>
          <w:p w:rsidR="008F4534" w:rsidRPr="00FB350E" w:rsidRDefault="008F4534" w:rsidP="008F4534">
            <w:pPr>
              <w:spacing w:line="280" w:lineRule="exact"/>
              <w:jc w:val="left"/>
              <w:rPr>
                <w:rFonts w:ascii="仿宋" w:eastAsia="仿宋" w:hAnsi="仿宋" w:cs="宋体"/>
                <w:kern w:val="0"/>
                <w:szCs w:val="21"/>
              </w:rPr>
            </w:pPr>
            <w:r w:rsidRPr="00FB350E">
              <w:rPr>
                <w:rFonts w:ascii="仿宋" w:eastAsia="仿宋" w:hAnsi="仿宋" w:cs="宋体" w:hint="eastAsia"/>
                <w:kern w:val="0"/>
                <w:szCs w:val="21"/>
              </w:rPr>
              <w:t>正常涌水量           立方米/日</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vAlign w:val="bottom"/>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最大埋深</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hideMark/>
          </w:tcPr>
          <w:p w:rsidR="008F4534" w:rsidRPr="00FB350E" w:rsidRDefault="008F4534" w:rsidP="008F4534">
            <w:pPr>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val="restart"/>
            <w:shd w:val="clear" w:color="000000" w:fill="FFFFFF"/>
            <w:tcMar>
              <w:left w:w="28" w:type="dxa"/>
              <w:right w:w="28" w:type="dxa"/>
            </w:tcMar>
            <w:vAlign w:val="center"/>
            <w:hideMark/>
          </w:tcPr>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矿石</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加工</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选冶</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技术</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性能</w:t>
            </w:r>
          </w:p>
          <w:p w:rsidR="008F4534" w:rsidRPr="00FB350E" w:rsidRDefault="008F4534" w:rsidP="008F4534">
            <w:pPr>
              <w:widowControl/>
              <w:spacing w:line="280" w:lineRule="exact"/>
              <w:jc w:val="center"/>
              <w:rPr>
                <w:rFonts w:ascii="仿宋" w:eastAsia="仿宋" w:hAnsi="仿宋" w:cs="宋体"/>
                <w:kern w:val="0"/>
                <w:szCs w:val="21"/>
              </w:rPr>
            </w:pPr>
            <w:r w:rsidRPr="00FB350E">
              <w:rPr>
                <w:rFonts w:ascii="仿宋" w:eastAsia="仿宋" w:hAnsi="仿宋" w:cs="宋体" w:hint="eastAsia"/>
                <w:b/>
                <w:kern w:val="0"/>
                <w:szCs w:val="21"/>
              </w:rPr>
              <w:t>（6）</w:t>
            </w:r>
            <w:r w:rsidRPr="00FB350E">
              <w:rPr>
                <w:rFonts w:ascii="仿宋" w:eastAsia="仿宋" w:hAnsi="仿宋" w:cs="宋体" w:hint="eastAsia"/>
                <w:kern w:val="0"/>
                <w:szCs w:val="21"/>
              </w:rPr>
              <w:t xml:space="preserve">　</w:t>
            </w: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选矿方法</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hideMark/>
          </w:tcPr>
          <w:p w:rsidR="008F4534" w:rsidRPr="00FB350E" w:rsidRDefault="008F4534" w:rsidP="008F4534">
            <w:pPr>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1276"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850" w:type="dxa"/>
            <w:shd w:val="clear" w:color="000000" w:fill="FFFFFF"/>
            <w:tcMar>
              <w:left w:w="28" w:type="dxa"/>
              <w:right w:w="28" w:type="dxa"/>
            </w:tcMar>
            <w:hideMark/>
          </w:tcPr>
          <w:p w:rsidR="008F4534" w:rsidRPr="00FB350E" w:rsidRDefault="008F4534" w:rsidP="008F4534">
            <w:pPr>
              <w:widowControl/>
              <w:spacing w:line="28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精矿1</w:t>
            </w:r>
          </w:p>
        </w:tc>
        <w:tc>
          <w:tcPr>
            <w:tcW w:w="851" w:type="dxa"/>
            <w:shd w:val="clear" w:color="000000" w:fill="FFFFFF"/>
            <w:tcMar>
              <w:left w:w="28" w:type="dxa"/>
              <w:right w:w="28" w:type="dxa"/>
            </w:tcMar>
            <w:hideMark/>
          </w:tcPr>
          <w:p w:rsidR="008F4534" w:rsidRPr="00FB350E" w:rsidRDefault="008F4534" w:rsidP="008F4534">
            <w:pPr>
              <w:widowControl/>
              <w:spacing w:line="28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精矿2</w:t>
            </w:r>
          </w:p>
        </w:tc>
        <w:tc>
          <w:tcPr>
            <w:tcW w:w="992" w:type="dxa"/>
            <w:shd w:val="clear" w:color="000000" w:fill="FFFFFF"/>
            <w:tcMar>
              <w:left w:w="28" w:type="dxa"/>
              <w:right w:w="28" w:type="dxa"/>
            </w:tcMar>
            <w:hideMark/>
          </w:tcPr>
          <w:p w:rsidR="008F4534" w:rsidRPr="00FB350E" w:rsidRDefault="008F4534" w:rsidP="008F4534">
            <w:pPr>
              <w:widowControl/>
              <w:spacing w:line="28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精矿3</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1276"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入选品位</w:t>
            </w:r>
            <w:r w:rsidRPr="00FB350E">
              <w:rPr>
                <w:rFonts w:ascii="仿宋" w:eastAsia="仿宋" w:hAnsi="仿宋" w:cs="Malgun Gothic Semilight" w:hint="eastAsia"/>
                <w:kern w:val="0"/>
                <w:szCs w:val="21"/>
                <w:lang w:eastAsia="zh-TW"/>
              </w:rPr>
              <w:t>：</w:t>
            </w:r>
          </w:p>
        </w:tc>
        <w:tc>
          <w:tcPr>
            <w:tcW w:w="850"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851"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992"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工程地质及其它有利不利条件</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1276"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精矿品位</w:t>
            </w:r>
            <w:r w:rsidRPr="00FB350E">
              <w:rPr>
                <w:rFonts w:ascii="仿宋" w:eastAsia="仿宋" w:hAnsi="仿宋" w:cs="Malgun Gothic Semilight" w:hint="eastAsia"/>
                <w:kern w:val="0"/>
                <w:szCs w:val="21"/>
                <w:lang w:eastAsia="zh-TW"/>
              </w:rPr>
              <w:t>：</w:t>
            </w:r>
          </w:p>
        </w:tc>
        <w:tc>
          <w:tcPr>
            <w:tcW w:w="850"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851"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992"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1276"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选矿回收率</w:t>
            </w:r>
            <w:r w:rsidRPr="00FB350E">
              <w:rPr>
                <w:rFonts w:ascii="仿宋" w:eastAsia="仿宋" w:hAnsi="仿宋" w:cs="Malgun Gothic Semilight" w:hint="eastAsia"/>
                <w:kern w:val="0"/>
                <w:szCs w:val="21"/>
                <w:lang w:eastAsia="zh-TW"/>
              </w:rPr>
              <w:t>：</w:t>
            </w:r>
          </w:p>
        </w:tc>
        <w:tc>
          <w:tcPr>
            <w:tcW w:w="850"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851"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992" w:type="dxa"/>
            <w:shd w:val="clear" w:color="000000" w:fill="FFFFFF"/>
            <w:tcMar>
              <w:left w:w="28" w:type="dxa"/>
              <w:right w:w="28" w:type="dxa"/>
            </w:tcMar>
            <w:hideMark/>
          </w:tcPr>
          <w:p w:rsidR="008F4534" w:rsidRPr="00FB350E" w:rsidRDefault="008F4534" w:rsidP="008F4534">
            <w:pPr>
              <w:widowControl/>
              <w:spacing w:line="28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开采方式</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露天</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地下</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露天-地下</w:t>
            </w:r>
            <w:r w:rsidRPr="00FB350E">
              <w:rPr>
                <w:rFonts w:ascii="仿宋" w:eastAsia="仿宋" w:hAnsi="仿宋" w:cs="Malgun Gothic Semilight" w:hint="eastAsia"/>
                <w:kern w:val="0"/>
                <w:szCs w:val="21"/>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1276"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选矿成本</w:t>
            </w:r>
            <w:r w:rsidRPr="00FB350E">
              <w:rPr>
                <w:rFonts w:ascii="仿宋" w:eastAsia="仿宋" w:hAnsi="仿宋" w:cs="Malgun Gothic Semilight" w:hint="eastAsia"/>
                <w:kern w:val="0"/>
                <w:szCs w:val="21"/>
                <w:lang w:eastAsia="zh-TW"/>
              </w:rPr>
              <w:t>：</w:t>
            </w:r>
          </w:p>
        </w:tc>
        <w:tc>
          <w:tcPr>
            <w:tcW w:w="850"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元/吨</w:t>
            </w:r>
          </w:p>
        </w:tc>
        <w:tc>
          <w:tcPr>
            <w:tcW w:w="851"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元/吨</w:t>
            </w:r>
          </w:p>
        </w:tc>
        <w:tc>
          <w:tcPr>
            <w:tcW w:w="992"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元/吨</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剥离系数</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lang w:eastAsia="zh-TW"/>
              </w:rPr>
              <w:t>剥釆比</w:t>
            </w:r>
            <w:r w:rsidRPr="00FB350E">
              <w:rPr>
                <w:rFonts w:ascii="仿宋" w:eastAsia="仿宋" w:hAnsi="仿宋" w:cs="Malgun Gothic Semilight" w:hint="eastAsia"/>
                <w:kern w:val="0"/>
                <w:szCs w:val="21"/>
                <w:lang w:eastAsia="zh-TW"/>
              </w:rPr>
              <w:t>）</w:t>
            </w:r>
            <w:r w:rsidRPr="00FB350E">
              <w:rPr>
                <w:rFonts w:ascii="仿宋" w:eastAsia="仿宋" w:hAnsi="仿宋" w:cs="宋体" w:hint="eastAsia"/>
                <w:kern w:val="0"/>
                <w:szCs w:val="21"/>
                <w:lang w:eastAsia="zh-TW"/>
              </w:rPr>
              <w:t>:</w:t>
            </w: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c>
          <w:tcPr>
            <w:tcW w:w="1276"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精矿成本</w:t>
            </w:r>
            <w:r w:rsidRPr="00FB350E">
              <w:rPr>
                <w:rFonts w:ascii="仿宋" w:eastAsia="仿宋" w:hAnsi="仿宋" w:cs="Malgun Gothic Semilight" w:hint="eastAsia"/>
                <w:kern w:val="0"/>
                <w:szCs w:val="21"/>
                <w:lang w:eastAsia="zh-TW"/>
              </w:rPr>
              <w:t>：</w:t>
            </w:r>
          </w:p>
        </w:tc>
        <w:tc>
          <w:tcPr>
            <w:tcW w:w="850"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元/吨</w:t>
            </w:r>
          </w:p>
        </w:tc>
        <w:tc>
          <w:tcPr>
            <w:tcW w:w="851"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元/吨</w:t>
            </w:r>
          </w:p>
        </w:tc>
        <w:tc>
          <w:tcPr>
            <w:tcW w:w="992" w:type="dxa"/>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元/吨</w:t>
            </w:r>
          </w:p>
        </w:tc>
        <w:tc>
          <w:tcPr>
            <w:tcW w:w="709" w:type="dxa"/>
            <w:vMerge/>
            <w:shd w:val="clear" w:color="000000" w:fill="FFFFFF"/>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c>
          <w:tcPr>
            <w:tcW w:w="3437" w:type="dxa"/>
            <w:vMerge/>
            <w:tcMar>
              <w:left w:w="28" w:type="dxa"/>
              <w:right w:w="28" w:type="dxa"/>
            </w:tcMar>
            <w:vAlign w:val="center"/>
            <w:hideMark/>
          </w:tcPr>
          <w:p w:rsidR="008F4534" w:rsidRPr="00FB350E" w:rsidRDefault="008F4534" w:rsidP="008F4534">
            <w:pPr>
              <w:widowControl/>
              <w:spacing w:line="280" w:lineRule="exact"/>
              <w:jc w:val="left"/>
              <w:rPr>
                <w:rFonts w:ascii="仿宋" w:eastAsia="仿宋" w:hAnsi="仿宋" w:cs="宋体"/>
                <w:kern w:val="0"/>
                <w:szCs w:val="21"/>
              </w:rPr>
            </w:pPr>
          </w:p>
        </w:tc>
      </w:tr>
      <w:tr w:rsidR="008F4534" w:rsidRPr="00FB350E" w:rsidTr="008F4534">
        <w:trPr>
          <w:trHeight w:val="20"/>
          <w:jc w:val="center"/>
        </w:trPr>
        <w:tc>
          <w:tcPr>
            <w:tcW w:w="677" w:type="dxa"/>
            <w:vMerge w:val="restart"/>
            <w:shd w:val="clear" w:color="000000" w:fill="FFFFFF"/>
            <w:tcMar>
              <w:left w:w="28" w:type="dxa"/>
              <w:right w:w="28" w:type="dxa"/>
            </w:tcMar>
            <w:vAlign w:val="center"/>
            <w:hideMark/>
          </w:tcPr>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评审</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备案</w:t>
            </w:r>
          </w:p>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情况</w:t>
            </w:r>
          </w:p>
          <w:p w:rsidR="008F4534" w:rsidRPr="00FB350E" w:rsidRDefault="008F4534" w:rsidP="008F4534">
            <w:pPr>
              <w:widowControl/>
              <w:spacing w:line="280" w:lineRule="exact"/>
              <w:jc w:val="center"/>
              <w:rPr>
                <w:rFonts w:ascii="仿宋" w:eastAsia="仿宋" w:hAnsi="仿宋" w:cs="宋体"/>
                <w:kern w:val="0"/>
                <w:szCs w:val="21"/>
              </w:rPr>
            </w:pPr>
            <w:r w:rsidRPr="00FB350E">
              <w:rPr>
                <w:rFonts w:ascii="仿宋" w:eastAsia="仿宋" w:hAnsi="仿宋" w:cs="宋体" w:hint="eastAsia"/>
                <w:b/>
                <w:kern w:val="0"/>
                <w:szCs w:val="21"/>
              </w:rPr>
              <w:t>（7）</w:t>
            </w:r>
            <w:r w:rsidRPr="00FB350E">
              <w:rPr>
                <w:rFonts w:ascii="仿宋" w:eastAsia="仿宋" w:hAnsi="仿宋" w:cs="宋体" w:hint="eastAsia"/>
                <w:kern w:val="0"/>
                <w:szCs w:val="21"/>
              </w:rPr>
              <w:t xml:space="preserve">　</w:t>
            </w: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评审机构</w:t>
            </w:r>
            <w:r w:rsidRPr="00FB350E">
              <w:rPr>
                <w:rFonts w:ascii="仿宋" w:eastAsia="仿宋" w:hAnsi="仿宋" w:cs="Malgun Gothic Semilight" w:hint="eastAsia"/>
                <w:kern w:val="0"/>
                <w:szCs w:val="21"/>
                <w:lang w:eastAsia="zh-TW"/>
              </w:rPr>
              <w:t>：</w:t>
            </w:r>
          </w:p>
        </w:tc>
        <w:tc>
          <w:tcPr>
            <w:tcW w:w="709" w:type="dxa"/>
            <w:vMerge w:val="restart"/>
            <w:shd w:val="clear" w:color="000000" w:fill="FFFFFF"/>
            <w:tcMar>
              <w:left w:w="28" w:type="dxa"/>
              <w:right w:w="28" w:type="dxa"/>
            </w:tcMar>
            <w:vAlign w:val="center"/>
            <w:hideMark/>
          </w:tcPr>
          <w:p w:rsidR="008F4534" w:rsidRPr="00FB350E" w:rsidRDefault="008F4534" w:rsidP="008F4534">
            <w:pPr>
              <w:widowControl/>
              <w:spacing w:line="280" w:lineRule="exact"/>
              <w:jc w:val="center"/>
              <w:rPr>
                <w:rFonts w:ascii="仿宋" w:eastAsia="仿宋" w:hAnsi="仿宋" w:cs="宋体"/>
                <w:b/>
                <w:kern w:val="0"/>
                <w:szCs w:val="21"/>
              </w:rPr>
            </w:pPr>
            <w:r w:rsidRPr="00FB350E">
              <w:rPr>
                <w:rFonts w:ascii="仿宋" w:eastAsia="仿宋" w:hAnsi="仿宋" w:cs="宋体" w:hint="eastAsia"/>
                <w:b/>
                <w:kern w:val="0"/>
                <w:szCs w:val="21"/>
              </w:rPr>
              <w:t>其他</w:t>
            </w:r>
          </w:p>
          <w:p w:rsidR="008F4534" w:rsidRPr="00FB350E" w:rsidRDefault="008F4534" w:rsidP="008F4534">
            <w:pPr>
              <w:widowControl/>
              <w:spacing w:line="280" w:lineRule="exact"/>
              <w:jc w:val="center"/>
              <w:rPr>
                <w:rFonts w:ascii="仿宋" w:eastAsia="仿宋" w:hAnsi="仿宋" w:cs="宋体"/>
                <w:kern w:val="0"/>
                <w:szCs w:val="21"/>
              </w:rPr>
            </w:pPr>
            <w:r w:rsidRPr="00FB350E">
              <w:rPr>
                <w:rFonts w:ascii="仿宋" w:eastAsia="仿宋" w:hAnsi="仿宋" w:cs="宋体" w:hint="eastAsia"/>
                <w:b/>
                <w:kern w:val="0"/>
                <w:szCs w:val="21"/>
              </w:rPr>
              <w:t>（8）</w:t>
            </w:r>
          </w:p>
        </w:tc>
        <w:tc>
          <w:tcPr>
            <w:tcW w:w="3437" w:type="dxa"/>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rPr>
              <w:t>与矿产资源储量数据库中矿区</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山</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的关系</w:t>
            </w:r>
            <w:r w:rsidRPr="00FB350E">
              <w:rPr>
                <w:rFonts w:ascii="仿宋" w:eastAsia="仿宋" w:hAnsi="仿宋" w:cs="Malgun Gothic Semilight" w:hint="eastAsia"/>
                <w:kern w:val="0"/>
                <w:szCs w:val="21"/>
              </w:rPr>
              <w:t>：</w:t>
            </w:r>
          </w:p>
          <w:p w:rsidR="008F4534" w:rsidRPr="00FB350E" w:rsidRDefault="008F4534" w:rsidP="008F4534">
            <w:pPr>
              <w:spacing w:line="280" w:lineRule="exact"/>
              <w:jc w:val="center"/>
              <w:rPr>
                <w:rFonts w:ascii="仿宋" w:eastAsia="仿宋" w:hAnsi="仿宋" w:cs="宋体"/>
                <w:kern w:val="0"/>
                <w:szCs w:val="21"/>
              </w:rPr>
            </w:pPr>
            <w:r w:rsidRPr="00FB350E">
              <w:rPr>
                <w:rFonts w:ascii="仿宋" w:eastAsia="仿宋" w:hAnsi="仿宋" w:cs="宋体" w:hint="eastAsia"/>
                <w:kern w:val="0"/>
                <w:szCs w:val="21"/>
              </w:rPr>
              <w:t>追加</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覆盖</w:t>
            </w:r>
            <w:r w:rsidRPr="00FB350E">
              <w:rPr>
                <w:rFonts w:ascii="仿宋" w:eastAsia="仿宋" w:hAnsi="仿宋" w:cs="Malgun Gothic Semilight" w:hint="eastAsia"/>
                <w:kern w:val="0"/>
                <w:szCs w:val="21"/>
              </w:rPr>
              <w:t>□</w:t>
            </w:r>
          </w:p>
        </w:tc>
      </w:tr>
      <w:tr w:rsidR="008F4534" w:rsidRPr="00FB350E" w:rsidTr="008F4534">
        <w:trPr>
          <w:trHeight w:val="248"/>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评审时间</w:t>
            </w:r>
            <w:r w:rsidRPr="00FB350E">
              <w:rPr>
                <w:rFonts w:ascii="仿宋" w:eastAsia="仿宋" w:hAnsi="仿宋" w:cs="Malgun Gothic Semilight" w:hint="eastAsia"/>
                <w:kern w:val="0"/>
                <w:szCs w:val="21"/>
                <w:lang w:eastAsia="zh-TW"/>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hideMark/>
          </w:tcPr>
          <w:p w:rsidR="008F4534" w:rsidRPr="00FB350E" w:rsidRDefault="008F4534" w:rsidP="008F4534">
            <w:pPr>
              <w:widowControl/>
              <w:spacing w:line="280" w:lineRule="exact"/>
              <w:jc w:val="center"/>
              <w:rPr>
                <w:rFonts w:ascii="仿宋" w:eastAsia="仿宋" w:hAnsi="仿宋" w:cs="宋体"/>
                <w:kern w:val="0"/>
                <w:szCs w:val="21"/>
              </w:rPr>
            </w:pPr>
          </w:p>
        </w:tc>
      </w:tr>
      <w:tr w:rsidR="008F4534" w:rsidRPr="00FB350E" w:rsidTr="008F4534">
        <w:trPr>
          <w:trHeight w:val="216"/>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spacing w:val="-20"/>
                <w:kern w:val="0"/>
                <w:szCs w:val="21"/>
              </w:rPr>
            </w:pPr>
            <w:r w:rsidRPr="00FB350E">
              <w:rPr>
                <w:rFonts w:ascii="仿宋" w:eastAsia="仿宋" w:hAnsi="仿宋" w:cs="宋体" w:hint="eastAsia"/>
                <w:spacing w:val="-20"/>
                <w:kern w:val="0"/>
                <w:szCs w:val="21"/>
              </w:rPr>
              <w:t>评审备案日期</w:t>
            </w:r>
            <w:r w:rsidRPr="00FB350E">
              <w:rPr>
                <w:rFonts w:ascii="仿宋" w:eastAsia="仿宋" w:hAnsi="仿宋" w:cs="Malgun Gothic Semilight" w:hint="eastAsia"/>
                <w:spacing w:val="-20"/>
                <w:kern w:val="0"/>
                <w:szCs w:val="21"/>
              </w:rPr>
              <w:t>：(</w:t>
            </w:r>
            <w:r w:rsidRPr="00FB350E">
              <w:rPr>
                <w:rFonts w:ascii="仿宋" w:eastAsia="仿宋" w:hAnsi="仿宋" w:cs="宋体" w:hint="eastAsia"/>
                <w:spacing w:val="-20"/>
                <w:kern w:val="0"/>
                <w:szCs w:val="21"/>
              </w:rPr>
              <w:t>根据评审备案结果自动填写</w:t>
            </w:r>
            <w:r w:rsidRPr="00FB350E">
              <w:rPr>
                <w:rFonts w:ascii="仿宋" w:eastAsia="仿宋" w:hAnsi="仿宋" w:cs="Malgun Gothic Semilight" w:hint="eastAsia"/>
                <w:spacing w:val="-20"/>
                <w:kern w:val="0"/>
                <w:szCs w:val="21"/>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hideMark/>
          </w:tcPr>
          <w:p w:rsidR="008F4534" w:rsidRPr="00FB350E" w:rsidRDefault="008F4534" w:rsidP="008F4534">
            <w:pPr>
              <w:widowControl/>
              <w:spacing w:line="280" w:lineRule="exact"/>
              <w:jc w:val="center"/>
              <w:rPr>
                <w:rFonts w:ascii="仿宋" w:eastAsia="仿宋" w:hAnsi="仿宋" w:cs="宋体"/>
                <w:kern w:val="0"/>
                <w:szCs w:val="21"/>
              </w:rPr>
            </w:pPr>
          </w:p>
        </w:tc>
      </w:tr>
      <w:tr w:rsidR="008F4534" w:rsidRPr="00FB350E" w:rsidTr="008F4534">
        <w:trPr>
          <w:trHeight w:val="20"/>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spacing w:val="-20"/>
                <w:kern w:val="0"/>
                <w:szCs w:val="21"/>
              </w:rPr>
            </w:pPr>
            <w:r w:rsidRPr="00FB350E">
              <w:rPr>
                <w:rFonts w:ascii="仿宋" w:eastAsia="仿宋" w:hAnsi="仿宋" w:cs="宋体" w:hint="eastAsia"/>
                <w:spacing w:val="-20"/>
                <w:kern w:val="0"/>
                <w:szCs w:val="21"/>
              </w:rPr>
              <w:t>评审备案机关</w:t>
            </w:r>
            <w:r w:rsidRPr="00FB350E">
              <w:rPr>
                <w:rFonts w:ascii="仿宋" w:eastAsia="仿宋" w:hAnsi="仿宋" w:cs="Malgun Gothic Semilight" w:hint="eastAsia"/>
                <w:spacing w:val="-20"/>
                <w:kern w:val="0"/>
                <w:szCs w:val="21"/>
              </w:rPr>
              <w:t>：(</w:t>
            </w:r>
            <w:r w:rsidRPr="00FB350E">
              <w:rPr>
                <w:rFonts w:ascii="仿宋" w:eastAsia="仿宋" w:hAnsi="仿宋" w:cs="宋体" w:hint="eastAsia"/>
                <w:spacing w:val="-20"/>
                <w:kern w:val="0"/>
                <w:szCs w:val="21"/>
              </w:rPr>
              <w:t>根据评审备案结果自动填写</w:t>
            </w:r>
            <w:r w:rsidRPr="00FB350E">
              <w:rPr>
                <w:rFonts w:ascii="仿宋" w:eastAsia="仿宋" w:hAnsi="仿宋" w:cs="Malgun Gothic Semilight" w:hint="eastAsia"/>
                <w:spacing w:val="-20"/>
                <w:kern w:val="0"/>
                <w:szCs w:val="21"/>
              </w:rPr>
              <w:t>)</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val="restart"/>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备注</w:t>
            </w:r>
            <w:r w:rsidRPr="00FB350E">
              <w:rPr>
                <w:rFonts w:ascii="仿宋" w:eastAsia="仿宋" w:hAnsi="仿宋" w:cs="Malgun Gothic Semilight" w:hint="eastAsia"/>
                <w:kern w:val="0"/>
                <w:szCs w:val="21"/>
                <w:lang w:eastAsia="zh-TW"/>
              </w:rPr>
              <w:t>：</w:t>
            </w:r>
          </w:p>
        </w:tc>
      </w:tr>
      <w:tr w:rsidR="008F4534" w:rsidRPr="00FB350E" w:rsidTr="008F4534">
        <w:trPr>
          <w:trHeight w:val="265"/>
          <w:jc w:val="center"/>
        </w:trPr>
        <w:tc>
          <w:tcPr>
            <w:tcW w:w="677"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969" w:type="dxa"/>
            <w:gridSpan w:val="4"/>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r w:rsidRPr="00FB350E">
              <w:rPr>
                <w:rFonts w:ascii="仿宋" w:eastAsia="仿宋" w:hAnsi="仿宋" w:cs="宋体" w:hint="eastAsia"/>
                <w:spacing w:val="-20"/>
                <w:kern w:val="0"/>
                <w:szCs w:val="21"/>
              </w:rPr>
              <w:t>评审备案文号：(根据评审备案结果自动填写)</w:t>
            </w:r>
          </w:p>
        </w:tc>
        <w:tc>
          <w:tcPr>
            <w:tcW w:w="709" w:type="dxa"/>
            <w:vMerge/>
            <w:shd w:val="clear" w:color="000000" w:fill="FFFFFF"/>
            <w:tcMar>
              <w:left w:w="28" w:type="dxa"/>
              <w:right w:w="28" w:type="dxa"/>
            </w:tcMar>
            <w:vAlign w:val="center"/>
            <w:hideMark/>
          </w:tcPr>
          <w:p w:rsidR="008F4534" w:rsidRPr="00FB350E" w:rsidRDefault="008F4534" w:rsidP="008F4534">
            <w:pPr>
              <w:spacing w:line="280" w:lineRule="exact"/>
              <w:jc w:val="left"/>
              <w:rPr>
                <w:rFonts w:ascii="仿宋" w:eastAsia="仿宋" w:hAnsi="仿宋" w:cs="宋体"/>
                <w:kern w:val="0"/>
                <w:szCs w:val="21"/>
              </w:rPr>
            </w:pPr>
          </w:p>
        </w:tc>
        <w:tc>
          <w:tcPr>
            <w:tcW w:w="3437" w:type="dxa"/>
            <w:vMerge/>
            <w:shd w:val="clear" w:color="000000" w:fill="FFFFFF"/>
            <w:tcMar>
              <w:left w:w="28" w:type="dxa"/>
              <w:right w:w="28" w:type="dxa"/>
            </w:tcMar>
            <w:hideMark/>
          </w:tcPr>
          <w:p w:rsidR="008F4534" w:rsidRPr="00FB350E" w:rsidRDefault="008F4534" w:rsidP="008F4534">
            <w:pPr>
              <w:widowControl/>
              <w:spacing w:line="280" w:lineRule="exact"/>
              <w:jc w:val="left"/>
              <w:rPr>
                <w:rFonts w:ascii="仿宋" w:eastAsia="仿宋" w:hAnsi="仿宋" w:cs="宋体"/>
                <w:kern w:val="0"/>
                <w:szCs w:val="21"/>
              </w:rPr>
            </w:pPr>
          </w:p>
        </w:tc>
      </w:tr>
    </w:tbl>
    <w:p w:rsidR="008F4534" w:rsidRDefault="008F4534" w:rsidP="008F4534">
      <w:pPr>
        <w:widowControl/>
        <w:spacing w:line="360" w:lineRule="auto"/>
        <w:ind w:firstLineChars="200" w:firstLine="420"/>
        <w:jc w:val="left"/>
        <w:rPr>
          <w:rFonts w:ascii="方正小标宋简体" w:eastAsia="方正小标宋简体" w:hAnsi="宋体"/>
          <w:szCs w:val="32"/>
        </w:rPr>
      </w:pPr>
    </w:p>
    <w:p w:rsidR="008F4534" w:rsidRDefault="008F4534" w:rsidP="008F4534">
      <w:pPr>
        <w:widowControl/>
        <w:spacing w:line="360" w:lineRule="auto"/>
        <w:ind w:firstLineChars="200" w:firstLine="420"/>
        <w:jc w:val="left"/>
        <w:rPr>
          <w:rFonts w:ascii="方正小标宋简体" w:eastAsia="方正小标宋简体" w:hAnsi="宋体"/>
          <w:szCs w:val="32"/>
        </w:rPr>
      </w:pPr>
    </w:p>
    <w:tbl>
      <w:tblPr>
        <w:tblW w:w="9049" w:type="dxa"/>
        <w:jc w:val="center"/>
        <w:tblInd w:w="18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656"/>
        <w:gridCol w:w="252"/>
        <w:gridCol w:w="596"/>
        <w:gridCol w:w="35"/>
        <w:gridCol w:w="643"/>
        <w:gridCol w:w="598"/>
        <w:gridCol w:w="988"/>
        <w:gridCol w:w="288"/>
        <w:gridCol w:w="581"/>
        <w:gridCol w:w="265"/>
        <w:gridCol w:w="997"/>
        <w:gridCol w:w="37"/>
        <w:gridCol w:w="955"/>
        <w:gridCol w:w="992"/>
        <w:gridCol w:w="1166"/>
      </w:tblGrid>
      <w:tr w:rsidR="008F4534" w:rsidRPr="00FB350E" w:rsidTr="008F4534">
        <w:trPr>
          <w:trHeight w:val="75"/>
          <w:jc w:val="center"/>
        </w:trPr>
        <w:tc>
          <w:tcPr>
            <w:tcW w:w="9049" w:type="dxa"/>
            <w:gridSpan w:val="15"/>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Pr>
                <w:rFonts w:ascii="方正小标宋简体" w:eastAsia="方正小标宋简体" w:hAnsi="宋体"/>
                <w:szCs w:val="32"/>
              </w:rPr>
              <w:br w:type="page"/>
            </w:r>
            <w:r w:rsidRPr="00FB350E">
              <w:rPr>
                <w:rFonts w:ascii="仿宋" w:eastAsia="仿宋" w:hAnsi="仿宋" w:cs="宋体" w:hint="eastAsia"/>
                <w:b/>
                <w:kern w:val="0"/>
                <w:szCs w:val="21"/>
              </w:rPr>
              <w:t>评审备案矿产资源储量(9）</w:t>
            </w:r>
          </w:p>
        </w:tc>
      </w:tr>
      <w:tr w:rsidR="008F4534" w:rsidRPr="00FB350E" w:rsidTr="008F4534">
        <w:trPr>
          <w:trHeight w:val="121"/>
          <w:jc w:val="center"/>
        </w:trPr>
        <w:tc>
          <w:tcPr>
            <w:tcW w:w="9049" w:type="dxa"/>
            <w:gridSpan w:val="15"/>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（矿产资源储量估算基准日</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rPr>
              <w:t xml:space="preserve">        年    月    日</w:t>
            </w:r>
            <w:r w:rsidRPr="00FB350E">
              <w:rPr>
                <w:rFonts w:ascii="仿宋" w:eastAsia="仿宋" w:hAnsi="仿宋" w:cs="Malgun Gothic Semilight" w:hint="eastAsia"/>
                <w:kern w:val="0"/>
                <w:szCs w:val="21"/>
              </w:rPr>
              <w:t>）</w:t>
            </w:r>
          </w:p>
        </w:tc>
      </w:tr>
      <w:tr w:rsidR="008F4534" w:rsidRPr="00FB350E" w:rsidTr="008F4534">
        <w:trPr>
          <w:trHeight w:val="437"/>
          <w:jc w:val="center"/>
        </w:trPr>
        <w:tc>
          <w:tcPr>
            <w:tcW w:w="1539" w:type="dxa"/>
            <w:gridSpan w:val="4"/>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矿产名称</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(矿产组合</w:t>
            </w:r>
            <w:r w:rsidRPr="00FB350E">
              <w:rPr>
                <w:rFonts w:ascii="仿宋" w:eastAsia="仿宋" w:hAnsi="仿宋" w:cs="Malgun Gothic Semilight" w:hint="eastAsia"/>
                <w:b/>
                <w:kern w:val="0"/>
                <w:szCs w:val="21"/>
              </w:rPr>
              <w:t>)</w:t>
            </w:r>
            <w:r w:rsidRPr="00FB350E">
              <w:rPr>
                <w:rFonts w:ascii="仿宋" w:eastAsia="仿宋" w:hAnsi="仿宋" w:cs="宋体" w:hint="eastAsia"/>
                <w:b/>
                <w:kern w:val="0"/>
                <w:szCs w:val="21"/>
              </w:rPr>
              <w:t xml:space="preserve">　</w:t>
            </w:r>
          </w:p>
        </w:tc>
        <w:tc>
          <w:tcPr>
            <w:tcW w:w="1241"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统计对象及 </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矿产资源 </w:t>
            </w:r>
          </w:p>
          <w:p w:rsidR="008F4534" w:rsidRPr="00FB350E" w:rsidRDefault="008F4534" w:rsidP="008F4534">
            <w:pPr>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储量单位</w:t>
            </w:r>
          </w:p>
        </w:tc>
        <w:tc>
          <w:tcPr>
            <w:tcW w:w="1857" w:type="dxa"/>
            <w:gridSpan w:val="3"/>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矿石工业类型 </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及品级</w:t>
            </w:r>
            <w:r w:rsidRPr="00FB350E">
              <w:rPr>
                <w:rFonts w:ascii="仿宋" w:eastAsia="仿宋" w:hAnsi="仿宋" w:cs="Malgun Gothic Semilight" w:hint="eastAsia"/>
                <w:b/>
                <w:kern w:val="0"/>
                <w:szCs w:val="21"/>
              </w:rPr>
              <w:t>（</w:t>
            </w:r>
            <w:r w:rsidRPr="00FB350E">
              <w:rPr>
                <w:rFonts w:ascii="仿宋" w:eastAsia="仿宋" w:hAnsi="仿宋" w:cs="宋体" w:hint="eastAsia"/>
                <w:b/>
                <w:kern w:val="0"/>
                <w:szCs w:val="21"/>
              </w:rPr>
              <w:t>牌号</w:t>
            </w:r>
            <w:r w:rsidRPr="00FB350E">
              <w:rPr>
                <w:rFonts w:ascii="仿宋" w:eastAsia="仿宋" w:hAnsi="仿宋" w:cs="Malgun Gothic Semilight" w:hint="eastAsia"/>
                <w:b/>
                <w:kern w:val="0"/>
                <w:szCs w:val="21"/>
              </w:rPr>
              <w:t>）</w:t>
            </w:r>
            <w:r w:rsidRPr="00FB350E">
              <w:rPr>
                <w:rFonts w:ascii="仿宋" w:eastAsia="仿宋" w:hAnsi="仿宋" w:cs="宋体" w:hint="eastAsia"/>
                <w:b/>
                <w:kern w:val="0"/>
                <w:szCs w:val="21"/>
              </w:rPr>
              <w:t xml:space="preserve">　</w:t>
            </w:r>
          </w:p>
        </w:tc>
        <w:tc>
          <w:tcPr>
            <w:tcW w:w="1299"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矿石主要</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 xml:space="preserve"> 组分及</w:t>
            </w:r>
          </w:p>
          <w:p w:rsidR="008F4534" w:rsidRPr="00FB350E" w:rsidRDefault="008F4534" w:rsidP="008F4534">
            <w:pPr>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质量指标</w:t>
            </w:r>
          </w:p>
        </w:tc>
        <w:tc>
          <w:tcPr>
            <w:tcW w:w="955" w:type="dxa"/>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矿产资</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源储量</w:t>
            </w:r>
          </w:p>
          <w:p w:rsidR="008F4534" w:rsidRPr="00FB350E" w:rsidRDefault="008F4534" w:rsidP="008F4534">
            <w:pPr>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类型</w:t>
            </w:r>
          </w:p>
        </w:tc>
        <w:tc>
          <w:tcPr>
            <w:tcW w:w="992" w:type="dxa"/>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保有矿产</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资源储量</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累计查明</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矿产资源</w:t>
            </w:r>
          </w:p>
          <w:p w:rsidR="008F4534" w:rsidRPr="00FB350E" w:rsidRDefault="008F4534" w:rsidP="008F4534">
            <w:pPr>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储量</w:t>
            </w:r>
          </w:p>
        </w:tc>
      </w:tr>
      <w:tr w:rsidR="008F4534" w:rsidRPr="00FB350E" w:rsidTr="008F4534">
        <w:trPr>
          <w:trHeight w:val="47"/>
          <w:jc w:val="center"/>
        </w:trPr>
        <w:tc>
          <w:tcPr>
            <w:tcW w:w="1539" w:type="dxa"/>
            <w:gridSpan w:val="4"/>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1</w:t>
            </w:r>
          </w:p>
        </w:tc>
        <w:tc>
          <w:tcPr>
            <w:tcW w:w="1241" w:type="dxa"/>
            <w:gridSpan w:val="2"/>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2</w:t>
            </w:r>
          </w:p>
        </w:tc>
        <w:tc>
          <w:tcPr>
            <w:tcW w:w="1857" w:type="dxa"/>
            <w:gridSpan w:val="3"/>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3</w:t>
            </w:r>
          </w:p>
        </w:tc>
        <w:tc>
          <w:tcPr>
            <w:tcW w:w="1299" w:type="dxa"/>
            <w:gridSpan w:val="3"/>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4</w:t>
            </w:r>
          </w:p>
        </w:tc>
        <w:tc>
          <w:tcPr>
            <w:tcW w:w="955" w:type="dxa"/>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5</w:t>
            </w:r>
          </w:p>
        </w:tc>
        <w:tc>
          <w:tcPr>
            <w:tcW w:w="992" w:type="dxa"/>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6</w:t>
            </w:r>
          </w:p>
        </w:tc>
        <w:tc>
          <w:tcPr>
            <w:tcW w:w="1166" w:type="dxa"/>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7</w:t>
            </w:r>
          </w:p>
        </w:tc>
      </w:tr>
      <w:tr w:rsidR="008F4534" w:rsidRPr="00FB350E" w:rsidTr="008F4534">
        <w:trPr>
          <w:trHeight w:val="47"/>
          <w:jc w:val="center"/>
        </w:trPr>
        <w:tc>
          <w:tcPr>
            <w:tcW w:w="1539" w:type="dxa"/>
            <w:gridSpan w:val="4"/>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241" w:type="dxa"/>
            <w:gridSpan w:val="2"/>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857" w:type="dxa"/>
            <w:gridSpan w:val="3"/>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299" w:type="dxa"/>
            <w:gridSpan w:val="3"/>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955" w:type="dxa"/>
            <w:vMerge w:val="restart"/>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可信</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储量</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70"/>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59"/>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val="restart"/>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证实</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储量</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134"/>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180"/>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val="restart"/>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探明</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资源量</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12"/>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102"/>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val="restart"/>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控制</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资源量</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148"/>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180"/>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val="restart"/>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推断</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资源量</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85"/>
          <w:jc w:val="center"/>
        </w:trPr>
        <w:tc>
          <w:tcPr>
            <w:tcW w:w="1539" w:type="dxa"/>
            <w:gridSpan w:val="4"/>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41"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857"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299"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955" w:type="dxa"/>
            <w:vMerge/>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324"/>
          <w:jc w:val="center"/>
        </w:trPr>
        <w:tc>
          <w:tcPr>
            <w:tcW w:w="9049" w:type="dxa"/>
            <w:gridSpan w:val="15"/>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与原勘查区重叠范围内的查明矿产资源储量</w:t>
            </w:r>
            <w:r w:rsidRPr="00FB350E">
              <w:rPr>
                <w:rFonts w:ascii="仿宋" w:eastAsia="仿宋" w:hAnsi="仿宋" w:cs="Malgun Gothic Semilight" w:hint="eastAsia"/>
                <w:b/>
                <w:kern w:val="0"/>
                <w:szCs w:val="21"/>
              </w:rPr>
              <w:t>（</w:t>
            </w:r>
            <w:r w:rsidRPr="00FB350E">
              <w:rPr>
                <w:rFonts w:ascii="仿宋" w:eastAsia="仿宋" w:hAnsi="仿宋" w:cs="宋体" w:hint="eastAsia"/>
                <w:b/>
                <w:kern w:val="0"/>
                <w:szCs w:val="21"/>
              </w:rPr>
              <w:t>10）</w:t>
            </w:r>
          </w:p>
        </w:tc>
      </w:tr>
      <w:tr w:rsidR="008F4534" w:rsidRPr="00FB350E" w:rsidTr="008F4534">
        <w:trPr>
          <w:trHeight w:val="646"/>
          <w:jc w:val="center"/>
        </w:trPr>
        <w:tc>
          <w:tcPr>
            <w:tcW w:w="656" w:type="dxa"/>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矿区</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编号　</w:t>
            </w:r>
          </w:p>
        </w:tc>
        <w:tc>
          <w:tcPr>
            <w:tcW w:w="848" w:type="dxa"/>
            <w:gridSpan w:val="2"/>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所属矿</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山编号</w:t>
            </w:r>
          </w:p>
        </w:tc>
        <w:tc>
          <w:tcPr>
            <w:tcW w:w="1276" w:type="dxa"/>
            <w:gridSpan w:val="3"/>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矿产名称</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(矿产组合)</w:t>
            </w:r>
          </w:p>
        </w:tc>
        <w:tc>
          <w:tcPr>
            <w:tcW w:w="1276" w:type="dxa"/>
            <w:gridSpan w:val="2"/>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统计对象及</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 单位　</w:t>
            </w:r>
          </w:p>
        </w:tc>
        <w:tc>
          <w:tcPr>
            <w:tcW w:w="1843" w:type="dxa"/>
            <w:gridSpan w:val="3"/>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矿石工业类型</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 及品级(牌号)</w:t>
            </w:r>
          </w:p>
        </w:tc>
        <w:tc>
          <w:tcPr>
            <w:tcW w:w="992"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矿产资</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 源储量 </w:t>
            </w:r>
          </w:p>
          <w:p w:rsidR="008F4534" w:rsidRPr="00FB350E" w:rsidRDefault="008F4534" w:rsidP="008F4534">
            <w:pPr>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类型</w:t>
            </w:r>
          </w:p>
        </w:tc>
        <w:tc>
          <w:tcPr>
            <w:tcW w:w="992" w:type="dxa"/>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保有矿 </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产资源 </w:t>
            </w:r>
          </w:p>
          <w:p w:rsidR="008F4534" w:rsidRPr="00FB350E" w:rsidRDefault="008F4534" w:rsidP="008F4534">
            <w:pPr>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储量</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累计查明</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 矿产资源</w:t>
            </w:r>
          </w:p>
          <w:p w:rsidR="008F4534" w:rsidRPr="00FB350E" w:rsidRDefault="008F4534" w:rsidP="008F4534">
            <w:pPr>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 xml:space="preserve"> 储量</w:t>
            </w:r>
          </w:p>
        </w:tc>
      </w:tr>
      <w:tr w:rsidR="008F4534" w:rsidRPr="00FB350E" w:rsidTr="008F4534">
        <w:trPr>
          <w:trHeight w:val="60"/>
          <w:jc w:val="center"/>
        </w:trPr>
        <w:tc>
          <w:tcPr>
            <w:tcW w:w="656" w:type="dxa"/>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1</w:t>
            </w:r>
          </w:p>
        </w:tc>
        <w:tc>
          <w:tcPr>
            <w:tcW w:w="848" w:type="dxa"/>
            <w:gridSpan w:val="2"/>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2</w:t>
            </w:r>
          </w:p>
        </w:tc>
        <w:tc>
          <w:tcPr>
            <w:tcW w:w="1276" w:type="dxa"/>
            <w:gridSpan w:val="3"/>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3</w:t>
            </w:r>
          </w:p>
        </w:tc>
        <w:tc>
          <w:tcPr>
            <w:tcW w:w="1276" w:type="dxa"/>
            <w:gridSpan w:val="2"/>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4</w:t>
            </w:r>
          </w:p>
        </w:tc>
        <w:tc>
          <w:tcPr>
            <w:tcW w:w="1843" w:type="dxa"/>
            <w:gridSpan w:val="3"/>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5</w:t>
            </w:r>
          </w:p>
        </w:tc>
        <w:tc>
          <w:tcPr>
            <w:tcW w:w="992" w:type="dxa"/>
            <w:gridSpan w:val="2"/>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6</w:t>
            </w:r>
          </w:p>
        </w:tc>
        <w:tc>
          <w:tcPr>
            <w:tcW w:w="992" w:type="dxa"/>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7</w:t>
            </w:r>
          </w:p>
        </w:tc>
        <w:tc>
          <w:tcPr>
            <w:tcW w:w="1166" w:type="dxa"/>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8</w:t>
            </w:r>
          </w:p>
        </w:tc>
      </w:tr>
      <w:tr w:rsidR="008F4534" w:rsidRPr="00FB350E" w:rsidTr="008F4534">
        <w:trPr>
          <w:trHeight w:val="248"/>
          <w:jc w:val="center"/>
        </w:trPr>
        <w:tc>
          <w:tcPr>
            <w:tcW w:w="656" w:type="dxa"/>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848" w:type="dxa"/>
            <w:gridSpan w:val="2"/>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276" w:type="dxa"/>
            <w:gridSpan w:val="3"/>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276" w:type="dxa"/>
            <w:gridSpan w:val="2"/>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843" w:type="dxa"/>
            <w:gridSpan w:val="3"/>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992" w:type="dxa"/>
            <w:gridSpan w:val="2"/>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266"/>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284"/>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132"/>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164"/>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211"/>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256"/>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274"/>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136"/>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val="restart"/>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168"/>
          <w:jc w:val="center"/>
        </w:trPr>
        <w:tc>
          <w:tcPr>
            <w:tcW w:w="656" w:type="dxa"/>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848"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276"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1843" w:type="dxa"/>
            <w:gridSpan w:val="3"/>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gridSpan w:val="2"/>
            <w:vMerge/>
            <w:tcMar>
              <w:left w:w="28" w:type="dxa"/>
              <w:right w:w="28" w:type="dxa"/>
            </w:tcMar>
            <w:vAlign w:val="center"/>
            <w:hideMark/>
          </w:tcPr>
          <w:p w:rsidR="008F4534" w:rsidRPr="00FB350E" w:rsidRDefault="008F4534" w:rsidP="008F4534">
            <w:pPr>
              <w:widowControl/>
              <w:spacing w:line="240" w:lineRule="exact"/>
              <w:jc w:val="left"/>
              <w:rPr>
                <w:rFonts w:ascii="仿宋_GB2312" w:eastAsia="仿宋_GB2312" w:hAnsi="宋体" w:cs="宋体"/>
                <w:kern w:val="0"/>
                <w:sz w:val="10"/>
                <w:szCs w:val="10"/>
              </w:rPr>
            </w:pPr>
          </w:p>
        </w:tc>
        <w:tc>
          <w:tcPr>
            <w:tcW w:w="992"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c>
          <w:tcPr>
            <w:tcW w:w="1166" w:type="dxa"/>
            <w:shd w:val="clear" w:color="000000" w:fill="FFFFFF"/>
            <w:tcMar>
              <w:left w:w="28" w:type="dxa"/>
              <w:right w:w="28" w:type="dxa"/>
            </w:tcMar>
            <w:hideMark/>
          </w:tcPr>
          <w:p w:rsidR="008F4534" w:rsidRPr="00FB350E" w:rsidRDefault="008F4534" w:rsidP="008F4534">
            <w:pPr>
              <w:widowControl/>
              <w:spacing w:line="240" w:lineRule="exact"/>
              <w:rPr>
                <w:rFonts w:ascii="仿宋_GB2312" w:eastAsia="仿宋_GB2312" w:hAnsi="宋体" w:cs="宋体"/>
                <w:kern w:val="0"/>
                <w:sz w:val="10"/>
                <w:szCs w:val="10"/>
              </w:rPr>
            </w:pPr>
            <w:r w:rsidRPr="00FB350E">
              <w:rPr>
                <w:rFonts w:ascii="仿宋_GB2312" w:eastAsia="仿宋_GB2312" w:hAnsi="宋体" w:cs="宋体" w:hint="eastAsia"/>
                <w:kern w:val="0"/>
                <w:sz w:val="10"/>
                <w:szCs w:val="10"/>
              </w:rPr>
              <w:t xml:space="preserve">　</w:t>
            </w:r>
          </w:p>
        </w:tc>
      </w:tr>
      <w:tr w:rsidR="008F4534" w:rsidRPr="00FB350E" w:rsidTr="008F4534">
        <w:trPr>
          <w:trHeight w:val="214"/>
          <w:jc w:val="center"/>
        </w:trPr>
        <w:tc>
          <w:tcPr>
            <w:tcW w:w="9049" w:type="dxa"/>
            <w:gridSpan w:val="15"/>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rPr>
              <w:t>矿产资源储量估算范围的拐点坐标、标高、面积及示意图（11）</w:t>
            </w:r>
          </w:p>
        </w:tc>
      </w:tr>
      <w:tr w:rsidR="008F4534" w:rsidRPr="00FB350E" w:rsidTr="008F4534">
        <w:trPr>
          <w:trHeight w:val="260"/>
          <w:jc w:val="center"/>
        </w:trPr>
        <w:tc>
          <w:tcPr>
            <w:tcW w:w="9049" w:type="dxa"/>
            <w:gridSpan w:val="15"/>
            <w:shd w:val="clear" w:color="000000" w:fill="FFFFFF"/>
            <w:tcMar>
              <w:left w:w="28" w:type="dxa"/>
              <w:right w:w="28" w:type="dxa"/>
            </w:tcMar>
            <w:hideMark/>
          </w:tcPr>
          <w:p w:rsidR="008F4534" w:rsidRPr="00FB350E" w:rsidRDefault="008F4534" w:rsidP="008F4534">
            <w:pPr>
              <w:widowControl/>
              <w:spacing w:line="240" w:lineRule="exact"/>
              <w:jc w:val="center"/>
              <w:rPr>
                <w:rFonts w:ascii="仿宋_GB2312" w:eastAsia="仿宋_GB2312" w:hAnsi="宋体" w:cs="宋体"/>
                <w:kern w:val="0"/>
                <w:sz w:val="18"/>
                <w:szCs w:val="18"/>
              </w:rPr>
            </w:pPr>
            <w:r w:rsidRPr="00FB350E">
              <w:rPr>
                <w:rFonts w:ascii="仿宋" w:eastAsia="仿宋" w:hAnsi="仿宋" w:cs="宋体" w:hint="eastAsia"/>
                <w:kern w:val="0"/>
                <w:szCs w:val="21"/>
                <w:lang w:eastAsia="zh-TW"/>
              </w:rPr>
              <w:t>坐标格式类型（2000国家大地坐标系）：经纬度坐标</w:t>
            </w:r>
            <w:r w:rsidRPr="00FB350E">
              <w:rPr>
                <w:rFonts w:ascii="仿宋" w:eastAsia="仿宋" w:hAnsi="仿宋" w:cs="Malgun Gothic Semilight" w:hint="eastAsia"/>
                <w:kern w:val="0"/>
                <w:szCs w:val="21"/>
              </w:rPr>
              <w:t>□</w:t>
            </w:r>
            <w:r w:rsidRPr="00FB350E">
              <w:rPr>
                <w:rFonts w:ascii="仿宋" w:eastAsia="仿宋" w:hAnsi="仿宋" w:cs="宋体" w:hint="eastAsia"/>
                <w:kern w:val="0"/>
                <w:szCs w:val="21"/>
                <w:lang w:eastAsia="zh-TW"/>
              </w:rPr>
              <w:t xml:space="preserve"> 平面直角坐标</w:t>
            </w:r>
            <w:r w:rsidRPr="00FB350E">
              <w:rPr>
                <w:rFonts w:ascii="仿宋" w:eastAsia="仿宋" w:hAnsi="仿宋" w:cs="Malgun Gothic Semilight" w:hint="eastAsia"/>
                <w:kern w:val="0"/>
                <w:szCs w:val="21"/>
              </w:rPr>
              <w:t>□</w:t>
            </w:r>
          </w:p>
        </w:tc>
      </w:tr>
      <w:tr w:rsidR="008F4534" w:rsidRPr="00FB350E" w:rsidTr="008F4534">
        <w:trPr>
          <w:trHeight w:val="136"/>
          <w:jc w:val="center"/>
        </w:trPr>
        <w:tc>
          <w:tcPr>
            <w:tcW w:w="908"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序号</w:t>
            </w:r>
          </w:p>
        </w:tc>
        <w:tc>
          <w:tcPr>
            <w:tcW w:w="1274"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纬度</w:t>
            </w:r>
            <w:r w:rsidRPr="00FB350E">
              <w:rPr>
                <w:rFonts w:ascii="仿宋" w:eastAsia="仿宋" w:hAnsi="仿宋" w:cs="宋体" w:hint="eastAsia"/>
                <w:kern w:val="0"/>
                <w:szCs w:val="21"/>
              </w:rPr>
              <w:t>(</w:t>
            </w:r>
            <w:r w:rsidRPr="00FB350E">
              <w:rPr>
                <w:rFonts w:ascii="仿宋" w:eastAsia="仿宋" w:hAnsi="仿宋" w:cs="宋体" w:hint="eastAsia"/>
                <w:kern w:val="0"/>
                <w:szCs w:val="21"/>
                <w:lang w:eastAsia="zh-TW"/>
              </w:rPr>
              <w:t>X</w:t>
            </w:r>
            <w:r w:rsidRPr="00FB350E">
              <w:rPr>
                <w:rFonts w:ascii="仿宋" w:eastAsia="仿宋" w:hAnsi="仿宋" w:cs="宋体" w:hint="eastAsia"/>
                <w:kern w:val="0"/>
                <w:szCs w:val="21"/>
              </w:rPr>
              <w:t>)</w:t>
            </w:r>
          </w:p>
        </w:tc>
        <w:tc>
          <w:tcPr>
            <w:tcW w:w="1586"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经度</w:t>
            </w:r>
            <w:r w:rsidRPr="00FB350E">
              <w:rPr>
                <w:rFonts w:ascii="仿宋" w:eastAsia="仿宋" w:hAnsi="仿宋" w:cs="宋体" w:hint="eastAsia"/>
                <w:kern w:val="0"/>
                <w:szCs w:val="21"/>
              </w:rPr>
              <w:t>(</w:t>
            </w:r>
            <w:r w:rsidRPr="00FB350E">
              <w:rPr>
                <w:rFonts w:ascii="仿宋" w:eastAsia="仿宋" w:hAnsi="仿宋" w:cs="宋体" w:hint="eastAsia"/>
                <w:kern w:val="0"/>
                <w:szCs w:val="21"/>
                <w:lang w:eastAsia="zh-TW"/>
              </w:rPr>
              <w:t xml:space="preserve">Y </w:t>
            </w:r>
            <w:r w:rsidRPr="00FB350E">
              <w:rPr>
                <w:rFonts w:ascii="仿宋" w:eastAsia="仿宋" w:hAnsi="仿宋" w:cs="宋体" w:hint="eastAsia"/>
                <w:kern w:val="0"/>
                <w:szCs w:val="21"/>
              </w:rPr>
              <w:t>)</w:t>
            </w:r>
          </w:p>
        </w:tc>
        <w:tc>
          <w:tcPr>
            <w:tcW w:w="1134"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序号</w:t>
            </w:r>
          </w:p>
        </w:tc>
        <w:tc>
          <w:tcPr>
            <w:tcW w:w="1989"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纬度（X）</w:t>
            </w:r>
          </w:p>
        </w:tc>
        <w:tc>
          <w:tcPr>
            <w:tcW w:w="2158"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经度（Y ）</w:t>
            </w:r>
          </w:p>
        </w:tc>
      </w:tr>
      <w:tr w:rsidR="008F4534" w:rsidRPr="00FB350E" w:rsidTr="008F4534">
        <w:trPr>
          <w:trHeight w:val="168"/>
          <w:jc w:val="center"/>
        </w:trPr>
        <w:tc>
          <w:tcPr>
            <w:tcW w:w="908"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区块一</w:t>
            </w:r>
          </w:p>
        </w:tc>
        <w:tc>
          <w:tcPr>
            <w:tcW w:w="1274"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586"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134"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区块二</w:t>
            </w:r>
          </w:p>
        </w:tc>
        <w:tc>
          <w:tcPr>
            <w:tcW w:w="1989"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2158"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r>
      <w:tr w:rsidR="008F4534" w:rsidRPr="00FB350E" w:rsidTr="008F4534">
        <w:trPr>
          <w:trHeight w:val="201"/>
          <w:jc w:val="center"/>
        </w:trPr>
        <w:tc>
          <w:tcPr>
            <w:tcW w:w="908" w:type="dxa"/>
            <w:gridSpan w:val="2"/>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w:t>
            </w:r>
          </w:p>
        </w:tc>
        <w:tc>
          <w:tcPr>
            <w:tcW w:w="1274"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586"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134" w:type="dxa"/>
            <w:gridSpan w:val="3"/>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w:t>
            </w:r>
          </w:p>
        </w:tc>
        <w:tc>
          <w:tcPr>
            <w:tcW w:w="1989"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2158"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r>
      <w:tr w:rsidR="008F4534" w:rsidRPr="00FB350E" w:rsidTr="008F4534">
        <w:trPr>
          <w:trHeight w:val="104"/>
          <w:jc w:val="center"/>
        </w:trPr>
        <w:tc>
          <w:tcPr>
            <w:tcW w:w="908" w:type="dxa"/>
            <w:gridSpan w:val="2"/>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2</w:t>
            </w:r>
          </w:p>
        </w:tc>
        <w:tc>
          <w:tcPr>
            <w:tcW w:w="1274"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586"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134" w:type="dxa"/>
            <w:gridSpan w:val="3"/>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2</w:t>
            </w:r>
          </w:p>
        </w:tc>
        <w:tc>
          <w:tcPr>
            <w:tcW w:w="1989"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2158"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r>
      <w:tr w:rsidR="008F4534" w:rsidRPr="00FB350E" w:rsidTr="008F4534">
        <w:trPr>
          <w:trHeight w:val="136"/>
          <w:jc w:val="center"/>
        </w:trPr>
        <w:tc>
          <w:tcPr>
            <w:tcW w:w="908" w:type="dxa"/>
            <w:gridSpan w:val="2"/>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3</w:t>
            </w:r>
          </w:p>
        </w:tc>
        <w:tc>
          <w:tcPr>
            <w:tcW w:w="1274"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586"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134" w:type="dxa"/>
            <w:gridSpan w:val="3"/>
            <w:shd w:val="clear" w:color="000000" w:fill="FFFFFF"/>
            <w:tcMar>
              <w:left w:w="28" w:type="dxa"/>
              <w:right w:w="28" w:type="dxa"/>
            </w:tcMar>
            <w:vAlign w:val="bottom"/>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3</w:t>
            </w:r>
          </w:p>
        </w:tc>
        <w:tc>
          <w:tcPr>
            <w:tcW w:w="1989"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2158"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r>
      <w:tr w:rsidR="008F4534" w:rsidRPr="00FB350E" w:rsidTr="008F4534">
        <w:trPr>
          <w:trHeight w:val="168"/>
          <w:jc w:val="center"/>
        </w:trPr>
        <w:tc>
          <w:tcPr>
            <w:tcW w:w="908" w:type="dxa"/>
            <w:gridSpan w:val="2"/>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w:t>
            </w:r>
          </w:p>
        </w:tc>
        <w:tc>
          <w:tcPr>
            <w:tcW w:w="1274"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586"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1134" w:type="dxa"/>
            <w:gridSpan w:val="3"/>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rPr>
              <w:t>……</w:t>
            </w:r>
          </w:p>
        </w:tc>
        <w:tc>
          <w:tcPr>
            <w:tcW w:w="1989" w:type="dxa"/>
            <w:gridSpan w:val="3"/>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c>
          <w:tcPr>
            <w:tcW w:w="2158" w:type="dxa"/>
            <w:gridSpan w:val="2"/>
            <w:shd w:val="clear" w:color="000000" w:fill="FFFFFF"/>
            <w:tcMar>
              <w:left w:w="28" w:type="dxa"/>
              <w:right w:w="28" w:type="dxa"/>
            </w:tcMar>
            <w:hideMark/>
          </w:tcPr>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r>
      <w:tr w:rsidR="008F4534" w:rsidRPr="00FB350E" w:rsidTr="008F4534">
        <w:trPr>
          <w:trHeight w:val="3061"/>
          <w:jc w:val="center"/>
        </w:trPr>
        <w:tc>
          <w:tcPr>
            <w:tcW w:w="908" w:type="dxa"/>
            <w:gridSpan w:val="2"/>
            <w:shd w:val="clear" w:color="000000" w:fill="FFFFFF"/>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lang w:eastAsia="zh-TW"/>
              </w:rPr>
              <w:t>示</w:t>
            </w:r>
          </w:p>
          <w:p w:rsidR="008F4534" w:rsidRPr="00FB350E" w:rsidRDefault="008F4534" w:rsidP="008F4534">
            <w:pPr>
              <w:widowControl/>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意</w:t>
            </w:r>
          </w:p>
          <w:p w:rsidR="008F4534" w:rsidRPr="00FB350E" w:rsidRDefault="008F4534" w:rsidP="008F4534">
            <w:pPr>
              <w:spacing w:line="24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图</w:t>
            </w:r>
          </w:p>
        </w:tc>
        <w:tc>
          <w:tcPr>
            <w:tcW w:w="8141" w:type="dxa"/>
            <w:gridSpan w:val="13"/>
            <w:shd w:val="clear" w:color="000000" w:fill="FFFFFF"/>
            <w:tcMar>
              <w:left w:w="28" w:type="dxa"/>
              <w:right w:w="28" w:type="dxa"/>
            </w:tcMar>
            <w:hideMark/>
          </w:tcPr>
          <w:p w:rsidR="008F4534" w:rsidRPr="00FB350E" w:rsidRDefault="008F4534" w:rsidP="008F4534">
            <w:pPr>
              <w:widowControl/>
              <w:spacing w:line="240" w:lineRule="exact"/>
              <w:rPr>
                <w:rFonts w:ascii="仿宋" w:eastAsia="仿宋" w:hAnsi="仿宋" w:cs="宋体"/>
                <w:kern w:val="0"/>
                <w:szCs w:val="21"/>
                <w:lang w:eastAsia="zh-TW"/>
              </w:rPr>
            </w:pPr>
            <w:r w:rsidRPr="00FB350E">
              <w:rPr>
                <w:rFonts w:ascii="仿宋" w:eastAsia="仿宋" w:hAnsi="仿宋" w:cs="宋体" w:hint="eastAsia"/>
                <w:kern w:val="0"/>
                <w:szCs w:val="21"/>
                <w:lang w:eastAsia="zh-TW"/>
              </w:rPr>
              <w:t xml:space="preserve">　</w:t>
            </w:r>
          </w:p>
        </w:tc>
      </w:tr>
      <w:tr w:rsidR="008F4534" w:rsidRPr="00FB350E" w:rsidTr="008F4534">
        <w:trPr>
          <w:trHeight w:val="324"/>
          <w:jc w:val="center"/>
        </w:trPr>
        <w:tc>
          <w:tcPr>
            <w:tcW w:w="9049" w:type="dxa"/>
            <w:gridSpan w:val="15"/>
            <w:shd w:val="clear" w:color="000000" w:fill="FFFFFF"/>
            <w:tcMar>
              <w:left w:w="28" w:type="dxa"/>
              <w:right w:w="28" w:type="dxa"/>
            </w:tcMar>
            <w:hideMark/>
          </w:tcPr>
          <w:p w:rsidR="008F4534" w:rsidRPr="00FB350E" w:rsidRDefault="008F4534" w:rsidP="008F4534">
            <w:pPr>
              <w:widowControl/>
              <w:spacing w:line="24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矿产资源储量估算面积：</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r w:rsidRPr="00FB350E">
              <w:rPr>
                <w:rFonts w:ascii="仿宋" w:eastAsia="仿宋" w:hAnsi="仿宋" w:cs="宋体" w:hint="eastAsia"/>
                <w:kern w:val="0"/>
                <w:szCs w:val="21"/>
                <w:vertAlign w:val="superscript"/>
                <w:lang w:eastAsia="zh-TW"/>
              </w:rPr>
              <w:t>2</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最低标高：</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最高标高：</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p>
        </w:tc>
      </w:tr>
    </w:tbl>
    <w:p w:rsidR="008F4534" w:rsidRPr="00FB350E" w:rsidRDefault="008F4534" w:rsidP="008F4534">
      <w:pPr>
        <w:spacing w:line="1" w:lineRule="exact"/>
        <w:rPr>
          <w:rFonts w:ascii="仿宋_GB2312" w:eastAsia="仿宋_GB2312"/>
          <w:sz w:val="2"/>
          <w:szCs w:val="2"/>
        </w:rPr>
      </w:pPr>
      <w:r w:rsidRPr="00FB350E">
        <w:rPr>
          <w:rFonts w:ascii="仿宋_GB2312" w:eastAsia="仿宋_GB2312" w:hint="eastAsia"/>
        </w:rPr>
        <w:br w:type="page"/>
      </w:r>
    </w:p>
    <w:p w:rsidR="008F4534" w:rsidRPr="00FB350E" w:rsidRDefault="008F4534" w:rsidP="008F4534">
      <w:pPr>
        <w:pStyle w:val="a7"/>
        <w:spacing w:before="0" w:beforeAutospacing="0" w:after="0" w:afterAutospacing="0"/>
        <w:ind w:firstLineChars="200" w:firstLine="480"/>
        <w:jc w:val="center"/>
        <w:rPr>
          <w:rFonts w:ascii="黑体" w:eastAsia="黑体" w:hAnsi="黑体"/>
          <w:bdr w:val="none" w:sz="0" w:space="0" w:color="auto" w:frame="1"/>
        </w:rPr>
      </w:pPr>
      <w:r w:rsidRPr="00FB350E">
        <w:rPr>
          <w:rFonts w:ascii="黑体" w:eastAsia="黑体" w:hAnsi="黑体" w:hint="eastAsia"/>
          <w:bdr w:val="none" w:sz="0" w:space="0" w:color="auto" w:frame="1"/>
        </w:rPr>
        <w:t>矿产资源储量评审备案信息表（适用固体矿产）填写说明</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本表适用于填写除石油、天然气、煤层气、页岩气、天然气水合物、地热、矿泉水及其他气体矿产以外的矿产的评审备案信息。</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基本情况（1）:</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矿业权人：按勘查许可证上注明的探矿权人的名称或开采许可证上注明的采矿权人的名称填写。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许可证号：按勘查许可证上注明的勘查许可证号或采矿许可证上注明的采矿许可证号填写。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许可证有效期：按勘查许可证或采矿许可证注明的有效期限的截止日期填写。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矿区（井田）名称：填写最近评审备案通过的矿产资源储量报告中所使用的矿区（井田）名称全称。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区（井田）及矿山编号：由矿产资源储量管理机关统一编号、填写。由9位阿拉伯数字组成，前1、2位为省（市、区）编号，第3、4位为市（地、州）编号，第5、6位为县（市、区）编号，第7至9位为县（市、区）行政区内矿区顺序号。一个矿区有多种矿产，均采用同一个矿区编号。矿区编号为永久编号，给定后不得修改变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所在行政区：指矿产勘查或开采所在的行政区及行政区代码。跨市（州）、县的由所在地的县级或市（州）级自然资源主管部门确认后填写。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区中心坐标或矿山标示坐标：矿区中心点坐标填写矿区中心点的经纬度坐标或大地直角坐标；矿山标示坐标填写申请采矿许可证划定范围的中心点或主要坑口点的经纬度坐标或大地直角坐标。经度（或Y）:纬度（或X）:大地直角坐标精确到m,X填7位，Y填8位（前2位为带号，统一采用高斯3度带）。经纬度坐标按度、分、秒填写，经度7位，纬度6位，采用2000国家大地坐标系。</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外部条件（2）:</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位于县城（市）方位，直距：填写矿区（山）位于什么名称的县城（或相当于县级的市、区、旗以上中心城市）中心点的什么方位（按360度计算）及直线距离（精确到km）。</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距矿区（山）最近交通线名称：填写距矿区最近的主要交通线的名称（铁路填XX线、公路填XX路或XXX国道、水路填XX水道）。</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最近车站名称：填写最近交通线上距矿区最近的车站（或码头）的名称。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运距，直距：填写矿区至该最近车站（或码头）的运输距离和直线距离（精确到km）。</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交通类别：填写矿区至该最近车站（或码头）间的交通类别（按铁路、水路、公路、乡路等填写）。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水源地名称：填写水源地名称。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距水源地距离：填写矿区距水源地的直距（精度到0.1km）。</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供水满足程度：供水满足程度分为：⑴满足、⑵基本满足、⑶不满足，在对应类别后的方框内记“√”。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距电网距离：填写矿区距供电电网直距（精度到0.1km）。</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供电满足程度：供电满足程度分为：⑴满足、⑵基本满足、⑶不满足，在对应类别后的方框内记“√”。</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矿产资源储量报告情况（3）:</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报告名称：填写矿产资源储量报告的全称。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野外工作完成时间：填写地质勘查野外工作开始、完成的时间。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报告提交时间：填写矿产资源储量报告提交评审的时间，应写明年、月、日。</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提交评审备案原因：探矿权转采矿权□采矿权变更矿种或范围□油气矿产在探采期间探明地质储量、采矿期间累计查明矿产资源量发生重大变化□建设项目压覆重要矿产□，在对应类别后的方框内记“√”。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勘查阶段：填写经评审备案通过的矿产资源储量报告中表述的勘查工作阶段（普查、详查或勘探）。</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主要勘查工作量：填写经评审备案通过的矿产资源储量报告中表述的勘查工作量。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资源量规模：按国土资源部国土资发〔2000〕133号文件《关于印发〈矿产资源储量规模划分标准〉的通知》所附标准执行，填写大型、中型或小型。</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主要矿体（层）特征（4）:</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选择一个最有代表性的主要矿体（矿层），依次填写其名称（或编号）、形态及长度、宽（延深）、厚度等规模指标，并填写其倾向、倾角、最小及最大埋深。主要矿体（层）的长度、宽（延深）、厚度及倾向、倾角，可填写区间值或平均值。</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矿床特征及开釆条件（5）:</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依照评审备案通过的矿产资源储量报告及各指标的具体要求填写：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矿床名称：矿产资源储量报告中所确定的矿床的名称。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矿床工业类型：矿产资源储量报告确定的矿床类型。如果有些矿产的矿床类型划分到亚类，还应填明亚类。</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赋矿地质体：指沉积或沉积变质矿床类型的含矿层位，沉积矿床层位填到统，沉积变质矿床层位填到界或系。</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有用有害组分含量：填写矿石中有用组分、有害组分的名称与平均含量及单位。</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矿体标高：填写估算了矿产资源储量的矿体的最小和最大标高。</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构造复杂程度：分为⑴简单、⑵中等、⑶复杂、⑷极复杂四类，依据矿产资源储量报告及有关规范在对应类别后的方框内记“√”。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矿体（含矿层位）稳定程度：分为⑴稳定、⑵较稳定、⑶不稳定、⑷极不稳定四类，依据矿产资源储量报告及有关规范在对应类别后的方框内记“√”。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瓦斯等级：低瓦斯□高瓦斯□煤和瓦斯突出□三类，依据矿产资源储量报告及有关规范在对应类别后的方框内记“√”。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煤尘：分为⑴有爆炸危险、⑵无爆炸危险二类，依据矿产资源储量报告及有关规范在对应类别后的方框内记“√”。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水文地质条件：分⑴简单、⑵中等、⑶复杂三类，依据矿产资源储量报告确定的类别，在对应类别后的方框内记“√”，最大涌水量、正常涌水量：根据矿产资源储量报告填写。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工程地质及其它有利不利条件：指顶底板岩石稳定程度及其它有利不利条件。</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开采方式：指从地表或地下釆出矿石的方法，分为露天□地下□露天-地下（联合开采）□三种，在对应类别后的方框内记“√”。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剥离系数（剥采比）：指矿床露天开采时，剥离的废石（上覆岩层、层间夹石）量与采出矿石量的比值，即平均每采一吨（或立方米）矿石所需要剥离的废石量（吨或立方米）。</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矿石加工选冶技术性能（6）:</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根据矿产资源储量报告、矿石加工选冶试验报告或矿山生产实际填写。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选矿方法：按《选矿方法》（附录二）填写。若有多种选矿方法，则填写精矿作业流程的选矿方法。</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入选品位：填写入选矿石的平均品位及单位。</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精矿品位：填写经选矿作业后各种精矿产品的平均品位及单位。</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选矿回收率：是指矿产的选矿产品（一般为精矿）中所含被回收有用成分的重量占给矿中该有用成分重量的百分数。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选矿成本：填写直接选矿生产的单位成本（元/吨）。</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精矿成本：填写各种精矿的直接采选合计生产的单位成本（元/吨）。</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评审备案情况（7）:</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根据评审备案结果文件填写。</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其他（8）:</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与矿产资源储量数据库中矿区（山）的关系：追加□覆盖□,在对应类别后的方框内记“√”。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备注：填写上述各栏中没有说明而需补充说明的内容。</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评审备案矿产资源储量（9）:</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填写评审备案的矿产资源储量及质量特征，填写的总要求是：</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矿产资源储量估算基准日：依照评审备案通过的矿产资源储量报告填写。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只一种矿产（称单一矿产）估算了矿产资源储量的，填写其名称、矿产组合、矿产资源储量的统计对象及单位、矿石类型及主要组分的平均含量（或其他质量数据），并分可信、证实储量,推断、控制、探明资源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多种矿产均估算了矿产资源储量的，以主要矿产、共生矿产、伴生矿产的顺序，按照上述填写要求分别填写各矿产的相关数据。</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具体要求如下：</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矿产名称：按《矿产名称、统计对象及矿产资源储量单位》（附录一）填写矿产资源储量的矿产的名称（如果为该附录以外的新发现矿种、亚矿种，应按有关规定处理）。</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产组合：分为⑴单一矿产、⑵主要矿产、⑶共生矿产、⑷伴生矿产。其填写方式是：只一种矿产并估算了矿产资源储量的,填写单一矿产；对于有多种矿产并都估算了矿产资源储量的，分别填写主要矿产、共生矿产、伴生矿产。</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单一矿产、主要矿产、共生矿产和伴生矿产的含义如下：</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（1）单一矿产：指一个矿区只有一种矿产估算了矿产资源储量。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（2）主要矿产：指同一矿区内有多种矿产估算了矿产资源储量，其中作为主要勘查或开采对象的那一种矿产。</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（3）共生矿产：指当同一矿区内有多种矿产估算了矿产资源储量，其中不属于主要矿产，而平均品位却达到了单独开采工业指标要求的矿产。</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（4）伴生矿产：指同一矿区内有多种矿产估算了矿产资源储量，其中既不属于主要矿产，平均品位又未达到单独开采工业指标要求的矿产。</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统计对象及单位：按《矿产名称、统计对象及矿产资源储量单位》（附录一）填写相应的统计对象和矿产资源储量计算单位。统计对象应加括号，附录一中未列统计对象的，可不必填写。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石工业类型及品级（牌号）：填写矿产资源储量报告中该矿产的矿石工业类型、品级（牌号）（如煤炭有褐煤、弱粘煤、不粘煤、1/2中粘煤、长焰煤、气煤、气肥煤、肥煤、焦煤、1/3焦煤、瘦煤、贫瘦煤、贫煤、无烟煤、分类不明煤等）。</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石主要组分及质量指标：矿石主要组分名称与平均含量或其他质量数据及单位。同种矿产同一矿产组合与统计对象有多个矿石类型及品级（牌号），并估算了矿产资源储量的，首先填写主要组分的总平均含量，然后依次分别填写各矿石类型、品级（牌号）的名称及该矿石主要组分的平均含量和其它质量数据及单位。不同种矿产以及同种矿产不同矿产组合、不同统计对象也应分别填写。一页表不够时可续页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保有矿产资源储量：是指累计查明矿产资源储量，减去累计动用矿产资源储量（包含损失的全部采空区的估算量，不能用矿山统计数字）后的剩余矿产资源储量。数量栏虚线以上填写金属（非金属元素）量或化合物量、矿物量，虚线以下填写矿石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累计矿产资源储量：历次地质勘查工作及生产探矿所查明的矿产资源储量，是保有矿产资源储量与累计动用矿产资源储量之和。数量栏虚线以上填写金属（非金属元素）量或化合物量、矿物量，虚线以下填写矿石量。</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与原勘查区重叠范围内的查明矿产资源储量（10）:</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填写与原勘查区重叠区域内上次评审备案的矿产资源储量。具体指标参照前述说明填写。</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矿产资源储量估算范围的拐点坐标、标高、面积及示意图（11）:</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矿产资源储量估算面积、最低标高、最高标高：依照评审备案通过的矿产资源储量报告中表述填写。估算矿产资源储量的各矿体水平投影的叠合面积（各矿体平面投影叠合后的最大范围，精确到0.1km</w:t>
      </w:r>
      <w:r w:rsidRPr="00FB350E">
        <w:rPr>
          <w:rFonts w:ascii="仿宋" w:eastAsia="仿宋" w:hAnsi="仿宋" w:hint="eastAsia"/>
          <w:sz w:val="21"/>
          <w:szCs w:val="21"/>
          <w:bdr w:val="none" w:sz="0" w:space="0" w:color="auto" w:frame="1"/>
          <w:vertAlign w:val="superscript"/>
        </w:rPr>
        <w:t>2</w:t>
      </w:r>
      <w:r w:rsidRPr="00FB350E">
        <w:rPr>
          <w:rFonts w:ascii="仿宋" w:eastAsia="仿宋" w:hAnsi="仿宋" w:hint="eastAsia"/>
          <w:sz w:val="21"/>
          <w:szCs w:val="21"/>
          <w:bdr w:val="none" w:sz="0" w:space="0" w:color="auto" w:frame="1"/>
        </w:rPr>
        <w:t>）及矿体最大标高、最小标高的海拔（单位为m）,采用2000国家大地坐标系，1985国家高程基准。大地直角坐标精确到m,X填7位，Y填8位（前2位为带号，统一采用高斯3度带）。经纬度坐标按度、分、秒填写，经度7位，纬度6位。</w:t>
      </w:r>
    </w:p>
    <w:p w:rsidR="008F4534" w:rsidRPr="00FB350E" w:rsidRDefault="008F4534" w:rsidP="008F4534">
      <w:pPr>
        <w:widowControl/>
        <w:jc w:val="left"/>
        <w:rPr>
          <w:rFonts w:ascii="仿宋" w:eastAsia="仿宋" w:hAnsi="仿宋" w:cs="宋体"/>
          <w:kern w:val="0"/>
          <w:szCs w:val="21"/>
          <w:bdr w:val="none" w:sz="0" w:space="0" w:color="auto" w:frame="1"/>
        </w:rPr>
      </w:pPr>
      <w:r w:rsidRPr="00FB350E">
        <w:rPr>
          <w:rFonts w:ascii="仿宋" w:eastAsia="仿宋" w:hAnsi="仿宋"/>
          <w:szCs w:val="21"/>
          <w:bdr w:val="none" w:sz="0" w:space="0" w:color="auto" w:frame="1"/>
        </w:rPr>
        <w:br w:type="page"/>
      </w:r>
    </w:p>
    <w:p w:rsidR="008F4534" w:rsidRPr="00FB350E" w:rsidRDefault="008F4534" w:rsidP="008F4534">
      <w:pPr>
        <w:widowControl/>
        <w:spacing w:line="360" w:lineRule="auto"/>
        <w:ind w:firstLineChars="200" w:firstLine="720"/>
        <w:jc w:val="center"/>
        <w:rPr>
          <w:rFonts w:ascii="黑体" w:eastAsia="黑体" w:hAnsi="黑体" w:cs="宋体"/>
          <w:bCs/>
          <w:kern w:val="0"/>
          <w:sz w:val="36"/>
          <w:szCs w:val="36"/>
        </w:rPr>
      </w:pPr>
      <w:r w:rsidRPr="00FB350E">
        <w:rPr>
          <w:rFonts w:ascii="黑体" w:eastAsia="黑体" w:hAnsi="黑体" w:cs="宋体" w:hint="eastAsia"/>
          <w:bCs/>
          <w:kern w:val="0"/>
          <w:sz w:val="36"/>
          <w:szCs w:val="36"/>
        </w:rPr>
        <w:t>矿产资源储量评审备案信息表</w:t>
      </w:r>
    </w:p>
    <w:p w:rsidR="008F4534" w:rsidRPr="00FB350E" w:rsidRDefault="008F4534" w:rsidP="008F4534">
      <w:pPr>
        <w:pStyle w:val="a7"/>
        <w:spacing w:before="0" w:beforeAutospacing="0" w:after="0" w:afterAutospacing="0" w:line="360" w:lineRule="auto"/>
        <w:ind w:firstLineChars="200" w:firstLine="480"/>
        <w:jc w:val="center"/>
        <w:rPr>
          <w:rFonts w:ascii="仿宋" w:eastAsia="仿宋" w:hAnsi="仿宋"/>
          <w:sz w:val="21"/>
          <w:szCs w:val="21"/>
          <w:bdr w:val="none" w:sz="0" w:space="0" w:color="auto" w:frame="1"/>
        </w:rPr>
      </w:pPr>
      <w:r w:rsidRPr="00FB350E">
        <w:rPr>
          <w:rFonts w:ascii="黑体" w:eastAsia="黑体" w:hAnsi="黑体" w:hint="eastAsia"/>
          <w:bCs/>
        </w:rPr>
        <w:t>（适用油气矿产）</w:t>
      </w:r>
    </w:p>
    <w:tbl>
      <w:tblPr>
        <w:tblW w:w="8582" w:type="dxa"/>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84"/>
        <w:gridCol w:w="3313"/>
        <w:gridCol w:w="584"/>
        <w:gridCol w:w="697"/>
        <w:gridCol w:w="851"/>
        <w:gridCol w:w="2553"/>
      </w:tblGrid>
      <w:tr w:rsidR="008F4534" w:rsidRPr="00FB350E" w:rsidTr="008F4534">
        <w:trPr>
          <w:trHeight w:val="288"/>
        </w:trPr>
        <w:tc>
          <w:tcPr>
            <w:tcW w:w="584" w:type="dxa"/>
            <w:vMerge w:val="restart"/>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基</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本</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情</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况</w:t>
            </w:r>
          </w:p>
          <w:p w:rsidR="008F4534" w:rsidRPr="00FB350E" w:rsidRDefault="008F4534" w:rsidP="008F4534">
            <w:pPr>
              <w:widowControl/>
              <w:spacing w:line="320" w:lineRule="exact"/>
              <w:jc w:val="center"/>
              <w:rPr>
                <w:rFonts w:ascii="仿宋" w:eastAsia="仿宋" w:hAnsi="仿宋" w:cs="宋体"/>
                <w:kern w:val="0"/>
                <w:szCs w:val="21"/>
                <w:lang w:eastAsia="zh-TW"/>
              </w:rPr>
            </w:pPr>
            <w:r w:rsidRPr="00FB350E">
              <w:rPr>
                <w:rFonts w:ascii="仿宋" w:eastAsia="仿宋" w:hAnsi="仿宋" w:cs="宋体" w:hint="eastAsia"/>
                <w:b/>
                <w:kern w:val="0"/>
                <w:szCs w:val="21"/>
                <w:lang w:eastAsia="zh-TW"/>
              </w:rPr>
              <w:t>(1)</w:t>
            </w: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矿业权人：</w:t>
            </w:r>
          </w:p>
        </w:tc>
        <w:tc>
          <w:tcPr>
            <w:tcW w:w="584" w:type="dxa"/>
            <w:vMerge w:val="restart"/>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评</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审</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备</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案</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情</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况</w:t>
            </w:r>
          </w:p>
          <w:p w:rsidR="008F4534" w:rsidRPr="00FB350E" w:rsidRDefault="008F4534" w:rsidP="008F4534">
            <w:pPr>
              <w:widowControl/>
              <w:spacing w:line="320" w:lineRule="exact"/>
              <w:jc w:val="center"/>
              <w:rPr>
                <w:rFonts w:ascii="仿宋" w:eastAsia="仿宋" w:hAnsi="仿宋" w:cs="宋体"/>
                <w:kern w:val="0"/>
                <w:szCs w:val="21"/>
                <w:lang w:eastAsia="zh-TW"/>
              </w:rPr>
            </w:pPr>
            <w:r w:rsidRPr="00FB350E">
              <w:rPr>
                <w:rFonts w:ascii="仿宋" w:eastAsia="仿宋" w:hAnsi="仿宋" w:cs="宋体" w:hint="eastAsia"/>
                <w:b/>
                <w:kern w:val="0"/>
                <w:szCs w:val="21"/>
                <w:lang w:eastAsia="zh-TW"/>
              </w:rPr>
              <w:t>（2）</w:t>
            </w: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报告名称：</w:t>
            </w:r>
          </w:p>
        </w:tc>
      </w:tr>
      <w:tr w:rsidR="008F4534" w:rsidRPr="00FB350E" w:rsidTr="008F4534">
        <w:trPr>
          <w:trHeight w:val="143"/>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分（子）公司：</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估算基准日：</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月</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日</w:t>
            </w:r>
          </w:p>
        </w:tc>
      </w:tr>
      <w:tr w:rsidR="008F4534" w:rsidRPr="00FB350E" w:rsidTr="008F4534">
        <w:trPr>
          <w:trHeight w:val="90"/>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通讯地址：</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报告提交时间：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月</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日</w:t>
            </w:r>
          </w:p>
        </w:tc>
      </w:tr>
      <w:tr w:rsidR="008F4534" w:rsidRPr="00FB350E" w:rsidTr="008F4534">
        <w:trPr>
          <w:trHeight w:val="552"/>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矿业权证号1：</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评审时间：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月</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日至</w:t>
            </w:r>
          </w:p>
          <w:p w:rsidR="008F4534" w:rsidRPr="00FB350E" w:rsidRDefault="008F4534" w:rsidP="008F4534">
            <w:pPr>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月</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日</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矿业权有效期：</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月</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日止</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vMerge w:val="restart"/>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rPr>
            </w:pPr>
            <w:r w:rsidRPr="00FB350E">
              <w:rPr>
                <w:rFonts w:ascii="仿宋" w:eastAsia="仿宋" w:hAnsi="仿宋" w:cs="宋体" w:hint="eastAsia"/>
                <w:kern w:val="0"/>
                <w:szCs w:val="21"/>
                <w:lang w:eastAsia="zh-TW"/>
              </w:rPr>
              <w:t>提交评审备案原因：</w:t>
            </w:r>
          </w:p>
          <w:p w:rsidR="008F4534" w:rsidRPr="00FB350E" w:rsidRDefault="008F4534" w:rsidP="008F4534">
            <w:pPr>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新增□</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复算□</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核算□</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标定□</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矿业权类型：探矿权□  采矿权□</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vMerge/>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p>
        </w:tc>
      </w:tr>
      <w:tr w:rsidR="008F4534" w:rsidRPr="00FB350E" w:rsidTr="008F4534">
        <w:trPr>
          <w:trHeight w:val="581"/>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矿业权证号2：</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规模：</w:t>
            </w:r>
          </w:p>
          <w:p w:rsidR="008F4534" w:rsidRPr="00FB350E" w:rsidRDefault="008F4534" w:rsidP="008F4534">
            <w:pPr>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特大型□</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大型□</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中型□</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小型□</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特小型□</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矿业权有效期：</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月</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日止</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评审机构：</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矿业权类型：探矿权□</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采矿权□</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评审文号：</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矿业权证号3：</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上一次评审备案文号：</w:t>
            </w:r>
          </w:p>
        </w:tc>
      </w:tr>
      <w:tr w:rsidR="008F4534" w:rsidRPr="00FB350E" w:rsidTr="008F4534">
        <w:trPr>
          <w:trHeight w:val="529"/>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矿业权有效期：</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年</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月</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日止</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评审备案日期：</w:t>
            </w:r>
          </w:p>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（根据评审备案结果自动填写）</w:t>
            </w:r>
          </w:p>
        </w:tc>
      </w:tr>
      <w:tr w:rsidR="008F4534" w:rsidRPr="00FB350E" w:rsidTr="008F4534">
        <w:trPr>
          <w:trHeight w:val="581"/>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矿业权类型：探矿权□</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采矿权□</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评审备案机关：</w:t>
            </w:r>
          </w:p>
          <w:p w:rsidR="008F4534" w:rsidRPr="00FB350E" w:rsidRDefault="008F4534" w:rsidP="008F4534">
            <w:pPr>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（根据评审备案结果自动填写）</w:t>
            </w:r>
          </w:p>
        </w:tc>
      </w:tr>
      <w:tr w:rsidR="008F4534" w:rsidRPr="00FB350E" w:rsidTr="008F4534">
        <w:trPr>
          <w:trHeight w:val="581"/>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油气田名称：</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评审备案文号：</w:t>
            </w:r>
          </w:p>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（根据评审备案结果自动填写）</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油气田编号：</w:t>
            </w:r>
          </w:p>
        </w:tc>
        <w:tc>
          <w:tcPr>
            <w:tcW w:w="584" w:type="dxa"/>
            <w:vMerge w:val="restart"/>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外</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部</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条</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件</w:t>
            </w:r>
          </w:p>
          <w:p w:rsidR="008F4534" w:rsidRPr="00FB350E" w:rsidRDefault="008F4534" w:rsidP="008F4534">
            <w:pPr>
              <w:spacing w:line="320" w:lineRule="exact"/>
              <w:jc w:val="center"/>
              <w:rPr>
                <w:rFonts w:ascii="仿宋" w:eastAsia="仿宋" w:hAnsi="仿宋" w:cs="宋体"/>
                <w:kern w:val="0"/>
                <w:szCs w:val="21"/>
                <w:lang w:eastAsia="zh-TW"/>
              </w:rPr>
            </w:pPr>
            <w:r w:rsidRPr="00FB350E">
              <w:rPr>
                <w:rFonts w:ascii="仿宋" w:eastAsia="仿宋" w:hAnsi="仿宋" w:cs="宋体" w:hint="eastAsia"/>
                <w:b/>
                <w:kern w:val="0"/>
                <w:szCs w:val="21"/>
                <w:lang w:eastAsia="zh-TW"/>
              </w:rPr>
              <w:t>（3）</w:t>
            </w:r>
          </w:p>
        </w:tc>
        <w:tc>
          <w:tcPr>
            <w:tcW w:w="4101" w:type="dxa"/>
            <w:gridSpan w:val="3"/>
            <w:shd w:val="clear" w:color="auto" w:fill="auto"/>
            <w:noWrap/>
            <w:tcMar>
              <w:left w:w="28" w:type="dxa"/>
              <w:right w:w="28" w:type="dxa"/>
            </w:tcMar>
            <w:vAlign w:val="center"/>
            <w:hideMark/>
          </w:tcPr>
          <w:p w:rsidR="008F4534" w:rsidRPr="00FB350E" w:rsidRDefault="008F4534" w:rsidP="008F4534">
            <w:pPr>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所处地理环境：</w:t>
            </w:r>
          </w:p>
        </w:tc>
      </w:tr>
      <w:tr w:rsidR="008F4534" w:rsidRPr="00FB350E" w:rsidTr="008F4534">
        <w:trPr>
          <w:trHeight w:val="629"/>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所在行政区：</w:t>
            </w:r>
          </w:p>
          <w:p w:rsidR="008F4534" w:rsidRPr="00FB350E" w:rsidRDefault="008F4534" w:rsidP="008F4534">
            <w:pPr>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省</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市</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县</w:t>
            </w:r>
          </w:p>
        </w:tc>
        <w:tc>
          <w:tcPr>
            <w:tcW w:w="584" w:type="dxa"/>
            <w:vMerge/>
            <w:tcMar>
              <w:left w:w="28" w:type="dxa"/>
              <w:right w:w="28" w:type="dxa"/>
            </w:tcMar>
            <w:vAlign w:val="center"/>
            <w:hideMark/>
          </w:tcPr>
          <w:p w:rsidR="008F4534" w:rsidRPr="00FB350E" w:rsidRDefault="008F4534" w:rsidP="008F4534">
            <w:pPr>
              <w:spacing w:line="320" w:lineRule="exact"/>
              <w:jc w:val="center"/>
              <w:rPr>
                <w:rFonts w:ascii="仿宋" w:eastAsia="仿宋" w:hAnsi="仿宋" w:cs="宋体"/>
                <w:kern w:val="0"/>
                <w:szCs w:val="21"/>
                <w:lang w:eastAsia="zh-TW"/>
              </w:rPr>
            </w:pPr>
          </w:p>
        </w:tc>
        <w:tc>
          <w:tcPr>
            <w:tcW w:w="697" w:type="dxa"/>
            <w:vMerge w:val="restart"/>
            <w:tcBorders>
              <w:right w:val="single" w:sz="2" w:space="0" w:color="auto"/>
            </w:tcBorders>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最近</w:t>
            </w:r>
          </w:p>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输送</w:t>
            </w:r>
          </w:p>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距离</w:t>
            </w:r>
          </w:p>
          <w:p w:rsidR="008F4534" w:rsidRPr="00FB350E" w:rsidRDefault="008F4534" w:rsidP="008F4534">
            <w:pPr>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终端：</w:t>
            </w:r>
          </w:p>
        </w:tc>
        <w:tc>
          <w:tcPr>
            <w:tcW w:w="851" w:type="dxa"/>
            <w:vMerge w:val="restart"/>
            <w:tcBorders>
              <w:top w:val="single" w:sz="2" w:space="0" w:color="auto"/>
              <w:left w:val="single" w:sz="2" w:space="0" w:color="auto"/>
              <w:right w:val="single" w:sz="2" w:space="0" w:color="auto"/>
            </w:tcBorders>
            <w:shd w:val="clear" w:color="auto" w:fill="auto"/>
            <w:vAlign w:val="center"/>
          </w:tcPr>
          <w:p w:rsidR="008F4534" w:rsidRPr="00FB350E" w:rsidRDefault="008F4534" w:rsidP="008F4534">
            <w:pPr>
              <w:widowControl/>
              <w:spacing w:line="32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石油</w:t>
            </w:r>
          </w:p>
        </w:tc>
        <w:tc>
          <w:tcPr>
            <w:tcW w:w="2553" w:type="dxa"/>
            <w:tcBorders>
              <w:top w:val="single" w:sz="2" w:space="0" w:color="auto"/>
              <w:left w:val="single" w:sz="2" w:space="0" w:color="auto"/>
              <w:right w:val="single" w:sz="2" w:space="0" w:color="auto"/>
            </w:tcBorders>
            <w:shd w:val="clear" w:color="auto" w:fill="auto"/>
            <w:vAlign w:val="center"/>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距离：</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油气田代表井坐标</w:t>
            </w:r>
          </w:p>
        </w:tc>
        <w:tc>
          <w:tcPr>
            <w:tcW w:w="584" w:type="dxa"/>
            <w:vMerge/>
            <w:tcMar>
              <w:left w:w="28" w:type="dxa"/>
              <w:right w:w="28" w:type="dxa"/>
            </w:tcMar>
            <w:vAlign w:val="center"/>
            <w:hideMark/>
          </w:tcPr>
          <w:p w:rsidR="008F4534" w:rsidRPr="00FB350E" w:rsidRDefault="008F4534" w:rsidP="008F4534">
            <w:pPr>
              <w:spacing w:line="320" w:lineRule="exact"/>
              <w:jc w:val="center"/>
              <w:rPr>
                <w:rFonts w:ascii="仿宋" w:eastAsia="仿宋" w:hAnsi="仿宋" w:cs="宋体"/>
                <w:kern w:val="0"/>
                <w:szCs w:val="21"/>
                <w:lang w:eastAsia="zh-TW"/>
              </w:rPr>
            </w:pPr>
          </w:p>
        </w:tc>
        <w:tc>
          <w:tcPr>
            <w:tcW w:w="697" w:type="dxa"/>
            <w:vMerge/>
            <w:tcBorders>
              <w:right w:val="single" w:sz="2" w:space="0" w:color="auto"/>
            </w:tcBorders>
            <w:shd w:val="clear" w:color="auto" w:fill="auto"/>
            <w:noWrap/>
            <w:tcMar>
              <w:left w:w="28" w:type="dxa"/>
              <w:right w:w="28" w:type="dxa"/>
            </w:tcMar>
            <w:vAlign w:val="center"/>
            <w:hideMark/>
          </w:tcPr>
          <w:p w:rsidR="008F4534" w:rsidRPr="00FB350E" w:rsidRDefault="008F4534" w:rsidP="008F4534">
            <w:pPr>
              <w:spacing w:line="320" w:lineRule="exact"/>
              <w:jc w:val="left"/>
              <w:rPr>
                <w:rFonts w:ascii="仿宋" w:eastAsia="仿宋" w:hAnsi="仿宋" w:cs="宋体"/>
                <w:kern w:val="0"/>
                <w:szCs w:val="21"/>
                <w:lang w:eastAsia="zh-TW"/>
              </w:rPr>
            </w:pPr>
          </w:p>
        </w:tc>
        <w:tc>
          <w:tcPr>
            <w:tcW w:w="851" w:type="dxa"/>
            <w:vMerge/>
            <w:tcBorders>
              <w:left w:val="single" w:sz="2" w:space="0" w:color="auto"/>
              <w:right w:val="single" w:sz="2" w:space="0" w:color="auto"/>
            </w:tcBorders>
            <w:shd w:val="clear" w:color="auto" w:fill="auto"/>
            <w:vAlign w:val="center"/>
          </w:tcPr>
          <w:p w:rsidR="008F4534" w:rsidRPr="00FB350E" w:rsidRDefault="008F4534" w:rsidP="008F4534">
            <w:pPr>
              <w:spacing w:line="320" w:lineRule="exact"/>
              <w:jc w:val="center"/>
              <w:rPr>
                <w:rFonts w:ascii="仿宋" w:eastAsia="仿宋" w:hAnsi="仿宋" w:cs="宋体"/>
                <w:kern w:val="0"/>
                <w:szCs w:val="21"/>
                <w:lang w:eastAsia="zh-TW"/>
              </w:rPr>
            </w:pPr>
          </w:p>
        </w:tc>
        <w:tc>
          <w:tcPr>
            <w:tcW w:w="2553" w:type="dxa"/>
            <w:tcBorders>
              <w:top w:val="single" w:sz="2" w:space="0" w:color="auto"/>
              <w:left w:val="single" w:sz="2" w:space="0" w:color="auto"/>
              <w:bottom w:val="single" w:sz="2" w:space="0" w:color="auto"/>
              <w:right w:val="single" w:sz="2" w:space="0" w:color="auto"/>
            </w:tcBorders>
            <w:shd w:val="clear" w:color="auto" w:fill="auto"/>
            <w:vAlign w:val="center"/>
          </w:tcPr>
          <w:p w:rsidR="008F4534" w:rsidRPr="00FB350E" w:rsidRDefault="008F4534" w:rsidP="008F4534">
            <w:pPr>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名称：</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经度（或Y）</w:t>
            </w:r>
            <w:r w:rsidRPr="00FB350E">
              <w:rPr>
                <w:rFonts w:ascii="仿宋" w:eastAsia="仿宋" w:hAnsi="仿宋" w:cs="宋体" w:hint="eastAsia"/>
                <w:kern w:val="0"/>
                <w:szCs w:val="21"/>
              </w:rPr>
              <w:t>：</w:t>
            </w:r>
          </w:p>
        </w:tc>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697" w:type="dxa"/>
            <w:vMerge/>
            <w:tcBorders>
              <w:right w:val="single" w:sz="2" w:space="0" w:color="auto"/>
            </w:tcBorders>
            <w:shd w:val="clear" w:color="auto" w:fill="auto"/>
            <w:noWrap/>
            <w:tcMar>
              <w:left w:w="28" w:type="dxa"/>
              <w:right w:w="28" w:type="dxa"/>
            </w:tcMar>
            <w:vAlign w:val="center"/>
            <w:hideMark/>
          </w:tcPr>
          <w:p w:rsidR="008F4534" w:rsidRPr="00FB350E" w:rsidRDefault="008F4534" w:rsidP="008F4534">
            <w:pPr>
              <w:spacing w:line="320" w:lineRule="exact"/>
              <w:jc w:val="left"/>
              <w:rPr>
                <w:rFonts w:ascii="仿宋" w:eastAsia="仿宋" w:hAnsi="仿宋" w:cs="宋体"/>
                <w:kern w:val="0"/>
                <w:szCs w:val="21"/>
                <w:lang w:eastAsia="zh-TW"/>
              </w:rPr>
            </w:pPr>
          </w:p>
        </w:tc>
        <w:tc>
          <w:tcPr>
            <w:tcW w:w="851" w:type="dxa"/>
            <w:vMerge w:val="restart"/>
            <w:tcBorders>
              <w:left w:val="single" w:sz="2" w:space="0" w:color="auto"/>
              <w:right w:val="single" w:sz="2" w:space="0" w:color="auto"/>
            </w:tcBorders>
            <w:shd w:val="clear" w:color="auto" w:fill="auto"/>
            <w:vAlign w:val="center"/>
          </w:tcPr>
          <w:p w:rsidR="008F4534" w:rsidRPr="00FB350E" w:rsidRDefault="008F4534" w:rsidP="008F4534">
            <w:pPr>
              <w:spacing w:line="320" w:lineRule="exac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天然气</w:t>
            </w:r>
          </w:p>
        </w:tc>
        <w:tc>
          <w:tcPr>
            <w:tcW w:w="2553" w:type="dxa"/>
            <w:tcBorders>
              <w:top w:val="single" w:sz="2" w:space="0" w:color="auto"/>
              <w:left w:val="single" w:sz="2" w:space="0" w:color="auto"/>
              <w:bottom w:val="single" w:sz="2" w:space="0" w:color="auto"/>
              <w:right w:val="single" w:sz="2" w:space="0" w:color="auto"/>
            </w:tcBorders>
            <w:shd w:val="clear" w:color="auto" w:fill="auto"/>
            <w:vAlign w:val="center"/>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距离：</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p>
        </w:tc>
      </w:tr>
      <w:tr w:rsidR="008F4534" w:rsidRPr="00FB350E" w:rsidTr="008F4534">
        <w:trPr>
          <w:trHeight w:val="288"/>
        </w:trPr>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纬度（或X）</w:t>
            </w:r>
            <w:r w:rsidRPr="00FB350E">
              <w:rPr>
                <w:rFonts w:ascii="仿宋" w:eastAsia="仿宋" w:hAnsi="仿宋" w:cs="宋体" w:hint="eastAsia"/>
                <w:kern w:val="0"/>
                <w:szCs w:val="21"/>
              </w:rPr>
              <w:t>：</w:t>
            </w:r>
          </w:p>
        </w:tc>
        <w:tc>
          <w:tcPr>
            <w:tcW w:w="584" w:type="dxa"/>
            <w:vMerge/>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697" w:type="dxa"/>
            <w:vMerge/>
            <w:tcBorders>
              <w:right w:val="single" w:sz="2" w:space="0" w:color="auto"/>
            </w:tcBorders>
            <w:shd w:val="clear" w:color="auto" w:fill="auto"/>
            <w:noWrap/>
            <w:tcMar>
              <w:left w:w="28" w:type="dxa"/>
              <w:right w:w="28" w:type="dxa"/>
            </w:tcMar>
            <w:vAlign w:val="center"/>
            <w:hideMark/>
          </w:tcPr>
          <w:p w:rsidR="008F4534" w:rsidRPr="00FB350E" w:rsidRDefault="008F4534" w:rsidP="008F4534">
            <w:pPr>
              <w:spacing w:line="320" w:lineRule="exact"/>
              <w:jc w:val="left"/>
              <w:rPr>
                <w:rFonts w:ascii="仿宋" w:eastAsia="仿宋" w:hAnsi="仿宋" w:cs="宋体"/>
                <w:kern w:val="0"/>
                <w:szCs w:val="21"/>
                <w:lang w:eastAsia="zh-TW"/>
              </w:rPr>
            </w:pPr>
          </w:p>
        </w:tc>
        <w:tc>
          <w:tcPr>
            <w:tcW w:w="851" w:type="dxa"/>
            <w:vMerge/>
            <w:tcBorders>
              <w:left w:val="single" w:sz="2" w:space="0" w:color="auto"/>
              <w:bottom w:val="single" w:sz="2" w:space="0" w:color="auto"/>
              <w:right w:val="single" w:sz="2" w:space="0" w:color="auto"/>
            </w:tcBorders>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2553" w:type="dxa"/>
            <w:tcBorders>
              <w:top w:val="single" w:sz="2" w:space="0" w:color="auto"/>
              <w:left w:val="single" w:sz="2" w:space="0" w:color="auto"/>
              <w:bottom w:val="single" w:sz="2" w:space="0" w:color="auto"/>
              <w:right w:val="single" w:sz="2" w:space="0" w:color="auto"/>
            </w:tcBorders>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名称：</w:t>
            </w:r>
          </w:p>
        </w:tc>
      </w:tr>
      <w:tr w:rsidR="008F4534" w:rsidRPr="00FB350E" w:rsidTr="008F4534">
        <w:trPr>
          <w:trHeight w:val="288"/>
        </w:trPr>
        <w:tc>
          <w:tcPr>
            <w:tcW w:w="584" w:type="dxa"/>
            <w:vMerge w:val="restart"/>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rPr>
              <w:t>主</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rPr>
              <w:t>要</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rPr>
              <w:t>油</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rPr>
              <w:t>气</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rPr>
              <w:t>田</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rPr>
              <w:t>特</w:t>
            </w:r>
          </w:p>
          <w:p w:rsidR="008F4534" w:rsidRPr="00FB350E" w:rsidRDefault="008F4534" w:rsidP="008F4534">
            <w:pPr>
              <w:widowControl/>
              <w:spacing w:line="320" w:lineRule="exact"/>
              <w:jc w:val="center"/>
              <w:rPr>
                <w:rFonts w:ascii="仿宋" w:eastAsia="仿宋" w:hAnsi="仿宋" w:cs="宋体"/>
                <w:b/>
                <w:kern w:val="0"/>
                <w:szCs w:val="21"/>
              </w:rPr>
            </w:pPr>
            <w:r w:rsidRPr="00FB350E">
              <w:rPr>
                <w:rFonts w:ascii="仿宋" w:eastAsia="仿宋" w:hAnsi="仿宋" w:cs="宋体" w:hint="eastAsia"/>
                <w:b/>
                <w:kern w:val="0"/>
                <w:szCs w:val="21"/>
              </w:rPr>
              <w:t>征</w:t>
            </w:r>
          </w:p>
          <w:p w:rsidR="008F4534" w:rsidRPr="00FB350E" w:rsidRDefault="008F4534" w:rsidP="008F4534">
            <w:pPr>
              <w:widowControl/>
              <w:spacing w:line="320" w:lineRule="exact"/>
              <w:jc w:val="center"/>
              <w:rPr>
                <w:rFonts w:ascii="仿宋" w:eastAsia="仿宋" w:hAnsi="仿宋" w:cs="宋体"/>
                <w:kern w:val="0"/>
                <w:szCs w:val="21"/>
                <w:lang w:eastAsia="zh-TW"/>
              </w:rPr>
            </w:pPr>
            <w:r w:rsidRPr="00FB350E">
              <w:rPr>
                <w:rFonts w:ascii="仿宋" w:eastAsia="仿宋" w:hAnsi="仿宋" w:cs="宋体" w:hint="eastAsia"/>
                <w:b/>
                <w:kern w:val="0"/>
                <w:szCs w:val="21"/>
              </w:rPr>
              <w:t>（4）</w:t>
            </w: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含油层位：</w:t>
            </w:r>
          </w:p>
        </w:tc>
        <w:tc>
          <w:tcPr>
            <w:tcW w:w="584" w:type="dxa"/>
            <w:vMerge w:val="restart"/>
            <w:tcMar>
              <w:left w:w="28" w:type="dxa"/>
              <w:right w:w="28" w:type="dxa"/>
            </w:tcMar>
            <w:vAlign w:val="center"/>
            <w:hideMark/>
          </w:tcPr>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油</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气</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藏</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特</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征</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及</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开</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采</w:t>
            </w:r>
          </w:p>
          <w:p w:rsidR="008F4534" w:rsidRPr="00FB350E" w:rsidRDefault="008F4534" w:rsidP="008F4534">
            <w:pPr>
              <w:widowControl/>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条</w:t>
            </w:r>
          </w:p>
          <w:p w:rsidR="008F4534" w:rsidRPr="00FB350E" w:rsidRDefault="008F4534" w:rsidP="008F4534">
            <w:pPr>
              <w:spacing w:line="240" w:lineRule="exact"/>
              <w:jc w:val="center"/>
              <w:rPr>
                <w:rFonts w:ascii="仿宋" w:eastAsia="仿宋" w:hAnsi="仿宋" w:cs="宋体"/>
                <w:b/>
                <w:kern w:val="0"/>
                <w:szCs w:val="21"/>
              </w:rPr>
            </w:pPr>
            <w:r w:rsidRPr="00FB350E">
              <w:rPr>
                <w:rFonts w:ascii="仿宋" w:eastAsia="仿宋" w:hAnsi="仿宋" w:cs="宋体" w:hint="eastAsia"/>
                <w:b/>
                <w:kern w:val="0"/>
                <w:szCs w:val="21"/>
                <w:lang w:eastAsia="zh-TW"/>
              </w:rPr>
              <w:t>件</w:t>
            </w:r>
          </w:p>
          <w:p w:rsidR="008F4534" w:rsidRPr="00FB350E" w:rsidRDefault="008F4534" w:rsidP="008F4534">
            <w:pPr>
              <w:spacing w:line="240" w:lineRule="exact"/>
              <w:jc w:val="center"/>
              <w:rPr>
                <w:rFonts w:ascii="仿宋" w:eastAsia="仿宋" w:hAnsi="仿宋" w:cs="宋体"/>
                <w:kern w:val="0"/>
                <w:szCs w:val="21"/>
              </w:rPr>
            </w:pPr>
            <w:r w:rsidRPr="00FB350E">
              <w:rPr>
                <w:rFonts w:ascii="仿宋" w:eastAsia="仿宋" w:hAnsi="仿宋" w:cs="宋体" w:hint="eastAsia"/>
                <w:b/>
                <w:kern w:val="0"/>
                <w:szCs w:val="21"/>
                <w:lang w:eastAsia="zh-TW"/>
              </w:rPr>
              <w:t>（5）</w:t>
            </w:r>
          </w:p>
        </w:tc>
        <w:tc>
          <w:tcPr>
            <w:tcW w:w="4101" w:type="dxa"/>
            <w:gridSpan w:val="3"/>
            <w:tcBorders>
              <w:right w:val="single" w:sz="2" w:space="0" w:color="auto"/>
            </w:tcBorders>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地面原油密度：</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g/cm</w:t>
            </w:r>
            <w:r w:rsidRPr="00FB350E">
              <w:rPr>
                <w:rFonts w:ascii="仿宋" w:eastAsia="仿宋" w:hAnsi="仿宋" w:cs="宋体" w:hint="eastAsia"/>
                <w:kern w:val="0"/>
                <w:szCs w:val="21"/>
                <w:vertAlign w:val="superscript"/>
                <w:lang w:eastAsia="zh-TW"/>
              </w:rPr>
              <w:t>3</w:t>
            </w:r>
            <w:r w:rsidRPr="00FB350E">
              <w:rPr>
                <w:kern w:val="0"/>
                <w:szCs w:val="21"/>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g/cm</w:t>
            </w:r>
            <w:r w:rsidRPr="00FB350E">
              <w:rPr>
                <w:rFonts w:ascii="仿宋" w:eastAsia="仿宋" w:hAnsi="仿宋" w:cs="宋体" w:hint="eastAsia"/>
                <w:kern w:val="0"/>
                <w:szCs w:val="21"/>
                <w:vertAlign w:val="superscript"/>
                <w:lang w:eastAsia="zh-TW"/>
              </w:rPr>
              <w:t>3</w:t>
            </w:r>
          </w:p>
        </w:tc>
      </w:tr>
      <w:tr w:rsidR="008F4534" w:rsidRPr="00FB350E" w:rsidTr="008F4534">
        <w:trPr>
          <w:trHeight w:val="288"/>
        </w:trPr>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含气层位：</w:t>
            </w:r>
          </w:p>
        </w:tc>
        <w:tc>
          <w:tcPr>
            <w:tcW w:w="584" w:type="dxa"/>
            <w:vMerge/>
            <w:tcMar>
              <w:left w:w="28" w:type="dxa"/>
              <w:right w:w="28" w:type="dxa"/>
            </w:tcMar>
            <w:vAlign w:val="center"/>
            <w:hideMark/>
          </w:tcPr>
          <w:p w:rsidR="008F4534" w:rsidRPr="00FB350E" w:rsidRDefault="008F4534" w:rsidP="008F4534">
            <w:pPr>
              <w:spacing w:line="320" w:lineRule="exact"/>
              <w:jc w:val="center"/>
              <w:rPr>
                <w:rFonts w:ascii="仿宋" w:eastAsia="仿宋" w:hAnsi="仿宋" w:cs="宋体"/>
                <w:kern w:val="0"/>
                <w:szCs w:val="21"/>
                <w:lang w:eastAsia="zh-TW"/>
              </w:rPr>
            </w:pPr>
          </w:p>
        </w:tc>
        <w:tc>
          <w:tcPr>
            <w:tcW w:w="4101" w:type="dxa"/>
            <w:gridSpan w:val="3"/>
            <w:tcBorders>
              <w:right w:val="single" w:sz="2" w:space="0" w:color="auto"/>
            </w:tcBorders>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地面原油粘度：</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mpa·s</w:t>
            </w:r>
            <w:r w:rsidRPr="00FB350E">
              <w:rPr>
                <w:kern w:val="0"/>
                <w:szCs w:val="21"/>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mpa·s</w:t>
            </w:r>
          </w:p>
        </w:tc>
      </w:tr>
      <w:tr w:rsidR="008F4534" w:rsidRPr="00FB350E" w:rsidTr="008F4534">
        <w:trPr>
          <w:trHeight w:val="288"/>
        </w:trPr>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油气藏类型：</w:t>
            </w:r>
          </w:p>
        </w:tc>
        <w:tc>
          <w:tcPr>
            <w:tcW w:w="584" w:type="dxa"/>
            <w:vMerge/>
            <w:tcMar>
              <w:left w:w="28" w:type="dxa"/>
              <w:right w:w="28" w:type="dxa"/>
            </w:tcMar>
            <w:vAlign w:val="center"/>
            <w:hideMark/>
          </w:tcPr>
          <w:p w:rsidR="008F4534" w:rsidRPr="00FB350E" w:rsidRDefault="008F4534" w:rsidP="008F4534">
            <w:pPr>
              <w:spacing w:line="320" w:lineRule="exact"/>
              <w:jc w:val="center"/>
              <w:rPr>
                <w:rFonts w:ascii="仿宋" w:eastAsia="仿宋" w:hAnsi="仿宋" w:cs="宋体"/>
                <w:kern w:val="0"/>
                <w:szCs w:val="21"/>
                <w:lang w:eastAsia="zh-TW"/>
              </w:rPr>
            </w:pPr>
          </w:p>
        </w:tc>
        <w:tc>
          <w:tcPr>
            <w:tcW w:w="4101" w:type="dxa"/>
            <w:gridSpan w:val="3"/>
            <w:tcBorders>
              <w:right w:val="single" w:sz="2" w:space="0" w:color="auto"/>
            </w:tcBorders>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kern w:val="0"/>
                <w:szCs w:val="21"/>
                <w:lang w:eastAsia="zh-TW"/>
              </w:rPr>
              <w:t>原油凝固点</w:t>
            </w:r>
            <w:r w:rsidRPr="00FB350E">
              <w:rPr>
                <w:rFonts w:ascii="仿宋" w:eastAsia="仿宋" w:hAnsi="仿宋" w:cs="宋体" w:hint="eastAsia"/>
                <w:kern w:val="0"/>
                <w:szCs w:val="21"/>
                <w:lang w:eastAsia="zh-TW"/>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w:t>
            </w:r>
            <w:r w:rsidRPr="00FB350E">
              <w:rPr>
                <w:kern w:val="0"/>
                <w:szCs w:val="21"/>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w:t>
            </w:r>
          </w:p>
        </w:tc>
      </w:tr>
      <w:tr w:rsidR="008F4534" w:rsidRPr="00FB350E" w:rsidTr="008F4534">
        <w:trPr>
          <w:trHeight w:val="288"/>
        </w:trPr>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油层顶部埋深：m</w:t>
            </w:r>
          </w:p>
        </w:tc>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kern w:val="0"/>
                <w:szCs w:val="21"/>
                <w:lang w:eastAsia="zh-TW"/>
              </w:rPr>
              <w:t>原油含硫量</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w:t>
            </w:r>
            <w:r w:rsidRPr="00FB350E">
              <w:rPr>
                <w:kern w:val="0"/>
                <w:szCs w:val="21"/>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w:t>
            </w:r>
          </w:p>
        </w:tc>
      </w:tr>
      <w:tr w:rsidR="008F4534" w:rsidRPr="00FB350E" w:rsidTr="008F4534">
        <w:trPr>
          <w:trHeight w:val="288"/>
        </w:trPr>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油层底部埋深：m</w:t>
            </w:r>
          </w:p>
        </w:tc>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原油含蜡量：</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w:t>
            </w:r>
            <w:r w:rsidRPr="00FB350E">
              <w:rPr>
                <w:kern w:val="0"/>
                <w:szCs w:val="21"/>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w:t>
            </w:r>
          </w:p>
        </w:tc>
      </w:tr>
      <w:tr w:rsidR="008F4534" w:rsidRPr="00FB350E" w:rsidTr="008F4534">
        <w:trPr>
          <w:trHeight w:val="288"/>
        </w:trPr>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p>
        </w:tc>
        <w:tc>
          <w:tcPr>
            <w:tcW w:w="3313" w:type="dxa"/>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含油高度：m</w:t>
            </w:r>
          </w:p>
        </w:tc>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天然气相对密度：</w:t>
            </w:r>
          </w:p>
        </w:tc>
      </w:tr>
      <w:tr w:rsidR="008F4534" w:rsidRPr="00FB350E" w:rsidTr="008F4534">
        <w:trPr>
          <w:trHeight w:val="288"/>
        </w:trPr>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p>
        </w:tc>
        <w:tc>
          <w:tcPr>
            <w:tcW w:w="3313" w:type="dxa"/>
            <w:vMerge w:val="restart"/>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含气高度：m</w:t>
            </w:r>
          </w:p>
        </w:tc>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累计产油：</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10</w:t>
            </w:r>
            <w:r w:rsidRPr="00FB350E">
              <w:rPr>
                <w:rFonts w:ascii="仿宋" w:eastAsia="仿宋" w:hAnsi="仿宋" w:cs="宋体" w:hint="eastAsia"/>
                <w:kern w:val="0"/>
                <w:szCs w:val="21"/>
                <w:vertAlign w:val="superscript"/>
                <w:lang w:eastAsia="zh-TW"/>
              </w:rPr>
              <w:t>4</w:t>
            </w:r>
            <w:r w:rsidRPr="00FB350E">
              <w:rPr>
                <w:rFonts w:ascii="仿宋" w:eastAsia="仿宋" w:hAnsi="仿宋" w:cs="宋体" w:hint="eastAsia"/>
                <w:kern w:val="0"/>
                <w:szCs w:val="21"/>
                <w:lang w:eastAsia="zh-TW"/>
              </w:rPr>
              <w:t>m</w:t>
            </w:r>
            <w:r w:rsidRPr="00FB350E">
              <w:rPr>
                <w:rFonts w:ascii="仿宋" w:eastAsia="仿宋" w:hAnsi="仿宋" w:cs="宋体" w:hint="eastAsia"/>
                <w:kern w:val="0"/>
                <w:szCs w:val="21"/>
                <w:vertAlign w:val="superscript"/>
                <w:lang w:eastAsia="zh-TW"/>
              </w:rPr>
              <w:t>3</w:t>
            </w:r>
          </w:p>
        </w:tc>
      </w:tr>
      <w:tr w:rsidR="008F4534" w:rsidRPr="00FB350E" w:rsidTr="008F4534">
        <w:trPr>
          <w:trHeight w:val="288"/>
        </w:trPr>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p>
        </w:tc>
        <w:tc>
          <w:tcPr>
            <w:tcW w:w="3313"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仿宋" w:eastAsia="仿宋" w:hAnsi="仿宋" w:cs="宋体"/>
                <w:kern w:val="0"/>
                <w:szCs w:val="21"/>
                <w:lang w:eastAsia="zh-TW"/>
              </w:rPr>
            </w:pPr>
          </w:p>
        </w:tc>
        <w:tc>
          <w:tcPr>
            <w:tcW w:w="584" w:type="dxa"/>
            <w:vMerge/>
            <w:shd w:val="clear" w:color="auto" w:fill="auto"/>
            <w:noWrap/>
            <w:tcMar>
              <w:left w:w="28" w:type="dxa"/>
              <w:right w:w="28" w:type="dxa"/>
            </w:tcMar>
            <w:vAlign w:val="center"/>
            <w:hideMark/>
          </w:tcPr>
          <w:p w:rsidR="008F4534" w:rsidRPr="00FB350E" w:rsidRDefault="008F4534" w:rsidP="008F4534">
            <w:pPr>
              <w:widowControl/>
              <w:spacing w:line="320" w:lineRule="exact"/>
              <w:jc w:val="center"/>
              <w:rPr>
                <w:rFonts w:ascii="仿宋" w:eastAsia="仿宋" w:hAnsi="仿宋" w:cs="宋体"/>
                <w:kern w:val="0"/>
                <w:szCs w:val="21"/>
                <w:lang w:eastAsia="zh-TW"/>
              </w:rPr>
            </w:pPr>
          </w:p>
        </w:tc>
        <w:tc>
          <w:tcPr>
            <w:tcW w:w="4101" w:type="dxa"/>
            <w:gridSpan w:val="3"/>
            <w:shd w:val="clear" w:color="auto" w:fill="auto"/>
            <w:noWrap/>
            <w:tcMar>
              <w:left w:w="28" w:type="dxa"/>
              <w:right w:w="28" w:type="dxa"/>
            </w:tcMar>
            <w:vAlign w:val="center"/>
            <w:hideMark/>
          </w:tcPr>
          <w:p w:rsidR="008F4534" w:rsidRPr="00FB350E" w:rsidRDefault="008F4534" w:rsidP="008F4534">
            <w:pPr>
              <w:widowControl/>
              <w:spacing w:line="320" w:lineRule="exact"/>
              <w:jc w:val="left"/>
              <w:rPr>
                <w:rFonts w:ascii="宋体" w:hAnsi="宋体" w:cs="宋体"/>
                <w:kern w:val="0"/>
                <w:szCs w:val="21"/>
              </w:rPr>
            </w:pPr>
            <w:r w:rsidRPr="00FB350E">
              <w:rPr>
                <w:rFonts w:ascii="仿宋" w:eastAsia="仿宋" w:hAnsi="仿宋" w:cs="宋体" w:hint="eastAsia"/>
                <w:kern w:val="0"/>
                <w:szCs w:val="21"/>
                <w:lang w:eastAsia="zh-TW"/>
              </w:rPr>
              <w:t>累计产气：</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10</w:t>
            </w:r>
            <w:r w:rsidRPr="00FB350E">
              <w:rPr>
                <w:rFonts w:ascii="仿宋" w:eastAsia="仿宋" w:hAnsi="仿宋" w:cs="宋体" w:hint="eastAsia"/>
                <w:kern w:val="0"/>
                <w:szCs w:val="21"/>
                <w:vertAlign w:val="superscript"/>
                <w:lang w:eastAsia="zh-TW"/>
              </w:rPr>
              <w:t>8</w:t>
            </w:r>
            <w:r w:rsidRPr="00FB350E">
              <w:rPr>
                <w:rFonts w:ascii="仿宋" w:eastAsia="仿宋" w:hAnsi="仿宋" w:cs="宋体" w:hint="eastAsia"/>
                <w:kern w:val="0"/>
                <w:szCs w:val="21"/>
                <w:lang w:eastAsia="zh-TW"/>
              </w:rPr>
              <w:t>m</w:t>
            </w:r>
            <w:r w:rsidRPr="00FB350E">
              <w:rPr>
                <w:rFonts w:ascii="仿宋" w:eastAsia="仿宋" w:hAnsi="仿宋" w:cs="宋体" w:hint="eastAsia"/>
                <w:kern w:val="0"/>
                <w:szCs w:val="21"/>
                <w:vertAlign w:val="superscript"/>
                <w:lang w:eastAsia="zh-TW"/>
              </w:rPr>
              <w:t>3</w:t>
            </w: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p w:rsidR="008F4534" w:rsidRPr="00FB350E" w:rsidRDefault="008F4534" w:rsidP="008F4534">
      <w:pPr>
        <w:widowControl/>
        <w:jc w:val="left"/>
        <w:rPr>
          <w:rFonts w:ascii="仿宋" w:eastAsia="仿宋" w:hAnsi="仿宋" w:cs="宋体"/>
          <w:kern w:val="0"/>
          <w:szCs w:val="21"/>
          <w:bdr w:val="none" w:sz="0" w:space="0" w:color="auto" w:frame="1"/>
        </w:rPr>
      </w:pPr>
      <w:r w:rsidRPr="00FB350E">
        <w:rPr>
          <w:rFonts w:ascii="仿宋" w:eastAsia="仿宋" w:hAnsi="仿宋"/>
          <w:szCs w:val="21"/>
          <w:bdr w:val="none" w:sz="0" w:space="0" w:color="auto" w:frame="1"/>
        </w:rPr>
        <w:br w:type="page"/>
      </w:r>
    </w:p>
    <w:tbl>
      <w:tblPr>
        <w:tblW w:w="8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485"/>
        <w:gridCol w:w="252"/>
        <w:gridCol w:w="347"/>
        <w:gridCol w:w="394"/>
        <w:gridCol w:w="850"/>
        <w:gridCol w:w="394"/>
        <w:gridCol w:w="173"/>
        <w:gridCol w:w="426"/>
        <w:gridCol w:w="992"/>
        <w:gridCol w:w="599"/>
        <w:gridCol w:w="393"/>
        <w:gridCol w:w="992"/>
        <w:gridCol w:w="599"/>
        <w:gridCol w:w="362"/>
        <w:gridCol w:w="32"/>
        <w:gridCol w:w="1092"/>
        <w:gridCol w:w="533"/>
      </w:tblGrid>
      <w:tr w:rsidR="008F4534" w:rsidRPr="00FB350E" w:rsidTr="008F4534">
        <w:trPr>
          <w:trHeight w:val="288"/>
          <w:jc w:val="center"/>
        </w:trPr>
        <w:tc>
          <w:tcPr>
            <w:tcW w:w="8915" w:type="dxa"/>
            <w:gridSpan w:val="17"/>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评审备案矿产资源储量（6）</w:t>
            </w:r>
          </w:p>
        </w:tc>
      </w:tr>
      <w:tr w:rsidR="008F4534" w:rsidRPr="00FB350E" w:rsidTr="008F4534">
        <w:trPr>
          <w:trHeight w:val="288"/>
          <w:jc w:val="center"/>
        </w:trPr>
        <w:tc>
          <w:tcPr>
            <w:tcW w:w="485" w:type="dxa"/>
            <w:vMerge w:val="restart"/>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矿产</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名称</w:t>
            </w:r>
          </w:p>
        </w:tc>
        <w:tc>
          <w:tcPr>
            <w:tcW w:w="599" w:type="dxa"/>
            <w:gridSpan w:val="2"/>
            <w:vMerge w:val="restart"/>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单位</w:t>
            </w:r>
          </w:p>
        </w:tc>
        <w:tc>
          <w:tcPr>
            <w:tcW w:w="1811"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探明地质储量</w:t>
            </w:r>
          </w:p>
        </w:tc>
        <w:tc>
          <w:tcPr>
            <w:tcW w:w="201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探明技术可采储量</w:t>
            </w:r>
          </w:p>
        </w:tc>
        <w:tc>
          <w:tcPr>
            <w:tcW w:w="1984"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探明经济可采储量</w:t>
            </w:r>
          </w:p>
        </w:tc>
        <w:tc>
          <w:tcPr>
            <w:tcW w:w="2019"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spacing w:val="-20"/>
                <w:kern w:val="0"/>
                <w:szCs w:val="21"/>
                <w:lang w:eastAsia="zh-TW"/>
              </w:rPr>
            </w:pPr>
            <w:r w:rsidRPr="00FB350E">
              <w:rPr>
                <w:rFonts w:ascii="仿宋" w:eastAsia="仿宋" w:hAnsi="仿宋" w:cs="宋体" w:hint="eastAsia"/>
                <w:b/>
                <w:spacing w:val="-20"/>
                <w:kern w:val="0"/>
                <w:szCs w:val="21"/>
                <w:lang w:eastAsia="zh-TW"/>
              </w:rPr>
              <w:t>探明剩余经济可采储量</w:t>
            </w:r>
          </w:p>
        </w:tc>
      </w:tr>
      <w:tr w:rsidR="008F4534" w:rsidRPr="00FB350E" w:rsidTr="008F4534">
        <w:trPr>
          <w:trHeight w:val="288"/>
          <w:jc w:val="center"/>
        </w:trPr>
        <w:tc>
          <w:tcPr>
            <w:tcW w:w="485" w:type="dxa"/>
            <w:vMerge/>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p>
        </w:tc>
        <w:tc>
          <w:tcPr>
            <w:tcW w:w="599" w:type="dxa"/>
            <w:gridSpan w:val="2"/>
            <w:vMerge/>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p>
        </w:tc>
        <w:tc>
          <w:tcPr>
            <w:tcW w:w="1811"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增（+）减（-）</w:t>
            </w:r>
          </w:p>
        </w:tc>
        <w:tc>
          <w:tcPr>
            <w:tcW w:w="201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增（+）减（-）</w:t>
            </w:r>
          </w:p>
        </w:tc>
        <w:tc>
          <w:tcPr>
            <w:tcW w:w="1984"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增（+）减（-）</w:t>
            </w:r>
          </w:p>
        </w:tc>
        <w:tc>
          <w:tcPr>
            <w:tcW w:w="2019"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增（+）减（-）</w:t>
            </w:r>
          </w:p>
        </w:tc>
      </w:tr>
      <w:tr w:rsidR="008F4534" w:rsidRPr="00FB350E" w:rsidTr="008F4534">
        <w:trPr>
          <w:trHeight w:val="288"/>
          <w:jc w:val="center"/>
        </w:trPr>
        <w:tc>
          <w:tcPr>
            <w:tcW w:w="485" w:type="dxa"/>
            <w:vMerge/>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p>
        </w:tc>
        <w:tc>
          <w:tcPr>
            <w:tcW w:w="599" w:type="dxa"/>
            <w:gridSpan w:val="2"/>
            <w:vMerge/>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新增</w:t>
            </w: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复/核算</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增减</w:t>
            </w: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净增</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合计</w:t>
            </w: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rPr>
            </w:pPr>
            <w:r w:rsidRPr="00FB350E">
              <w:rPr>
                <w:rFonts w:ascii="仿宋" w:eastAsia="仿宋" w:hAnsi="仿宋" w:cs="宋体" w:hint="eastAsia"/>
                <w:b/>
                <w:kern w:val="0"/>
                <w:szCs w:val="21"/>
                <w:lang w:eastAsia="zh-TW"/>
              </w:rPr>
              <w:t>新</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增</w:t>
            </w: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复/核算/</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标定增减</w:t>
            </w: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净增</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合计</w:t>
            </w: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rPr>
            </w:pPr>
            <w:r w:rsidRPr="00FB350E">
              <w:rPr>
                <w:rFonts w:ascii="仿宋" w:eastAsia="仿宋" w:hAnsi="仿宋" w:cs="宋体" w:hint="eastAsia"/>
                <w:b/>
                <w:kern w:val="0"/>
                <w:szCs w:val="21"/>
                <w:lang w:eastAsia="zh-TW"/>
              </w:rPr>
              <w:t>新</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增</w:t>
            </w: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复/核算/</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标定增减</w:t>
            </w: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净增</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合计</w:t>
            </w: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rPr>
            </w:pPr>
            <w:r w:rsidRPr="00FB350E">
              <w:rPr>
                <w:rFonts w:ascii="仿宋" w:eastAsia="仿宋" w:hAnsi="仿宋" w:cs="宋体" w:hint="eastAsia"/>
                <w:b/>
                <w:kern w:val="0"/>
                <w:szCs w:val="21"/>
                <w:lang w:eastAsia="zh-TW"/>
              </w:rPr>
              <w:t>新</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增</w:t>
            </w: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复/核算/</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标定增减</w:t>
            </w: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净增</w:t>
            </w:r>
          </w:p>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合计</w:t>
            </w:r>
          </w:p>
        </w:tc>
      </w:tr>
      <w:tr w:rsidR="008F4534" w:rsidRPr="00FB350E" w:rsidTr="008F4534">
        <w:trPr>
          <w:trHeight w:val="288"/>
          <w:jc w:val="center"/>
        </w:trPr>
        <w:tc>
          <w:tcPr>
            <w:tcW w:w="485" w:type="dxa"/>
            <w:vMerge w:val="restart"/>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原油</w:t>
            </w: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万吨</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vMerge/>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万立方米</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vMerge w:val="restart"/>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凝析油</w:t>
            </w: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万吨</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vMerge/>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万立方米</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气层气</w:t>
            </w: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亿立方米</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溶解气</w:t>
            </w: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亿立方米</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煤层气</w:t>
            </w: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亿立方米</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页岩气</w:t>
            </w: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亿立方米</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二氧化碳气</w:t>
            </w: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亿立方米</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485" w:type="dxa"/>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氦气</w:t>
            </w:r>
          </w:p>
        </w:tc>
        <w:tc>
          <w:tcPr>
            <w:tcW w:w="599"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万立方米</w:t>
            </w:r>
          </w:p>
        </w:tc>
        <w:tc>
          <w:tcPr>
            <w:tcW w:w="394"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850"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6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426"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9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99"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394"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1092"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c>
          <w:tcPr>
            <w:tcW w:w="533" w:type="dxa"/>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p>
        </w:tc>
      </w:tr>
      <w:tr w:rsidR="008F4534" w:rsidRPr="00FB350E" w:rsidTr="008F4534">
        <w:trPr>
          <w:trHeight w:val="288"/>
          <w:jc w:val="center"/>
        </w:trPr>
        <w:tc>
          <w:tcPr>
            <w:tcW w:w="8915" w:type="dxa"/>
            <w:gridSpan w:val="17"/>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b/>
                <w:kern w:val="0"/>
                <w:szCs w:val="21"/>
                <w:lang w:eastAsia="zh-TW"/>
              </w:rPr>
            </w:pPr>
            <w:r w:rsidRPr="00FB350E">
              <w:rPr>
                <w:rFonts w:ascii="仿宋" w:eastAsia="仿宋" w:hAnsi="仿宋" w:cs="宋体" w:hint="eastAsia"/>
                <w:b/>
                <w:kern w:val="0"/>
                <w:szCs w:val="21"/>
                <w:lang w:eastAsia="zh-TW"/>
              </w:rPr>
              <w:t>矿产资源储量估算范围的拐点坐标、标高、面积及示意图（7）</w:t>
            </w:r>
          </w:p>
        </w:tc>
      </w:tr>
      <w:tr w:rsidR="008F4534" w:rsidRPr="00FB350E" w:rsidTr="008F4534">
        <w:trPr>
          <w:trHeight w:val="288"/>
          <w:jc w:val="center"/>
        </w:trPr>
        <w:tc>
          <w:tcPr>
            <w:tcW w:w="8915" w:type="dxa"/>
            <w:gridSpan w:val="17"/>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坐标格式类型（2000国家大地坐标系）：经纬度坐标□</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平面直角坐标□</w:t>
            </w:r>
          </w:p>
        </w:tc>
      </w:tr>
      <w:tr w:rsidR="008F4534" w:rsidRPr="00FB350E" w:rsidTr="008F4534">
        <w:trPr>
          <w:trHeight w:val="288"/>
          <w:jc w:val="center"/>
        </w:trPr>
        <w:tc>
          <w:tcPr>
            <w:tcW w:w="8915" w:type="dxa"/>
            <w:gridSpan w:val="17"/>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储量估算范围拐点坐标</w:t>
            </w: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序号</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纬度（X）</w:t>
            </w: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经度（Y）</w:t>
            </w: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序号</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纬度（X）</w:t>
            </w: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经度（Y）</w:t>
            </w: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11</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2</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12</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3</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13</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4</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14</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5</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15</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6</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16</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7</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17</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8</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18</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9</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19</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10</w:t>
            </w:r>
          </w:p>
        </w:tc>
        <w:tc>
          <w:tcPr>
            <w:tcW w:w="1985" w:type="dxa"/>
            <w:gridSpan w:val="4"/>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591"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992"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r w:rsidRPr="00FB350E">
              <w:rPr>
                <w:rFonts w:ascii="仿宋" w:eastAsia="仿宋" w:hAnsi="仿宋" w:cs="宋体" w:hint="eastAsia"/>
                <w:kern w:val="0"/>
                <w:szCs w:val="21"/>
                <w:lang w:eastAsia="zh-TW"/>
              </w:rPr>
              <w:t>20</w:t>
            </w:r>
          </w:p>
        </w:tc>
        <w:tc>
          <w:tcPr>
            <w:tcW w:w="1953"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c>
          <w:tcPr>
            <w:tcW w:w="1657" w:type="dxa"/>
            <w:gridSpan w:val="3"/>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1186"/>
          <w:jc w:val="center"/>
        </w:trPr>
        <w:tc>
          <w:tcPr>
            <w:tcW w:w="737" w:type="dxa"/>
            <w:gridSpan w:val="2"/>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示意图</w:t>
            </w:r>
          </w:p>
        </w:tc>
        <w:tc>
          <w:tcPr>
            <w:tcW w:w="8178" w:type="dxa"/>
            <w:gridSpan w:val="15"/>
            <w:shd w:val="clear" w:color="auto" w:fill="auto"/>
            <w:noWrap/>
            <w:tcMar>
              <w:left w:w="28" w:type="dxa"/>
              <w:right w:w="28" w:type="dxa"/>
            </w:tcMar>
            <w:vAlign w:val="center"/>
            <w:hideMark/>
          </w:tcPr>
          <w:p w:rsidR="008F4534" w:rsidRPr="00FB350E" w:rsidRDefault="008F4534" w:rsidP="008F4534">
            <w:pPr>
              <w:widowControl/>
              <w:spacing w:line="240" w:lineRule="atLeast"/>
              <w:jc w:val="center"/>
              <w:rPr>
                <w:rFonts w:ascii="仿宋" w:eastAsia="仿宋" w:hAnsi="仿宋" w:cs="宋体"/>
                <w:kern w:val="0"/>
                <w:szCs w:val="21"/>
                <w:lang w:eastAsia="zh-TW"/>
              </w:rPr>
            </w:pPr>
          </w:p>
        </w:tc>
      </w:tr>
      <w:tr w:rsidR="008F4534" w:rsidRPr="00FB350E" w:rsidTr="008F4534">
        <w:trPr>
          <w:trHeight w:val="288"/>
          <w:jc w:val="center"/>
        </w:trPr>
        <w:tc>
          <w:tcPr>
            <w:tcW w:w="8915" w:type="dxa"/>
            <w:gridSpan w:val="17"/>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含油面积：</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r w:rsidRPr="00FB350E">
              <w:rPr>
                <w:rFonts w:ascii="仿宋" w:eastAsia="仿宋" w:hAnsi="仿宋" w:cs="宋体" w:hint="eastAsia"/>
                <w:kern w:val="0"/>
                <w:szCs w:val="21"/>
                <w:vertAlign w:val="superscript"/>
                <w:lang w:eastAsia="zh-TW"/>
              </w:rPr>
              <w:t>2</w:t>
            </w:r>
            <w:r w:rsidRPr="00FB350E">
              <w:rPr>
                <w:rFonts w:ascii="仿宋" w:eastAsia="仿宋" w:hAnsi="仿宋" w:cs="宋体" w:hint="eastAsia"/>
                <w:kern w:val="0"/>
                <w:szCs w:val="21"/>
                <w:lang w:eastAsia="zh-TW"/>
              </w:rPr>
              <w:t xml:space="preserve">    </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 xml:space="preserve">含气面积：  </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km</w:t>
            </w:r>
            <w:r w:rsidRPr="00FB350E">
              <w:rPr>
                <w:rFonts w:ascii="仿宋" w:eastAsia="仿宋" w:hAnsi="仿宋" w:cs="宋体" w:hint="eastAsia"/>
                <w:kern w:val="0"/>
                <w:szCs w:val="21"/>
                <w:vertAlign w:val="superscript"/>
                <w:lang w:eastAsia="zh-TW"/>
              </w:rPr>
              <w:t>2</w:t>
            </w:r>
          </w:p>
        </w:tc>
      </w:tr>
      <w:tr w:rsidR="008F4534" w:rsidRPr="00FB350E" w:rsidTr="008F4534">
        <w:trPr>
          <w:trHeight w:val="288"/>
          <w:jc w:val="center"/>
        </w:trPr>
        <w:tc>
          <w:tcPr>
            <w:tcW w:w="8915" w:type="dxa"/>
            <w:gridSpan w:val="17"/>
            <w:shd w:val="clear" w:color="auto" w:fill="auto"/>
            <w:noWrap/>
            <w:tcMar>
              <w:left w:w="28" w:type="dxa"/>
              <w:right w:w="28" w:type="dxa"/>
            </w:tcMar>
            <w:vAlign w:val="center"/>
            <w:hideMark/>
          </w:tcPr>
          <w:p w:rsidR="008F4534" w:rsidRPr="00FB350E" w:rsidRDefault="008F4534" w:rsidP="008F4534">
            <w:pPr>
              <w:widowControl/>
              <w:spacing w:line="240" w:lineRule="atLeast"/>
              <w:jc w:val="left"/>
              <w:rPr>
                <w:rFonts w:ascii="仿宋" w:eastAsia="仿宋" w:hAnsi="仿宋" w:cs="宋体"/>
                <w:kern w:val="0"/>
                <w:szCs w:val="21"/>
                <w:lang w:eastAsia="zh-TW"/>
              </w:rPr>
            </w:pPr>
            <w:r w:rsidRPr="00FB350E">
              <w:rPr>
                <w:rFonts w:ascii="仿宋" w:eastAsia="仿宋" w:hAnsi="仿宋" w:cs="宋体" w:hint="eastAsia"/>
                <w:kern w:val="0"/>
                <w:szCs w:val="21"/>
                <w:lang w:eastAsia="zh-TW"/>
              </w:rPr>
              <w:t>标高：</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r w:rsidRPr="00FB350E">
              <w:rPr>
                <w:kern w:val="0"/>
                <w:szCs w:val="21"/>
              </w:rPr>
              <w:t>～</w:t>
            </w:r>
            <w:r w:rsidRPr="00FB350E">
              <w:rPr>
                <w:rFonts w:ascii="仿宋" w:eastAsia="仿宋" w:hAnsi="仿宋" w:cs="宋体" w:hint="eastAsia"/>
                <w:kern w:val="0"/>
                <w:szCs w:val="21"/>
              </w:rPr>
              <w:t xml:space="preserve">                   </w:t>
            </w:r>
            <w:r w:rsidRPr="00FB350E">
              <w:rPr>
                <w:rFonts w:ascii="仿宋" w:eastAsia="仿宋" w:hAnsi="仿宋" w:cs="宋体" w:hint="eastAsia"/>
                <w:kern w:val="0"/>
                <w:szCs w:val="21"/>
                <w:lang w:eastAsia="zh-TW"/>
              </w:rPr>
              <w:t>m</w:t>
            </w:r>
          </w:p>
        </w:tc>
      </w:tr>
    </w:tbl>
    <w:p w:rsidR="008F4534" w:rsidRPr="00FB350E" w:rsidRDefault="008F4534" w:rsidP="008F4534">
      <w:pPr>
        <w:pStyle w:val="a7"/>
        <w:spacing w:before="0" w:beforeAutospacing="0" w:after="0" w:afterAutospacing="0"/>
        <w:ind w:firstLineChars="200" w:firstLine="480"/>
        <w:jc w:val="center"/>
        <w:rPr>
          <w:rFonts w:ascii="黑体" w:eastAsia="黑体" w:hAnsi="黑体"/>
          <w:bdr w:val="none" w:sz="0" w:space="0" w:color="auto" w:frame="1"/>
        </w:rPr>
      </w:pPr>
      <w:r w:rsidRPr="00FB350E">
        <w:rPr>
          <w:rFonts w:ascii="黑体" w:eastAsia="黑体" w:hAnsi="黑体" w:hint="eastAsia"/>
          <w:bdr w:val="none" w:sz="0" w:space="0" w:color="auto" w:frame="1"/>
        </w:rPr>
        <w:t>矿产资源储量评审备案信息表（适用油气矿产）填写说明</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本表适用于填写石油、天然气、煤层气、页岩气等油气矿产的评审备案信息。</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基本情况（1）:</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矿业权人：填写勘查许可证或采矿许可证上注明的探矿权人或采矿权人名称，填写法人单位的名称，以企业工商注册登记的名称为准。</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分（子）公司：填写油气田所属的探矿权人、采矿权人的分（子）公司的全称。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通讯地址：填写分（子）公司的详细通讯地址。</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矿业权证号：填写本次评审备案所涉及到的矿业权的号码。</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矿业权有效期：填写本次评审备案所涉及到的矿业权的截止时间。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矿业权类型：填写本次评审备案所涉及到的矿业权类型，探矿权或者采矿权。</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油气田名称：按经评审备案通过的报告所使用的油气田名称填写。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油气田编号：按国家统一给定的油气田编号填写，初次探明储量的油气田由矿产资源储量管理机关填写。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所在行政区：填写陆上油气田或含油气区的中心点所在省（自治区、直辖市）的名称。海上油气田或含油气区填写该油气田或含油气区所在海域的名称。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油气田代表井坐标：填写油气田本次评审备案代表井经纬度坐标或大地直角坐标。</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经度（或Y）:按度、分、秒填写，经度7位，大地直角坐标统一按高斯三度带填写，X填7位。</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纬度（或X）: 按度、分、秒填写，纬度6位，大地直角坐标统一按高斯三度带填写，X填8位（前2位为带号），精确到m。</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评审备案情况（2）：</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报告名称：填写提交本次评审备案的矿产资源储量报告全称。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估算基准日：矿产资源储量报告提交评审前，该油气田矿产资源储量估算的截止日期。</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报告提交时间：填写矿产资源储量报告提交申报评审的时间。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评审时间：填写评审机构评审矿产资源储量报告的时间。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提交评审备案原因：填写新增、复算、核算、标定等提交评审备案的原因。</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规模：填写油气田本次提交探明技术可采储量的规模，特大型、大型、中型、小型或者特小型。</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评审机构：填写评审该报告的评审机构的全称。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评审文号：填写报告意见书的文号。</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上一次备案文号：填写油气田所涉及到的上次评审备案的文号。</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评审备案日期：填写该报告的矿产资源储量评审备案证明文件的签发日期（年、月、日）。</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评审备案机关：填写该报告的矿产资源储量评审备案机关的名称。</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评审备案文号：填写该报告的矿产资源储量评审备案证明文件的文号。</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外部条件（3）:</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所处地理环境：填写油气田或含油气区所处的地理环境（填写平原、丘陵、沙漠、河网、沼泽、海洋等的一种）。</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最近输送距离终端：陆上油气田或含油气区的原油、凝析油填写距最近炼（油）厂的名称及到中心点的直距，海上油气田或含油气区的原油、凝析油填写距最近码头的名称及到中心点的直距。</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气体矿产填写距离使用气体矿产产量最大城市的名称及到中心点的直距。</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距离取整数，单位km。</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主要油气田特征（4）：</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含油层位:填写有探明地质储量的产（含）油层名称及其代码，只填写其中最主要的1</w:t>
      </w:r>
      <w:r w:rsidRPr="00FB350E">
        <w:rPr>
          <w:sz w:val="21"/>
          <w:szCs w:val="21"/>
        </w:rPr>
        <w:t>～</w:t>
      </w:r>
      <w:r w:rsidRPr="00FB350E">
        <w:rPr>
          <w:rFonts w:ascii="仿宋" w:eastAsia="仿宋" w:hAnsi="仿宋" w:hint="eastAsia"/>
          <w:sz w:val="21"/>
          <w:szCs w:val="21"/>
          <w:bdr w:val="none" w:sz="0" w:space="0" w:color="auto" w:frame="1"/>
        </w:rPr>
        <w:t>3个产（含）油层层位的代码。</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含气层位：填写有探明地质储量的产（含）气层名称及其代码，只填写其中最主要的1</w:t>
      </w:r>
      <w:r w:rsidRPr="00FB350E">
        <w:rPr>
          <w:sz w:val="21"/>
          <w:szCs w:val="21"/>
        </w:rPr>
        <w:t>～</w:t>
      </w:r>
      <w:r w:rsidRPr="00FB350E">
        <w:rPr>
          <w:rFonts w:ascii="仿宋" w:eastAsia="仿宋" w:hAnsi="仿宋" w:hint="eastAsia"/>
          <w:sz w:val="21"/>
          <w:szCs w:val="21"/>
          <w:bdr w:val="none" w:sz="0" w:space="0" w:color="auto" w:frame="1"/>
        </w:rPr>
        <w:t>3个产（含）气层层位的代码。</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油气藏类型：填写油气藏类型（选背斜、地层、断块、岩性、裂缝及其它复合类型中的一种填写）。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油层顶部埋深：油（气）藏最高点的埋藏深度，单位m，数值取整。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油层底部埋深：油（气）藏最底部的埋藏深度，单位m，数值取整。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含油高度：石油最高点和最低点的垂直距离或海拔高差，单位m，数值取整。</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含气高度：天然气最高点和最低点的垂直距离或海拔高差，单位m，数值取整。</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油气藏特征及开采条件（5）</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地面原油密度：在标准条件下（20度，0.1MPa）每立方米原油的质量。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地面原油粘度：在标准条件下（20度，0.1MPa）原油中任一点上单位面积的剪应力与速度梯度的比值。</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原油凝固点：原油在一定条件下失去流动性的最高温度。</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原油含硫量：原油中硫的含量。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原油含蜡量：原油中蜡的含量。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天然气相对密度：在相同的压力和温度下天然气的密度与空气密度之比。</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累计产油：截止到估算基准日的通过评审备案的含油面积内累计产油量。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累计产气：截止到估算基准日的通过评审备案的含气面积内累计产气量。</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评审备案矿产资源储量（6）</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矿产名称：包括原油、凝析油、气层气、溶解气、煤层气、页岩气、二氧化碳气及氦气等气体矿产。</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单位：填报的石油（包括原油和凝析油）储量和采储量均填写两组单位的储量数据，一组以重量单位万吨表示，一组以体积单位万立方米表示，各类可采储量数值均取小数点后两位；气体矿产（气层气、溶解气、煤层气、页岩气、二氧化碳气及氦气等）探明储量和采出量均以亿立方米表示，数值均取小数点后二位。</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探明地质储量、探明技术可采储量、探明经济可采储量、探明剩余经济可采储量：填写的探明地质储量增（+）减（-）信息，按当年勘查新增、复/核算/标定增减、净增合计填写，对新探明的油气田，只填写新增，不填复/核算/标定增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新增：通过勘查新增加的探明地质储量、探明技术可采储量、探明经济可采储量、探明剩余经济可采储量。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复/核算/标定增减：因经济指标改变或其他原因对探明地质储量、探明技术可采储量、探明经济可采储量、探明剩余经济可采储量进行储量估算或重新评价。</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净增合计：包括新增+复/核算增减的探明地质储量、探明技术可采储量、探明经济可采储量、探明剩余经济可采储量。</w:t>
      </w:r>
    </w:p>
    <w:p w:rsidR="008F4534" w:rsidRPr="00FB350E" w:rsidRDefault="008F4534" w:rsidP="008F4534">
      <w:pPr>
        <w:pStyle w:val="a7"/>
        <w:spacing w:before="0" w:beforeAutospacing="0" w:after="0" w:afterAutospacing="0"/>
        <w:ind w:firstLineChars="200" w:firstLine="422"/>
        <w:rPr>
          <w:rFonts w:ascii="仿宋" w:eastAsia="仿宋" w:hAnsi="仿宋"/>
          <w:b/>
          <w:sz w:val="21"/>
          <w:szCs w:val="21"/>
          <w:bdr w:val="none" w:sz="0" w:space="0" w:color="auto" w:frame="1"/>
        </w:rPr>
      </w:pPr>
      <w:r w:rsidRPr="00FB350E">
        <w:rPr>
          <w:rFonts w:ascii="仿宋" w:eastAsia="仿宋" w:hAnsi="仿宋" w:hint="eastAsia"/>
          <w:b/>
          <w:sz w:val="21"/>
          <w:szCs w:val="21"/>
          <w:bdr w:val="none" w:sz="0" w:space="0" w:color="auto" w:frame="1"/>
        </w:rPr>
        <w:t>矿产资源储量估算范围的拐点坐标、标高、面积及示意图（7）</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矿产资源储量估算范围的拐点坐标：油气田本次提交评审备案的矿产资源储量估算范围拐点的大地直角坐标或经纬度坐标。大地直角坐标精确到m,X填7位，Y填8位（前2位为带号，统一采用高斯3度带）。经纬度坐标按度、分、秒填写，经度7位，纬度6位。</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油气田矿产资源储量估算范围拐点的选取应以能基本反映和代表实际矿产资源储量估算范围为原则，在拐点过多时，可选取主要控制拐点。实际矿产资源储量估算没有使用控制边界拐点、填写拐点坐标有困难的，可暂不填写。</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含油面积：填写油气田本次通过评审备案的矿产资源储量估算的叠合含油面积（叠合部分只计算一次，精确到0.1km</w:t>
      </w:r>
      <w:r w:rsidRPr="00FB350E">
        <w:rPr>
          <w:rFonts w:ascii="仿宋" w:eastAsia="仿宋" w:hAnsi="仿宋" w:hint="eastAsia"/>
          <w:sz w:val="21"/>
          <w:szCs w:val="21"/>
          <w:bdr w:val="none" w:sz="0" w:space="0" w:color="auto" w:frame="1"/>
          <w:vertAlign w:val="superscript"/>
        </w:rPr>
        <w:t>2</w:t>
      </w:r>
      <w:r w:rsidRPr="00FB350E">
        <w:rPr>
          <w:rFonts w:ascii="仿宋" w:eastAsia="仿宋" w:hAnsi="仿宋" w:hint="eastAsia"/>
          <w:sz w:val="21"/>
          <w:szCs w:val="21"/>
          <w:bdr w:val="none" w:sz="0" w:space="0" w:color="auto" w:frame="1"/>
        </w:rPr>
        <w:t>）。</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含气面积：填写油气田本次通过评审备案的矿产资源储量估算的叠合含气面积（叠合部分只计算一次，精确到0.1km</w:t>
      </w:r>
      <w:r w:rsidRPr="00FB350E">
        <w:rPr>
          <w:rFonts w:ascii="仿宋" w:eastAsia="仿宋" w:hAnsi="仿宋" w:hint="eastAsia"/>
          <w:sz w:val="21"/>
          <w:szCs w:val="21"/>
          <w:bdr w:val="none" w:sz="0" w:space="0" w:color="auto" w:frame="1"/>
          <w:vertAlign w:val="superscript"/>
        </w:rPr>
        <w:t>2</w:t>
      </w:r>
      <w:r w:rsidRPr="00FB350E">
        <w:rPr>
          <w:rFonts w:ascii="仿宋" w:eastAsia="仿宋" w:hAnsi="仿宋" w:hint="eastAsia"/>
          <w:sz w:val="21"/>
          <w:szCs w:val="21"/>
          <w:bdr w:val="none" w:sz="0" w:space="0" w:color="auto" w:frame="1"/>
        </w:rPr>
        <w:t>）。</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标高：油（气）藏最高点与底部的埋藏深度，单位m，数值取整。</w:t>
      </w:r>
    </w:p>
    <w:p w:rsidR="008F4534" w:rsidRPr="00FB350E" w:rsidRDefault="008F4534" w:rsidP="008F4534">
      <w:pPr>
        <w:widowControl/>
        <w:jc w:val="left"/>
        <w:rPr>
          <w:rFonts w:ascii="仿宋" w:eastAsia="仿宋" w:hAnsi="仿宋" w:cs="宋体"/>
          <w:kern w:val="0"/>
          <w:szCs w:val="21"/>
          <w:bdr w:val="none" w:sz="0" w:space="0" w:color="auto" w:frame="1"/>
        </w:rPr>
      </w:pPr>
      <w:r w:rsidRPr="00FB350E">
        <w:rPr>
          <w:rFonts w:ascii="仿宋" w:eastAsia="仿宋" w:hAnsi="仿宋"/>
          <w:szCs w:val="21"/>
          <w:bdr w:val="none" w:sz="0" w:space="0" w:color="auto" w:frame="1"/>
        </w:rPr>
        <w:br w:type="page"/>
      </w:r>
    </w:p>
    <w:p w:rsidR="008F4534" w:rsidRPr="00FB350E" w:rsidRDefault="008F4534" w:rsidP="008F4534">
      <w:pPr>
        <w:pStyle w:val="Bodytext10"/>
        <w:spacing w:line="240" w:lineRule="auto"/>
        <w:ind w:firstLine="720"/>
        <w:jc w:val="center"/>
        <w:rPr>
          <w:rFonts w:ascii="黑体" w:eastAsia="黑体" w:hAnsi="黑体"/>
          <w:sz w:val="36"/>
          <w:szCs w:val="36"/>
          <w:lang w:eastAsia="zh-CN"/>
        </w:rPr>
      </w:pPr>
      <w:r w:rsidRPr="00FB350E">
        <w:rPr>
          <w:rFonts w:ascii="黑体" w:eastAsia="黑体" w:hAnsi="黑体" w:hint="eastAsia"/>
          <w:sz w:val="36"/>
          <w:szCs w:val="36"/>
          <w:lang w:eastAsia="zh-CN"/>
        </w:rPr>
        <w:t>矿产资源储量评审备案信息表</w:t>
      </w:r>
    </w:p>
    <w:p w:rsidR="008F4534" w:rsidRPr="00FB350E" w:rsidRDefault="008F4534" w:rsidP="008F4534">
      <w:pPr>
        <w:pStyle w:val="Bodytext10"/>
        <w:spacing w:line="240" w:lineRule="auto"/>
        <w:ind w:firstLine="0"/>
        <w:jc w:val="center"/>
        <w:rPr>
          <w:rFonts w:ascii="黑体" w:eastAsia="黑体" w:hAnsi="黑体"/>
          <w:sz w:val="24"/>
          <w:szCs w:val="24"/>
          <w:lang w:eastAsia="zh-CN"/>
        </w:rPr>
      </w:pPr>
      <w:r w:rsidRPr="00FB350E">
        <w:rPr>
          <w:rFonts w:ascii="黑体" w:eastAsia="黑体" w:hAnsi="黑体" w:hint="eastAsia"/>
          <w:sz w:val="24"/>
          <w:szCs w:val="24"/>
          <w:lang w:eastAsia="zh-CN"/>
        </w:rPr>
        <w:t>（适用地热矿泉水）</w:t>
      </w:r>
    </w:p>
    <w:tbl>
      <w:tblPr>
        <w:tblW w:w="0" w:type="auto"/>
        <w:jc w:val="center"/>
        <w:tblLayout w:type="fixed"/>
        <w:tblCellMar>
          <w:left w:w="10" w:type="dxa"/>
          <w:right w:w="10" w:type="dxa"/>
        </w:tblCellMar>
        <w:tblLook w:val="04A0"/>
      </w:tblPr>
      <w:tblGrid>
        <w:gridCol w:w="794"/>
        <w:gridCol w:w="3589"/>
        <w:gridCol w:w="752"/>
        <w:gridCol w:w="3353"/>
      </w:tblGrid>
      <w:tr w:rsidR="008F4534" w:rsidRPr="00FB350E" w:rsidTr="008F4534">
        <w:trPr>
          <w:trHeight w:hRule="exact" w:val="636"/>
          <w:jc w:val="center"/>
        </w:trPr>
        <w:tc>
          <w:tcPr>
            <w:tcW w:w="794" w:type="dxa"/>
            <w:vMerge w:val="restart"/>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rPr>
            </w:pPr>
            <w:r w:rsidRPr="00FB350E">
              <w:rPr>
                <w:rFonts w:ascii="仿宋" w:eastAsia="仿宋" w:hAnsi="仿宋" w:hint="eastAsia"/>
                <w:b/>
                <w:szCs w:val="21"/>
              </w:rPr>
              <w:t>矿区</w:t>
            </w:r>
          </w:p>
          <w:p w:rsidR="008F4534" w:rsidRPr="00FB350E" w:rsidRDefault="008F4534" w:rsidP="008F4534">
            <w:pPr>
              <w:pStyle w:val="Other10"/>
              <w:spacing w:line="240" w:lineRule="exact"/>
              <w:ind w:left="140" w:firstLine="0"/>
              <w:jc w:val="center"/>
              <w:rPr>
                <w:rFonts w:ascii="仿宋" w:eastAsia="仿宋" w:hAnsi="仿宋"/>
                <w:b/>
                <w:szCs w:val="21"/>
                <w:lang w:eastAsia="zh-CN"/>
              </w:rPr>
            </w:pPr>
            <w:r w:rsidRPr="00FB350E">
              <w:rPr>
                <w:rFonts w:ascii="仿宋" w:eastAsia="仿宋" w:hAnsi="仿宋" w:hint="eastAsia"/>
                <w:b/>
                <w:szCs w:val="21"/>
                <w:lang w:eastAsia="zh-CN"/>
              </w:rPr>
              <w:t>基本</w:t>
            </w:r>
          </w:p>
          <w:p w:rsidR="008F4534" w:rsidRPr="00FB350E" w:rsidRDefault="008F4534" w:rsidP="008F4534">
            <w:pPr>
              <w:pStyle w:val="Other10"/>
              <w:spacing w:line="240" w:lineRule="exact"/>
              <w:ind w:left="140" w:firstLine="0"/>
              <w:jc w:val="center"/>
              <w:rPr>
                <w:rFonts w:ascii="仿宋" w:eastAsia="仿宋" w:hAnsi="仿宋"/>
                <w:b/>
                <w:szCs w:val="21"/>
              </w:rPr>
            </w:pPr>
            <w:r w:rsidRPr="00FB350E">
              <w:rPr>
                <w:rFonts w:ascii="仿宋" w:eastAsia="仿宋" w:hAnsi="仿宋" w:hint="eastAsia"/>
                <w:b/>
                <w:szCs w:val="21"/>
              </w:rPr>
              <w:t>情况</w:t>
            </w:r>
          </w:p>
          <w:p w:rsidR="008F4534" w:rsidRPr="00FB350E" w:rsidRDefault="008F4534" w:rsidP="008F4534">
            <w:pPr>
              <w:pStyle w:val="Other10"/>
              <w:spacing w:line="240" w:lineRule="exact"/>
              <w:ind w:left="140" w:firstLine="0"/>
              <w:jc w:val="center"/>
              <w:rPr>
                <w:rFonts w:ascii="仿宋" w:eastAsia="仿宋" w:hAnsi="仿宋"/>
                <w:b/>
                <w:szCs w:val="21"/>
              </w:rPr>
            </w:pPr>
            <w:r w:rsidRPr="00FB350E">
              <w:rPr>
                <w:rFonts w:ascii="仿宋" w:eastAsia="仿宋" w:hAnsi="仿宋" w:hint="eastAsia"/>
                <w:b/>
                <w:szCs w:val="21"/>
              </w:rPr>
              <w:t>（1）</w:t>
            </w:r>
          </w:p>
        </w:tc>
        <w:tc>
          <w:tcPr>
            <w:tcW w:w="3589" w:type="dxa"/>
            <w:vMerge w:val="restart"/>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矿业权人</w:t>
            </w:r>
            <w:r w:rsidRPr="00FB350E">
              <w:rPr>
                <w:rFonts w:ascii="仿宋" w:eastAsia="仿宋" w:hAnsi="仿宋" w:cs="Malgun Gothic Semilight" w:hint="eastAsia"/>
                <w:szCs w:val="21"/>
              </w:rPr>
              <w:t>：</w:t>
            </w:r>
          </w:p>
        </w:tc>
        <w:tc>
          <w:tcPr>
            <w:tcW w:w="752" w:type="dxa"/>
            <w:vMerge w:val="restart"/>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rPr>
            </w:pPr>
            <w:r w:rsidRPr="00FB350E">
              <w:rPr>
                <w:rFonts w:ascii="仿宋" w:eastAsia="仿宋" w:hAnsi="仿宋" w:hint="eastAsia"/>
                <w:b/>
                <w:szCs w:val="21"/>
              </w:rPr>
              <w:t>外部 条件</w:t>
            </w:r>
          </w:p>
          <w:p w:rsidR="008F4534" w:rsidRPr="00FB350E" w:rsidRDefault="008F4534" w:rsidP="008F4534">
            <w:pPr>
              <w:pStyle w:val="Other10"/>
              <w:spacing w:line="240" w:lineRule="exact"/>
              <w:ind w:left="140" w:firstLine="0"/>
              <w:jc w:val="center"/>
              <w:rPr>
                <w:rFonts w:ascii="仿宋" w:eastAsia="仿宋" w:hAnsi="仿宋"/>
                <w:szCs w:val="21"/>
              </w:rPr>
            </w:pPr>
            <w:r w:rsidRPr="00FB350E">
              <w:rPr>
                <w:rFonts w:ascii="仿宋" w:eastAsia="仿宋" w:hAnsi="仿宋" w:hint="eastAsia"/>
                <w:b/>
                <w:szCs w:val="21"/>
              </w:rPr>
              <w:t>（2）</w:t>
            </w: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1966"/>
              </w:tabs>
              <w:spacing w:after="40" w:line="240" w:lineRule="exact"/>
              <w:ind w:firstLine="0"/>
              <w:rPr>
                <w:rFonts w:ascii="仿宋" w:eastAsia="仿宋" w:hAnsi="仿宋"/>
                <w:szCs w:val="21"/>
                <w:lang w:eastAsia="zh-CN"/>
              </w:rPr>
            </w:pPr>
            <w:r w:rsidRPr="00FB350E">
              <w:rPr>
                <w:rFonts w:ascii="仿宋" w:eastAsia="仿宋" w:hAnsi="仿宋" w:hint="eastAsia"/>
                <w:szCs w:val="21"/>
                <w:lang w:eastAsia="zh-CN"/>
              </w:rPr>
              <w:t>位于</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t>县城</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市</w:t>
            </w:r>
            <w:r w:rsidRPr="00FB350E">
              <w:rPr>
                <w:rFonts w:ascii="仿宋" w:eastAsia="仿宋" w:hAnsi="仿宋" w:cs="Malgun Gothic Semilight" w:hint="eastAsia"/>
                <w:szCs w:val="21"/>
                <w:lang w:eastAsia="zh-CN"/>
              </w:rPr>
              <w:t>）</w:t>
            </w:r>
          </w:p>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方位</w:t>
            </w:r>
            <w:r w:rsidRPr="00FB350E">
              <w:rPr>
                <w:rFonts w:ascii="仿宋" w:eastAsia="仿宋" w:hAnsi="仿宋" w:cs="Malgun Gothic Semilight" w:hint="eastAsia"/>
                <w:szCs w:val="21"/>
                <w:lang w:eastAsia="zh-CN"/>
              </w:rPr>
              <w:t>，</w:t>
            </w:r>
          </w:p>
        </w:tc>
      </w:tr>
      <w:tr w:rsidR="008F4534" w:rsidRPr="00FB350E" w:rsidTr="008F4534">
        <w:trPr>
          <w:trHeight w:hRule="exact" w:val="321"/>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tcBorders>
              <w:left w:val="single" w:sz="4" w:space="0" w:color="auto"/>
            </w:tcBorders>
            <w:shd w:val="clear" w:color="auto" w:fill="FFFFFF"/>
            <w:vAlign w:val="center"/>
          </w:tcPr>
          <w:p w:rsidR="008F4534" w:rsidRPr="00FB350E" w:rsidRDefault="008F4534" w:rsidP="008F4534">
            <w:pPr>
              <w:spacing w:line="240" w:lineRule="exact"/>
              <w:rPr>
                <w:rFonts w:ascii="仿宋" w:eastAsia="仿宋" w:hAnsi="仿宋"/>
                <w:szCs w:val="21"/>
              </w:rPr>
            </w:pP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tabs>
                <w:tab w:val="left" w:pos="1908"/>
              </w:tabs>
              <w:spacing w:line="240" w:lineRule="exact"/>
              <w:ind w:firstLine="0"/>
              <w:rPr>
                <w:rFonts w:ascii="仿宋" w:eastAsia="仿宋" w:hAnsi="仿宋"/>
                <w:szCs w:val="21"/>
              </w:rPr>
            </w:pPr>
            <w:r w:rsidRPr="00FB350E">
              <w:rPr>
                <w:rFonts w:ascii="仿宋" w:eastAsia="仿宋" w:hAnsi="仿宋" w:hint="eastAsia"/>
                <w:szCs w:val="21"/>
              </w:rPr>
              <w:t>直距</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km</w:t>
            </w:r>
          </w:p>
        </w:tc>
      </w:tr>
      <w:tr w:rsidR="008F4534" w:rsidRPr="00FB350E" w:rsidTr="008F4534">
        <w:trPr>
          <w:trHeight w:hRule="exact" w:val="368"/>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勘查/采矿许可证号</w:t>
            </w:r>
            <w:r w:rsidRPr="00FB350E">
              <w:rPr>
                <w:rFonts w:ascii="仿宋" w:eastAsia="仿宋" w:hAnsi="仿宋" w:cs="Malgun Gothic Semilight" w:hint="eastAsia"/>
                <w:szCs w:val="21"/>
              </w:rPr>
              <w:t>：</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vMerge w:val="restart"/>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spacing w:before="100" w:line="240" w:lineRule="exact"/>
              <w:ind w:firstLine="0"/>
              <w:rPr>
                <w:rFonts w:ascii="仿宋" w:eastAsia="仿宋" w:hAnsi="仿宋"/>
                <w:szCs w:val="21"/>
                <w:lang w:eastAsia="zh-CN"/>
              </w:rPr>
            </w:pPr>
            <w:r w:rsidRPr="00FB350E">
              <w:rPr>
                <w:rFonts w:ascii="仿宋" w:eastAsia="仿宋" w:hAnsi="仿宋" w:hint="eastAsia"/>
                <w:szCs w:val="21"/>
                <w:lang w:eastAsia="zh-CN"/>
              </w:rPr>
              <w:t>距矿区</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山</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最近交通线名称</w:t>
            </w:r>
            <w:r w:rsidRPr="00FB350E">
              <w:rPr>
                <w:rFonts w:ascii="仿宋" w:eastAsia="仿宋" w:hAnsi="仿宋" w:cs="Malgun Gothic Semilight" w:hint="eastAsia"/>
                <w:szCs w:val="21"/>
                <w:lang w:eastAsia="zh-CN"/>
              </w:rPr>
              <w:t>：</w:t>
            </w:r>
          </w:p>
        </w:tc>
      </w:tr>
      <w:tr w:rsidR="008F4534" w:rsidRPr="00FB350E" w:rsidTr="008F4534">
        <w:trPr>
          <w:trHeight w:hRule="exact" w:val="321"/>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tcPr>
          <w:p w:rsidR="008F4534" w:rsidRPr="00FB350E" w:rsidRDefault="008F4534" w:rsidP="008F4534">
            <w:pPr>
              <w:pStyle w:val="Other10"/>
              <w:tabs>
                <w:tab w:val="left" w:pos="1671"/>
              </w:tabs>
              <w:spacing w:line="240" w:lineRule="exact"/>
              <w:ind w:firstLine="0"/>
              <w:rPr>
                <w:rFonts w:ascii="仿宋" w:eastAsia="仿宋" w:hAnsi="仿宋"/>
                <w:szCs w:val="21"/>
                <w:lang w:eastAsia="zh-CN"/>
              </w:rPr>
            </w:pPr>
            <w:r w:rsidRPr="00FB350E">
              <w:rPr>
                <w:rFonts w:ascii="仿宋" w:eastAsia="仿宋" w:hAnsi="仿宋" w:hint="eastAsia"/>
                <w:szCs w:val="21"/>
                <w:lang w:eastAsia="zh-CN"/>
              </w:rPr>
              <w:t>许可证有效期</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 xml:space="preserve">    年    月    日止</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vMerge/>
            <w:tcBorders>
              <w:left w:val="single" w:sz="4" w:space="0" w:color="auto"/>
              <w:right w:val="single" w:sz="4" w:space="0" w:color="auto"/>
            </w:tcBorders>
            <w:shd w:val="clear" w:color="auto" w:fill="FFFFFF"/>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321"/>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矿山名称:</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spacing w:line="240" w:lineRule="exact"/>
              <w:ind w:firstLine="0"/>
              <w:jc w:val="both"/>
              <w:rPr>
                <w:rFonts w:ascii="仿宋" w:eastAsia="仿宋" w:hAnsi="仿宋"/>
                <w:szCs w:val="21"/>
              </w:rPr>
            </w:pPr>
            <w:r w:rsidRPr="00FB350E">
              <w:rPr>
                <w:rFonts w:ascii="仿宋" w:eastAsia="仿宋" w:hAnsi="仿宋" w:hint="eastAsia"/>
                <w:szCs w:val="21"/>
              </w:rPr>
              <w:t>最近车站名称</w:t>
            </w:r>
            <w:r w:rsidRPr="00FB350E">
              <w:rPr>
                <w:rFonts w:ascii="仿宋" w:eastAsia="仿宋" w:hAnsi="仿宋" w:cs="Malgun Gothic Semilight" w:hint="eastAsia"/>
                <w:szCs w:val="21"/>
              </w:rPr>
              <w:t>：</w:t>
            </w:r>
          </w:p>
        </w:tc>
      </w:tr>
      <w:tr w:rsidR="008F4534" w:rsidRPr="00FB350E" w:rsidTr="008F4534">
        <w:trPr>
          <w:trHeight w:hRule="exact" w:val="578"/>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矿区</w:t>
            </w:r>
            <w:r w:rsidRPr="00FB350E">
              <w:rPr>
                <w:rFonts w:ascii="仿宋" w:eastAsia="仿宋" w:hAnsi="仿宋" w:cs="Malgun Gothic Semilight" w:hint="eastAsia"/>
                <w:szCs w:val="21"/>
              </w:rPr>
              <w:t>（</w:t>
            </w:r>
            <w:r w:rsidRPr="00FB350E">
              <w:rPr>
                <w:rFonts w:ascii="仿宋" w:eastAsia="仿宋" w:hAnsi="仿宋" w:hint="eastAsia"/>
                <w:szCs w:val="21"/>
              </w:rPr>
              <w:t>井泉</w:t>
            </w:r>
            <w:r w:rsidRPr="00FB350E">
              <w:rPr>
                <w:rFonts w:ascii="仿宋" w:eastAsia="仿宋" w:hAnsi="仿宋" w:cs="Malgun Gothic Semilight" w:hint="eastAsia"/>
                <w:szCs w:val="21"/>
              </w:rPr>
              <w:t>）</w:t>
            </w:r>
            <w:r w:rsidRPr="00FB350E">
              <w:rPr>
                <w:rFonts w:ascii="仿宋" w:eastAsia="仿宋" w:hAnsi="仿宋" w:hint="eastAsia"/>
                <w:szCs w:val="21"/>
              </w:rPr>
              <w:t>名称</w:t>
            </w:r>
            <w:r w:rsidRPr="00FB350E">
              <w:rPr>
                <w:rFonts w:ascii="仿宋" w:eastAsia="仿宋" w:hAnsi="仿宋" w:cs="Malgun Gothic Semilight" w:hint="eastAsia"/>
                <w:szCs w:val="21"/>
              </w:rPr>
              <w:t>：</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tabs>
                <w:tab w:val="left" w:pos="2029"/>
              </w:tabs>
              <w:spacing w:line="240" w:lineRule="exact"/>
              <w:ind w:firstLine="0"/>
              <w:jc w:val="both"/>
              <w:rPr>
                <w:rFonts w:ascii="仿宋" w:eastAsia="仿宋" w:hAnsi="仿宋"/>
                <w:szCs w:val="21"/>
              </w:rPr>
            </w:pPr>
            <w:r w:rsidRPr="00FB350E">
              <w:rPr>
                <w:rFonts w:ascii="仿宋" w:eastAsia="仿宋" w:hAnsi="仿宋" w:hint="eastAsia"/>
                <w:szCs w:val="21"/>
              </w:rPr>
              <w:t>运距</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 xml:space="preserve">km </w:t>
            </w:r>
            <w:r w:rsidRPr="00FB350E">
              <w:rPr>
                <w:rFonts w:ascii="仿宋" w:eastAsia="仿宋" w:hAnsi="仿宋" w:cs="Times New Roman" w:hint="eastAsia"/>
                <w:szCs w:val="21"/>
              </w:rPr>
              <w:t>,</w:t>
            </w:r>
            <w:r w:rsidRPr="00FB350E">
              <w:rPr>
                <w:rFonts w:ascii="仿宋" w:eastAsia="仿宋" w:hAnsi="仿宋" w:hint="eastAsia"/>
                <w:szCs w:val="21"/>
              </w:rPr>
              <w:t>直距</w:t>
            </w:r>
          </w:p>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cs="Times New Roman" w:hint="eastAsia"/>
                <w:szCs w:val="21"/>
                <w:lang w:val="en-US" w:eastAsia="en-US" w:bidi="en-US"/>
              </w:rPr>
              <w:t>km</w:t>
            </w:r>
          </w:p>
        </w:tc>
      </w:tr>
      <w:tr w:rsidR="008F4534" w:rsidRPr="00FB350E" w:rsidTr="008F4534">
        <w:trPr>
          <w:trHeight w:hRule="exact" w:val="321"/>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矿区及矿山编号</w:t>
            </w:r>
            <w:r w:rsidRPr="00FB350E">
              <w:rPr>
                <w:rFonts w:ascii="仿宋" w:eastAsia="仿宋" w:hAnsi="仿宋" w:cs="Malgun Gothic Semilight" w:hint="eastAsia"/>
                <w:szCs w:val="21"/>
              </w:rPr>
              <w:t>：</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交通类别</w:t>
            </w:r>
            <w:r w:rsidRPr="00FB350E">
              <w:rPr>
                <w:rFonts w:ascii="仿宋" w:eastAsia="仿宋" w:hAnsi="仿宋" w:cs="Malgun Gothic Semilight" w:hint="eastAsia"/>
                <w:szCs w:val="21"/>
              </w:rPr>
              <w:t>：</w:t>
            </w:r>
          </w:p>
        </w:tc>
      </w:tr>
      <w:tr w:rsidR="008F4534" w:rsidRPr="00FB350E" w:rsidTr="008F4534">
        <w:trPr>
          <w:trHeight w:hRule="exact" w:val="615"/>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所在行政区</w:t>
            </w:r>
            <w:r w:rsidRPr="00FB350E">
              <w:rPr>
                <w:rFonts w:ascii="仿宋" w:eastAsia="仿宋" w:hAnsi="仿宋" w:cs="Malgun Gothic Semilight" w:hint="eastAsia"/>
                <w:szCs w:val="21"/>
                <w:lang w:eastAsia="zh-CN"/>
              </w:rPr>
              <w:t xml:space="preserve">：  </w:t>
            </w:r>
            <w:r w:rsidRPr="00FB350E">
              <w:rPr>
                <w:rFonts w:ascii="仿宋" w:eastAsia="仿宋" w:hAnsi="仿宋" w:hint="eastAsia"/>
                <w:szCs w:val="21"/>
                <w:lang w:eastAsia="zh-CN"/>
              </w:rPr>
              <w:t>省</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区</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市</w:t>
            </w:r>
            <w:r w:rsidRPr="00FB350E">
              <w:rPr>
                <w:rFonts w:ascii="仿宋" w:eastAsia="仿宋" w:hAnsi="仿宋" w:cs="Malgun Gothic Semilight" w:hint="eastAsia"/>
                <w:szCs w:val="21"/>
                <w:lang w:eastAsia="zh-CN"/>
              </w:rPr>
              <w:t xml:space="preserve">）  </w:t>
            </w:r>
            <w:r w:rsidRPr="00FB350E">
              <w:rPr>
                <w:rFonts w:ascii="仿宋" w:eastAsia="仿宋" w:hAnsi="仿宋" w:hint="eastAsia"/>
                <w:szCs w:val="21"/>
                <w:lang w:eastAsia="zh-CN"/>
              </w:rPr>
              <w:t>市</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州</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 xml:space="preserve">     县</w:t>
            </w:r>
          </w:p>
        </w:tc>
        <w:tc>
          <w:tcPr>
            <w:tcW w:w="752" w:type="dxa"/>
            <w:vMerge w:val="restart"/>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lang w:eastAsia="zh-CN"/>
              </w:rPr>
            </w:pPr>
            <w:r w:rsidRPr="00FB350E">
              <w:rPr>
                <w:rFonts w:ascii="仿宋" w:eastAsia="仿宋" w:hAnsi="仿宋" w:hint="eastAsia"/>
                <w:b/>
                <w:szCs w:val="21"/>
                <w:lang w:eastAsia="zh-CN"/>
              </w:rPr>
              <w:t>矿产 资源 储量 报告 情况</w:t>
            </w:r>
          </w:p>
          <w:p w:rsidR="008F4534" w:rsidRPr="00FB350E" w:rsidRDefault="008F4534" w:rsidP="008F4534">
            <w:pPr>
              <w:pStyle w:val="Other10"/>
              <w:spacing w:line="240" w:lineRule="exact"/>
              <w:ind w:firstLine="0"/>
              <w:jc w:val="center"/>
              <w:rPr>
                <w:rFonts w:ascii="仿宋" w:eastAsia="仿宋" w:hAnsi="仿宋"/>
                <w:szCs w:val="21"/>
                <w:lang w:eastAsia="zh-CN"/>
              </w:rPr>
            </w:pPr>
            <w:r w:rsidRPr="00FB350E">
              <w:rPr>
                <w:rFonts w:ascii="仿宋" w:eastAsia="仿宋" w:hAnsi="仿宋" w:hint="eastAsia"/>
                <w:b/>
                <w:szCs w:val="21"/>
                <w:lang w:eastAsia="zh-CN"/>
              </w:rPr>
              <w:t>（3）</w:t>
            </w:r>
          </w:p>
        </w:tc>
        <w:tc>
          <w:tcPr>
            <w:tcW w:w="3353" w:type="dxa"/>
            <w:vMerge w:val="restart"/>
            <w:tcBorders>
              <w:top w:val="single" w:sz="4" w:space="0" w:color="auto"/>
              <w:left w:val="single" w:sz="4" w:space="0" w:color="auto"/>
              <w:right w:val="single" w:sz="4" w:space="0" w:color="auto"/>
            </w:tcBorders>
            <w:shd w:val="clear" w:color="auto" w:fill="FFFFFF"/>
            <w:vAlign w:val="center"/>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报告名称</w:t>
            </w:r>
            <w:r w:rsidRPr="00FB350E">
              <w:rPr>
                <w:rFonts w:ascii="仿宋" w:eastAsia="仿宋" w:hAnsi="仿宋" w:cs="Malgun Gothic Semilight" w:hint="eastAsia"/>
                <w:szCs w:val="21"/>
              </w:rPr>
              <w:t>：</w:t>
            </w:r>
          </w:p>
        </w:tc>
      </w:tr>
      <w:tr w:rsidR="008F4534" w:rsidRPr="00FB350E" w:rsidTr="008F4534">
        <w:trPr>
          <w:trHeight w:hRule="exact" w:val="378"/>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val="restart"/>
            <w:tcBorders>
              <w:top w:val="single" w:sz="4" w:space="0" w:color="auto"/>
              <w:left w:val="single" w:sz="4" w:space="0" w:color="auto"/>
            </w:tcBorders>
            <w:shd w:val="clear" w:color="auto" w:fill="FFFFFF"/>
            <w:vAlign w:val="center"/>
          </w:tcPr>
          <w:p w:rsidR="008F4534" w:rsidRPr="00FB350E" w:rsidRDefault="008F4534" w:rsidP="008F4534">
            <w:pPr>
              <w:pStyle w:val="Other10"/>
              <w:adjustRightInd w:val="0"/>
              <w:snapToGrid w:val="0"/>
              <w:spacing w:line="240" w:lineRule="exact"/>
              <w:ind w:firstLine="0"/>
              <w:rPr>
                <w:rFonts w:ascii="仿宋" w:eastAsia="仿宋" w:hAnsi="仿宋"/>
                <w:szCs w:val="21"/>
                <w:lang w:eastAsia="zh-CN"/>
              </w:rPr>
            </w:pPr>
            <w:r w:rsidRPr="00FB350E">
              <w:rPr>
                <w:rFonts w:ascii="仿宋" w:eastAsia="仿宋" w:hAnsi="仿宋" w:hint="eastAsia"/>
                <w:szCs w:val="21"/>
                <w:lang w:eastAsia="zh-CN"/>
              </w:rPr>
              <w:t>中心点坐标</w:t>
            </w:r>
          </w:p>
          <w:p w:rsidR="008F4534" w:rsidRPr="00FB350E" w:rsidRDefault="008F4534" w:rsidP="008F4534">
            <w:pPr>
              <w:pStyle w:val="Other10"/>
              <w:adjustRightInd w:val="0"/>
              <w:snapToGrid w:val="0"/>
              <w:spacing w:line="240" w:lineRule="exact"/>
              <w:ind w:firstLine="0"/>
              <w:rPr>
                <w:rFonts w:ascii="仿宋" w:eastAsia="仿宋" w:hAnsi="仿宋" w:cs="Times New Roman"/>
                <w:szCs w:val="21"/>
                <w:lang w:eastAsia="zh-CN"/>
              </w:rPr>
            </w:pPr>
            <w:r w:rsidRPr="00FB350E">
              <w:rPr>
                <w:rFonts w:ascii="仿宋" w:eastAsia="仿宋" w:hAnsi="仿宋" w:hint="eastAsia"/>
                <w:szCs w:val="21"/>
                <w:lang w:eastAsia="zh-CN"/>
              </w:rPr>
              <w:t>经度</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或</w:t>
            </w:r>
            <w:r w:rsidRPr="00FB350E">
              <w:rPr>
                <w:rFonts w:ascii="仿宋" w:eastAsia="仿宋" w:hAnsi="仿宋" w:cs="Times New Roman" w:hint="eastAsia"/>
                <w:szCs w:val="21"/>
                <w:lang w:val="en-US" w:eastAsia="zh-CN" w:bidi="en-US"/>
              </w:rPr>
              <w:t>Y）</w:t>
            </w:r>
            <w:r w:rsidRPr="00FB350E">
              <w:rPr>
                <w:rFonts w:ascii="仿宋" w:eastAsia="仿宋" w:hAnsi="仿宋" w:cs="Times New Roman" w:hint="eastAsia"/>
                <w:szCs w:val="21"/>
                <w:lang w:eastAsia="zh-CN"/>
              </w:rPr>
              <w:t xml:space="preserve">: </w:t>
            </w:r>
          </w:p>
          <w:p w:rsidR="008F4534" w:rsidRPr="00FB350E" w:rsidRDefault="008F4534" w:rsidP="008F4534">
            <w:pPr>
              <w:pStyle w:val="Other10"/>
              <w:adjustRightInd w:val="0"/>
              <w:snapToGrid w:val="0"/>
              <w:spacing w:line="240" w:lineRule="exact"/>
              <w:ind w:firstLine="0"/>
              <w:rPr>
                <w:rFonts w:ascii="仿宋" w:eastAsia="仿宋" w:hAnsi="仿宋"/>
                <w:szCs w:val="21"/>
                <w:lang w:eastAsia="zh-CN"/>
              </w:rPr>
            </w:pPr>
            <w:r w:rsidRPr="00FB350E">
              <w:rPr>
                <w:rFonts w:ascii="仿宋" w:eastAsia="仿宋" w:hAnsi="仿宋" w:hint="eastAsia"/>
                <w:szCs w:val="21"/>
                <w:lang w:eastAsia="zh-CN"/>
              </w:rPr>
              <w:t>纬度</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或</w:t>
            </w:r>
            <w:r w:rsidRPr="00FB350E">
              <w:rPr>
                <w:rFonts w:ascii="仿宋" w:eastAsia="仿宋" w:hAnsi="仿宋" w:cs="Times New Roman" w:hint="eastAsia"/>
                <w:szCs w:val="21"/>
                <w:lang w:eastAsia="zh-CN"/>
              </w:rPr>
              <w:t>X）:</w:t>
            </w:r>
          </w:p>
        </w:tc>
        <w:tc>
          <w:tcPr>
            <w:tcW w:w="752" w:type="dxa"/>
            <w:vMerge/>
            <w:tcBorders>
              <w:left w:val="single" w:sz="4" w:space="0" w:color="auto"/>
            </w:tcBorders>
            <w:shd w:val="clear" w:color="auto" w:fill="FFFFFF"/>
          </w:tcPr>
          <w:p w:rsidR="008F4534" w:rsidRPr="00FB350E" w:rsidRDefault="008F4534" w:rsidP="008F4534">
            <w:pPr>
              <w:spacing w:line="240" w:lineRule="exact"/>
              <w:jc w:val="center"/>
              <w:rPr>
                <w:rFonts w:ascii="仿宋" w:eastAsia="仿宋" w:hAnsi="仿宋"/>
                <w:szCs w:val="21"/>
              </w:rPr>
            </w:pPr>
          </w:p>
        </w:tc>
        <w:tc>
          <w:tcPr>
            <w:tcW w:w="3353" w:type="dxa"/>
            <w:vMerge/>
            <w:tcBorders>
              <w:left w:val="single" w:sz="4" w:space="0" w:color="auto"/>
              <w:right w:val="single" w:sz="4" w:space="0" w:color="auto"/>
            </w:tcBorders>
            <w:shd w:val="clear" w:color="auto" w:fill="FFFFFF"/>
            <w:vAlign w:val="center"/>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610"/>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tcBorders>
              <w:left w:val="single" w:sz="4" w:space="0" w:color="auto"/>
            </w:tcBorders>
            <w:shd w:val="clear" w:color="auto" w:fill="FFFFFF"/>
            <w:vAlign w:val="center"/>
          </w:tcPr>
          <w:p w:rsidR="008F4534" w:rsidRPr="00FB350E" w:rsidRDefault="008F4534" w:rsidP="008F4534">
            <w:pPr>
              <w:spacing w:line="240" w:lineRule="exact"/>
              <w:rPr>
                <w:rFonts w:ascii="仿宋" w:eastAsia="仿宋" w:hAnsi="仿宋"/>
                <w:szCs w:val="21"/>
              </w:rPr>
            </w:pPr>
          </w:p>
        </w:tc>
        <w:tc>
          <w:tcPr>
            <w:tcW w:w="752" w:type="dxa"/>
            <w:vMerge/>
            <w:tcBorders>
              <w:left w:val="single" w:sz="4" w:space="0" w:color="auto"/>
            </w:tcBorders>
            <w:shd w:val="clear" w:color="auto" w:fill="FFFFFF"/>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tabs>
                <w:tab w:val="left" w:pos="2097"/>
                <w:tab w:val="left" w:pos="2917"/>
              </w:tabs>
              <w:spacing w:line="240" w:lineRule="exact"/>
              <w:ind w:firstLine="0"/>
              <w:rPr>
                <w:rFonts w:ascii="仿宋" w:eastAsia="仿宋" w:hAnsi="仿宋"/>
                <w:szCs w:val="21"/>
                <w:lang w:eastAsia="zh-CN"/>
              </w:rPr>
            </w:pPr>
            <w:r w:rsidRPr="00FB350E">
              <w:rPr>
                <w:rFonts w:ascii="仿宋" w:eastAsia="仿宋" w:hAnsi="仿宋" w:hint="eastAsia"/>
                <w:szCs w:val="21"/>
                <w:lang w:eastAsia="zh-CN"/>
              </w:rPr>
              <w:t>报告提交时间</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t>年</w:t>
            </w:r>
            <w:r w:rsidRPr="00FB350E">
              <w:rPr>
                <w:rFonts w:ascii="仿宋" w:eastAsia="仿宋" w:hAnsi="仿宋" w:hint="eastAsia"/>
                <w:szCs w:val="21"/>
                <w:lang w:eastAsia="zh-CN"/>
              </w:rPr>
              <w:tab/>
              <w:t>月</w:t>
            </w:r>
          </w:p>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val="en-US" w:eastAsia="zh-CN" w:bidi="en-US"/>
              </w:rPr>
              <w:t>日</w:t>
            </w:r>
          </w:p>
        </w:tc>
      </w:tr>
      <w:tr w:rsidR="008F4534" w:rsidRPr="00FB350E" w:rsidTr="008F4534">
        <w:trPr>
          <w:trHeight w:hRule="exact" w:val="315"/>
          <w:jc w:val="center"/>
        </w:trPr>
        <w:tc>
          <w:tcPr>
            <w:tcW w:w="794" w:type="dxa"/>
            <w:vMerge w:val="restart"/>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地质</w:t>
            </w:r>
          </w:p>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特征</w:t>
            </w:r>
          </w:p>
          <w:p w:rsidR="008F4534" w:rsidRPr="00FB350E" w:rsidRDefault="008F4534" w:rsidP="008F4534">
            <w:pPr>
              <w:pStyle w:val="Other10"/>
              <w:spacing w:line="240" w:lineRule="exact"/>
              <w:ind w:left="140" w:firstLine="0"/>
              <w:jc w:val="center"/>
              <w:rPr>
                <w:rFonts w:ascii="仿宋" w:eastAsia="仿宋" w:hAnsi="仿宋"/>
                <w:b/>
                <w:szCs w:val="21"/>
              </w:rPr>
            </w:pPr>
            <w:r w:rsidRPr="00FB350E">
              <w:rPr>
                <w:rFonts w:ascii="仿宋" w:eastAsia="仿宋" w:hAnsi="仿宋" w:hint="eastAsia"/>
                <w:b/>
                <w:szCs w:val="21"/>
                <w:lang w:val="en-US" w:eastAsia="zh-CN"/>
              </w:rPr>
              <w:t>（4）</w:t>
            </w:r>
          </w:p>
        </w:tc>
        <w:tc>
          <w:tcPr>
            <w:tcW w:w="3589" w:type="dxa"/>
            <w:tcBorders>
              <w:top w:val="single" w:sz="4" w:space="0" w:color="auto"/>
              <w:left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储水</w:t>
            </w:r>
            <w:r w:rsidRPr="00FB350E">
              <w:rPr>
                <w:rFonts w:ascii="仿宋" w:eastAsia="仿宋" w:hAnsi="仿宋" w:cs="Malgun Gothic Semilight" w:hint="eastAsia"/>
                <w:szCs w:val="21"/>
              </w:rPr>
              <w:t>（</w:t>
            </w:r>
            <w:r w:rsidRPr="00FB350E">
              <w:rPr>
                <w:rFonts w:ascii="仿宋" w:eastAsia="仿宋" w:hAnsi="仿宋" w:hint="eastAsia"/>
                <w:szCs w:val="21"/>
              </w:rPr>
              <w:t>然</w:t>
            </w:r>
            <w:r w:rsidRPr="00FB350E">
              <w:rPr>
                <w:rFonts w:ascii="仿宋" w:eastAsia="仿宋" w:hAnsi="仿宋" w:cs="Malgun Gothic Semilight" w:hint="eastAsia"/>
                <w:szCs w:val="21"/>
              </w:rPr>
              <w:t>）</w:t>
            </w:r>
            <w:r w:rsidRPr="00FB350E">
              <w:rPr>
                <w:rFonts w:ascii="仿宋" w:eastAsia="仿宋" w:hAnsi="仿宋" w:hint="eastAsia"/>
                <w:szCs w:val="21"/>
              </w:rPr>
              <w:t>层年代</w:t>
            </w:r>
            <w:r w:rsidRPr="00FB350E">
              <w:rPr>
                <w:rFonts w:ascii="仿宋" w:eastAsia="仿宋" w:hAnsi="仿宋" w:cs="Malgun Gothic Semilight" w:hint="eastAsia"/>
                <w:szCs w:val="21"/>
              </w:rPr>
              <w:t>：</w:t>
            </w:r>
          </w:p>
        </w:tc>
        <w:tc>
          <w:tcPr>
            <w:tcW w:w="752" w:type="dxa"/>
            <w:vMerge/>
            <w:tcBorders>
              <w:left w:val="single" w:sz="4" w:space="0" w:color="auto"/>
            </w:tcBorders>
            <w:shd w:val="clear" w:color="auto" w:fill="FFFFFF"/>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spacing w:line="240" w:lineRule="exact"/>
              <w:ind w:firstLine="0"/>
              <w:jc w:val="both"/>
              <w:rPr>
                <w:rFonts w:ascii="仿宋" w:eastAsia="仿宋" w:hAnsi="仿宋"/>
                <w:szCs w:val="21"/>
              </w:rPr>
            </w:pPr>
            <w:r w:rsidRPr="00FB350E">
              <w:rPr>
                <w:rFonts w:ascii="仿宋" w:eastAsia="仿宋" w:hAnsi="仿宋" w:hint="eastAsia"/>
                <w:szCs w:val="21"/>
              </w:rPr>
              <w:t>提交评审备案原因</w:t>
            </w:r>
            <w:r w:rsidRPr="00FB350E">
              <w:rPr>
                <w:rFonts w:ascii="仿宋" w:eastAsia="仿宋" w:hAnsi="仿宋" w:cs="Malgun Gothic Semilight" w:hint="eastAsia"/>
                <w:szCs w:val="21"/>
              </w:rPr>
              <w:t>：</w:t>
            </w:r>
          </w:p>
        </w:tc>
      </w:tr>
      <w:tr w:rsidR="008F4534" w:rsidRPr="00FB350E" w:rsidTr="008F4534">
        <w:trPr>
          <w:trHeight w:hRule="exact" w:val="326"/>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岩性:</w:t>
            </w:r>
          </w:p>
        </w:tc>
        <w:tc>
          <w:tcPr>
            <w:tcW w:w="752" w:type="dxa"/>
            <w:tcBorders>
              <w:top w:val="single" w:sz="4" w:space="0" w:color="auto"/>
              <w:left w:val="single" w:sz="4" w:space="0" w:color="auto"/>
            </w:tcBorders>
            <w:shd w:val="clear" w:color="auto" w:fill="FFFFFF"/>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spacing w:line="240" w:lineRule="exact"/>
              <w:ind w:firstLine="0"/>
              <w:jc w:val="both"/>
              <w:rPr>
                <w:rFonts w:ascii="仿宋" w:eastAsia="仿宋" w:hAnsi="仿宋"/>
                <w:szCs w:val="21"/>
              </w:rPr>
            </w:pPr>
            <w:r w:rsidRPr="00FB350E">
              <w:rPr>
                <w:rFonts w:ascii="仿宋" w:eastAsia="仿宋" w:hAnsi="仿宋" w:cs="Times New Roman" w:hint="eastAsia"/>
                <w:szCs w:val="21"/>
                <w:lang w:val="en-US" w:eastAsia="en-US" w:bidi="en-US"/>
              </w:rPr>
              <w:t>PH</w:t>
            </w:r>
            <w:r w:rsidRPr="00FB350E">
              <w:rPr>
                <w:rFonts w:ascii="仿宋" w:eastAsia="仿宋" w:hAnsi="仿宋" w:hint="eastAsia"/>
                <w:szCs w:val="21"/>
              </w:rPr>
              <w:t>值</w:t>
            </w:r>
            <w:r w:rsidRPr="00FB350E">
              <w:rPr>
                <w:rFonts w:ascii="仿宋" w:eastAsia="仿宋" w:hAnsi="仿宋" w:cs="Malgun Gothic Semilight" w:hint="eastAsia"/>
                <w:szCs w:val="21"/>
              </w:rPr>
              <w:t>：</w:t>
            </w:r>
          </w:p>
        </w:tc>
      </w:tr>
      <w:tr w:rsidR="008F4534" w:rsidRPr="00FB350E" w:rsidTr="008F4534">
        <w:trPr>
          <w:trHeight w:hRule="exact" w:val="310"/>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成因类型:</w:t>
            </w:r>
          </w:p>
        </w:tc>
        <w:tc>
          <w:tcPr>
            <w:tcW w:w="752" w:type="dxa"/>
            <w:vMerge w:val="restart"/>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水质 情况</w:t>
            </w:r>
          </w:p>
          <w:p w:rsidR="008F4534" w:rsidRPr="00FB350E" w:rsidRDefault="008F4534" w:rsidP="008F4534">
            <w:pPr>
              <w:pStyle w:val="Other10"/>
              <w:spacing w:line="240" w:lineRule="exact"/>
              <w:ind w:left="140" w:firstLine="0"/>
              <w:jc w:val="center"/>
              <w:rPr>
                <w:rFonts w:ascii="仿宋" w:eastAsia="仿宋" w:hAnsi="仿宋"/>
                <w:szCs w:val="21"/>
              </w:rPr>
            </w:pPr>
            <w:r w:rsidRPr="00FB350E">
              <w:rPr>
                <w:rFonts w:ascii="仿宋" w:eastAsia="仿宋" w:hAnsi="仿宋" w:hint="eastAsia"/>
                <w:b/>
                <w:szCs w:val="21"/>
                <w:lang w:val="en-US" w:eastAsia="zh-CN"/>
              </w:rPr>
              <w:t>（5）</w:t>
            </w: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717"/>
              </w:tabs>
              <w:spacing w:line="240" w:lineRule="exact"/>
              <w:ind w:firstLine="0"/>
              <w:jc w:val="both"/>
              <w:rPr>
                <w:rFonts w:ascii="仿宋" w:eastAsia="仿宋" w:hAnsi="仿宋"/>
                <w:szCs w:val="21"/>
              </w:rPr>
            </w:pPr>
            <w:r w:rsidRPr="00FB350E">
              <w:rPr>
                <w:rFonts w:ascii="仿宋" w:eastAsia="仿宋" w:hAnsi="仿宋" w:hint="eastAsia"/>
                <w:szCs w:val="21"/>
              </w:rPr>
              <w:t>溶解性总固体</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g/L</w:t>
            </w:r>
          </w:p>
        </w:tc>
      </w:tr>
      <w:tr w:rsidR="008F4534" w:rsidRPr="00FB350E" w:rsidTr="008F4534">
        <w:trPr>
          <w:trHeight w:hRule="exact" w:val="315"/>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地下水类型</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59"/>
              </w:tabs>
              <w:spacing w:line="240" w:lineRule="exact"/>
              <w:ind w:firstLine="0"/>
              <w:jc w:val="both"/>
              <w:rPr>
                <w:rFonts w:ascii="仿宋" w:eastAsia="仿宋" w:hAnsi="仿宋"/>
                <w:szCs w:val="21"/>
              </w:rPr>
            </w:pPr>
            <w:r w:rsidRPr="00FB350E">
              <w:rPr>
                <w:rFonts w:ascii="仿宋" w:eastAsia="仿宋" w:hAnsi="仿宋" w:hint="eastAsia"/>
                <w:szCs w:val="21"/>
              </w:rPr>
              <w:t xml:space="preserve">游离 </w:t>
            </w:r>
            <w:r w:rsidRPr="00FB350E">
              <w:rPr>
                <w:rFonts w:ascii="仿宋" w:eastAsia="仿宋" w:hAnsi="仿宋" w:cs="Times New Roman" w:hint="eastAsia"/>
                <w:szCs w:val="21"/>
                <w:lang w:val="en-US" w:eastAsia="en-US" w:bidi="en-US"/>
              </w:rPr>
              <w:t>C</w:t>
            </w:r>
            <w:r w:rsidRPr="00FB350E">
              <w:rPr>
                <w:rFonts w:ascii="仿宋" w:eastAsia="仿宋" w:hAnsi="仿宋" w:cs="Times New Roman" w:hint="eastAsia"/>
                <w:szCs w:val="21"/>
                <w:lang w:val="en-US" w:eastAsia="zh-CN" w:bidi="en-US"/>
              </w:rPr>
              <w:t>O</w:t>
            </w:r>
            <w:r w:rsidRPr="00FB350E">
              <w:rPr>
                <w:rFonts w:ascii="仿宋" w:eastAsia="仿宋" w:hAnsi="仿宋" w:cs="Times New Roman" w:hint="eastAsia"/>
                <w:szCs w:val="21"/>
                <w:vertAlign w:val="subscript"/>
                <w:lang w:val="en-US" w:eastAsia="en-US" w:bidi="en-US"/>
              </w:rPr>
              <w:t>2</w:t>
            </w:r>
            <w:r w:rsidRPr="00FB350E">
              <w:rPr>
                <w:rFonts w:ascii="仿宋" w:eastAsia="仿宋" w:hAnsi="仿宋" w:cs="Times New Roman" w:hint="eastAsia"/>
                <w:szCs w:val="21"/>
                <w:lang w:val="en-US" w:eastAsia="en-US" w:bidi="en-US"/>
              </w:rPr>
              <w:t>:</w:t>
            </w:r>
            <w:r w:rsidRPr="00FB350E">
              <w:rPr>
                <w:rFonts w:ascii="仿宋" w:eastAsia="仿宋" w:hAnsi="仿宋" w:cs="Times New Roman" w:hint="eastAsia"/>
                <w:szCs w:val="21"/>
                <w:lang w:val="en-US" w:eastAsia="en-US" w:bidi="en-US"/>
              </w:rPr>
              <w:tab/>
              <w:t>mg/L</w:t>
            </w:r>
          </w:p>
        </w:tc>
      </w:tr>
      <w:tr w:rsidR="008F4534" w:rsidRPr="00FB350E" w:rsidTr="008F4534">
        <w:trPr>
          <w:trHeight w:hRule="exact" w:val="315"/>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val="restart"/>
            <w:tcBorders>
              <w:top w:val="single" w:sz="4" w:space="0" w:color="auto"/>
              <w:left w:val="single" w:sz="4" w:space="0" w:color="auto"/>
            </w:tcBorders>
            <w:shd w:val="clear" w:color="auto" w:fill="FFFFFF"/>
          </w:tcPr>
          <w:p w:rsidR="008F4534" w:rsidRPr="00FB350E" w:rsidRDefault="008F4534" w:rsidP="008F4534">
            <w:pPr>
              <w:pStyle w:val="Other10"/>
              <w:tabs>
                <w:tab w:val="left" w:pos="2854"/>
              </w:tabs>
              <w:spacing w:line="240" w:lineRule="exact"/>
              <w:ind w:firstLine="0"/>
              <w:rPr>
                <w:rFonts w:ascii="仿宋" w:eastAsia="仿宋" w:hAnsi="仿宋"/>
                <w:szCs w:val="21"/>
                <w:lang w:eastAsia="zh-CN"/>
              </w:rPr>
            </w:pPr>
            <w:r w:rsidRPr="00FB350E">
              <w:rPr>
                <w:rFonts w:ascii="仿宋" w:eastAsia="仿宋" w:hAnsi="仿宋" w:hint="eastAsia"/>
                <w:szCs w:val="21"/>
                <w:lang w:val="en-US" w:eastAsia="zh-CN"/>
              </w:rPr>
              <w:t>埋</w:t>
            </w:r>
            <w:r w:rsidRPr="00FB350E">
              <w:rPr>
                <w:rFonts w:ascii="仿宋" w:eastAsia="仿宋" w:hAnsi="仿宋" w:hint="eastAsia"/>
                <w:szCs w:val="21"/>
                <w:lang w:eastAsia="zh-CN"/>
              </w:rPr>
              <w:t>深</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顶板</w:t>
            </w:r>
            <w:r w:rsidRPr="00FB350E">
              <w:rPr>
                <w:rFonts w:ascii="仿宋" w:eastAsia="仿宋" w:hAnsi="仿宋" w:hint="eastAsia"/>
                <w:szCs w:val="21"/>
                <w:lang w:val="en-US" w:eastAsia="zh-CN"/>
              </w:rPr>
              <w:t>埋</w:t>
            </w:r>
            <w:r w:rsidRPr="00FB350E">
              <w:rPr>
                <w:rFonts w:ascii="仿宋" w:eastAsia="仿宋" w:hAnsi="仿宋" w:hint="eastAsia"/>
                <w:szCs w:val="21"/>
                <w:lang w:eastAsia="zh-CN"/>
              </w:rPr>
              <w:t>深</w:t>
            </w:r>
            <w:r w:rsidRPr="00FB350E">
              <w:rPr>
                <w:rFonts w:ascii="仿宋" w:eastAsia="仿宋" w:hAnsi="仿宋" w:hint="eastAsia"/>
                <w:szCs w:val="21"/>
                <w:lang w:eastAsia="zh-CN"/>
              </w:rPr>
              <w:tab/>
            </w:r>
            <w:r w:rsidRPr="00FB350E">
              <w:rPr>
                <w:rFonts w:ascii="仿宋" w:eastAsia="仿宋" w:hAnsi="仿宋" w:cs="Times New Roman" w:hint="eastAsia"/>
                <w:szCs w:val="21"/>
                <w:lang w:val="en-US" w:eastAsia="zh-CN" w:bidi="en-US"/>
              </w:rPr>
              <w:t>m</w:t>
            </w:r>
          </w:p>
          <w:p w:rsidR="008F4534" w:rsidRPr="00FB350E" w:rsidRDefault="008F4534" w:rsidP="008F4534">
            <w:pPr>
              <w:pStyle w:val="Other10"/>
              <w:tabs>
                <w:tab w:val="left" w:pos="2959"/>
              </w:tabs>
              <w:spacing w:line="240" w:lineRule="exact"/>
              <w:ind w:firstLine="0"/>
              <w:rPr>
                <w:rFonts w:ascii="仿宋" w:eastAsia="仿宋" w:hAnsi="仿宋"/>
                <w:szCs w:val="21"/>
                <w:lang w:eastAsia="zh-CN"/>
              </w:rPr>
            </w:pPr>
            <w:r w:rsidRPr="00FB350E">
              <w:rPr>
                <w:rFonts w:ascii="仿宋" w:eastAsia="仿宋" w:hAnsi="仿宋" w:hint="eastAsia"/>
                <w:szCs w:val="21"/>
                <w:lang w:eastAsia="zh-CN"/>
              </w:rPr>
              <w:t xml:space="preserve">      底板</w:t>
            </w:r>
            <w:r w:rsidRPr="00FB350E">
              <w:rPr>
                <w:rFonts w:ascii="仿宋" w:eastAsia="仿宋" w:hAnsi="仿宋" w:hint="eastAsia"/>
                <w:szCs w:val="21"/>
                <w:lang w:val="en-US" w:eastAsia="zh-CN"/>
              </w:rPr>
              <w:t>埋</w:t>
            </w:r>
            <w:r w:rsidRPr="00FB350E">
              <w:rPr>
                <w:rFonts w:ascii="仿宋" w:eastAsia="仿宋" w:hAnsi="仿宋" w:hint="eastAsia"/>
                <w:szCs w:val="21"/>
                <w:lang w:eastAsia="zh-CN"/>
              </w:rPr>
              <w:t xml:space="preserve">深             </w:t>
            </w:r>
            <w:r w:rsidRPr="00FB350E">
              <w:rPr>
                <w:rFonts w:ascii="仿宋" w:eastAsia="仿宋" w:hAnsi="仿宋" w:cs="Times New Roman" w:hint="eastAsia"/>
                <w:szCs w:val="21"/>
                <w:lang w:val="en-US" w:eastAsia="zh-CN" w:bidi="en-US"/>
              </w:rPr>
              <w:t>m</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70"/>
              </w:tabs>
              <w:spacing w:line="240" w:lineRule="exact"/>
              <w:ind w:firstLine="0"/>
              <w:jc w:val="both"/>
              <w:rPr>
                <w:rFonts w:ascii="仿宋" w:eastAsia="仿宋" w:hAnsi="仿宋"/>
                <w:szCs w:val="21"/>
              </w:rPr>
            </w:pPr>
            <w:r w:rsidRPr="00FB350E">
              <w:rPr>
                <w:rFonts w:ascii="仿宋" w:eastAsia="仿宋" w:hAnsi="仿宋" w:hint="eastAsia"/>
                <w:szCs w:val="21"/>
              </w:rPr>
              <w:t>偏硅酸</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hRule="exact" w:val="315"/>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tcBorders>
              <w:left w:val="single" w:sz="4" w:space="0" w:color="auto"/>
            </w:tcBorders>
            <w:shd w:val="clear" w:color="auto" w:fill="FFFFFF"/>
          </w:tcPr>
          <w:p w:rsidR="008F4534" w:rsidRPr="00FB350E" w:rsidRDefault="008F4534" w:rsidP="008F4534">
            <w:pPr>
              <w:spacing w:line="240" w:lineRule="exact"/>
              <w:rPr>
                <w:rFonts w:ascii="仿宋" w:eastAsia="仿宋" w:hAnsi="仿宋"/>
                <w:szCs w:val="21"/>
              </w:rPr>
            </w:pP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54"/>
              </w:tabs>
              <w:spacing w:line="240" w:lineRule="exact"/>
              <w:ind w:firstLine="0"/>
              <w:jc w:val="both"/>
              <w:rPr>
                <w:rFonts w:ascii="仿宋" w:eastAsia="仿宋" w:hAnsi="仿宋"/>
                <w:szCs w:val="21"/>
              </w:rPr>
            </w:pPr>
            <w:r w:rsidRPr="00FB350E">
              <w:rPr>
                <w:rFonts w:ascii="仿宋" w:eastAsia="仿宋" w:hAnsi="仿宋" w:hint="eastAsia"/>
                <w:szCs w:val="21"/>
                <w:lang w:eastAsia="zh-CN"/>
              </w:rPr>
              <w:t>锶</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hRule="exact" w:val="315"/>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渗</w:t>
            </w:r>
            <w:r w:rsidRPr="00FB350E">
              <w:rPr>
                <w:rFonts w:ascii="仿宋" w:eastAsia="仿宋" w:hAnsi="仿宋" w:hint="eastAsia"/>
                <w:szCs w:val="21"/>
                <w:lang w:val="en-US" w:eastAsia="zh-CN"/>
              </w:rPr>
              <w:t>透</w:t>
            </w:r>
            <w:r w:rsidRPr="00FB350E">
              <w:rPr>
                <w:rFonts w:ascii="仿宋" w:eastAsia="仿宋" w:hAnsi="仿宋" w:hint="eastAsia"/>
                <w:szCs w:val="21"/>
              </w:rPr>
              <w:t>系数</w:t>
            </w:r>
            <w:r w:rsidRPr="00FB350E">
              <w:rPr>
                <w:rFonts w:ascii="仿宋" w:eastAsia="仿宋" w:hAnsi="仿宋" w:cs="Malgun Gothic Semilight" w:hint="eastAsia"/>
                <w:szCs w:val="21"/>
              </w:rPr>
              <w:t>：</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54"/>
              </w:tabs>
              <w:spacing w:line="240" w:lineRule="exact"/>
              <w:ind w:firstLine="0"/>
              <w:jc w:val="both"/>
              <w:rPr>
                <w:rFonts w:ascii="仿宋" w:eastAsia="仿宋" w:hAnsi="仿宋"/>
                <w:szCs w:val="21"/>
              </w:rPr>
            </w:pPr>
            <w:r w:rsidRPr="00FB350E">
              <w:rPr>
                <w:rFonts w:ascii="仿宋" w:eastAsia="仿宋" w:hAnsi="仿宋" w:hint="eastAsia"/>
                <w:szCs w:val="21"/>
                <w:lang w:eastAsia="zh-CN"/>
              </w:rPr>
              <w:t>锂：</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hRule="exact" w:val="321"/>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出</w:t>
            </w:r>
            <w:r w:rsidRPr="00FB350E">
              <w:rPr>
                <w:rFonts w:ascii="仿宋" w:eastAsia="仿宋" w:hAnsi="仿宋" w:hint="eastAsia"/>
                <w:szCs w:val="21"/>
                <w:lang w:val="en-US" w:eastAsia="zh-CN"/>
              </w:rPr>
              <w:t>露</w:t>
            </w:r>
            <w:r w:rsidRPr="00FB350E">
              <w:rPr>
                <w:rFonts w:ascii="仿宋" w:eastAsia="仿宋" w:hAnsi="仿宋" w:hint="eastAsia"/>
                <w:szCs w:val="21"/>
              </w:rPr>
              <w:t>形式:</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70"/>
              </w:tabs>
              <w:spacing w:line="240" w:lineRule="exact"/>
              <w:ind w:firstLine="0"/>
              <w:jc w:val="both"/>
              <w:rPr>
                <w:rFonts w:ascii="仿宋" w:eastAsia="仿宋" w:hAnsi="仿宋"/>
                <w:szCs w:val="21"/>
              </w:rPr>
            </w:pPr>
            <w:r w:rsidRPr="00FB350E">
              <w:rPr>
                <w:rFonts w:ascii="仿宋" w:eastAsia="仿宋" w:hAnsi="仿宋" w:hint="eastAsia"/>
                <w:szCs w:val="21"/>
              </w:rPr>
              <w:t>锌</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hRule="exact" w:val="315"/>
          <w:jc w:val="center"/>
        </w:trPr>
        <w:tc>
          <w:tcPr>
            <w:tcW w:w="794"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val="restart"/>
            <w:tcBorders>
              <w:top w:val="single" w:sz="4" w:space="0" w:color="auto"/>
              <w:left w:val="single" w:sz="4" w:space="0" w:color="auto"/>
            </w:tcBorders>
            <w:shd w:val="clear" w:color="auto" w:fill="FFFFFF"/>
          </w:tcPr>
          <w:p w:rsidR="008F4534" w:rsidRPr="00FB350E" w:rsidRDefault="008F4534" w:rsidP="008F4534">
            <w:pPr>
              <w:pStyle w:val="Other10"/>
              <w:tabs>
                <w:tab w:val="left" w:pos="2375"/>
              </w:tabs>
              <w:spacing w:line="240" w:lineRule="exact"/>
              <w:ind w:firstLine="0"/>
              <w:rPr>
                <w:rFonts w:ascii="仿宋" w:eastAsia="仿宋" w:hAnsi="仿宋"/>
                <w:szCs w:val="21"/>
                <w:lang w:eastAsia="zh-CN"/>
              </w:rPr>
            </w:pPr>
            <w:r w:rsidRPr="00FB350E">
              <w:rPr>
                <w:rFonts w:ascii="仿宋" w:eastAsia="仿宋" w:hAnsi="仿宋" w:hint="eastAsia"/>
                <w:szCs w:val="21"/>
                <w:lang w:val="en-US" w:eastAsia="zh-CN"/>
              </w:rPr>
              <w:t>地热水温</w:t>
            </w:r>
            <w:r w:rsidRPr="00FB350E">
              <w:rPr>
                <w:rFonts w:ascii="仿宋" w:eastAsia="仿宋" w:hAnsi="仿宋" w:hint="eastAsia"/>
                <w:szCs w:val="21"/>
                <w:lang w:eastAsia="zh-CN"/>
              </w:rPr>
              <w:t xml:space="preserve">： </w:t>
            </w:r>
            <w:r w:rsidRPr="00FB350E">
              <w:rPr>
                <w:rFonts w:ascii="仿宋" w:eastAsia="仿宋" w:hAnsi="仿宋" w:hint="eastAsia"/>
                <w:szCs w:val="21"/>
                <w:lang w:val="en-US" w:eastAsia="zh-CN"/>
              </w:rPr>
              <w:t>最高</w:t>
            </w:r>
            <w:r w:rsidRPr="00FB350E">
              <w:rPr>
                <w:rFonts w:ascii="仿宋" w:eastAsia="仿宋" w:hAnsi="仿宋" w:cs="Malgun Gothic Semilight" w:hint="eastAsia"/>
                <w:szCs w:val="21"/>
                <w:lang w:val="en-US" w:eastAsia="zh-CN"/>
              </w:rPr>
              <w:t xml:space="preserve">：      </w:t>
            </w:r>
            <w:r w:rsidRPr="00FB350E">
              <w:rPr>
                <w:rFonts w:ascii="仿宋" w:eastAsia="仿宋" w:hAnsi="仿宋" w:hint="eastAsia"/>
                <w:szCs w:val="21"/>
                <w:lang w:val="en-US" w:eastAsia="zh-CN" w:bidi="en-US"/>
              </w:rPr>
              <w:t xml:space="preserve"> </w:t>
            </w:r>
            <w:r w:rsidRPr="00FB350E">
              <w:rPr>
                <w:rFonts w:ascii="仿宋" w:eastAsia="仿宋" w:hAnsi="仿宋" w:cs="Times New Roman" w:hint="eastAsia"/>
                <w:szCs w:val="21"/>
                <w:lang w:val="en-US" w:eastAsia="zh-CN" w:bidi="en-US"/>
              </w:rPr>
              <w:t>℃</w:t>
            </w:r>
          </w:p>
          <w:p w:rsidR="008F4534" w:rsidRPr="00FB350E" w:rsidRDefault="008F4534" w:rsidP="008F4534">
            <w:pPr>
              <w:pStyle w:val="Other10"/>
              <w:tabs>
                <w:tab w:val="left" w:pos="2481"/>
              </w:tabs>
              <w:spacing w:line="240" w:lineRule="exact"/>
              <w:ind w:left="1120" w:firstLine="0"/>
              <w:rPr>
                <w:rFonts w:ascii="仿宋" w:eastAsia="仿宋" w:hAnsi="仿宋"/>
                <w:szCs w:val="21"/>
                <w:lang w:eastAsia="zh-CN"/>
              </w:rPr>
            </w:pPr>
            <w:r w:rsidRPr="00FB350E">
              <w:rPr>
                <w:rFonts w:ascii="仿宋" w:eastAsia="仿宋" w:hAnsi="仿宋" w:hint="eastAsia"/>
                <w:szCs w:val="21"/>
                <w:lang w:val="en-US" w:eastAsia="zh-CN" w:bidi="en-US"/>
              </w:rPr>
              <w:t>平均</w:t>
            </w:r>
            <w:r w:rsidRPr="00FB350E">
              <w:rPr>
                <w:rFonts w:ascii="仿宋" w:eastAsia="仿宋" w:hAnsi="仿宋" w:cs="Malgun Gothic Semilight" w:hint="eastAsia"/>
                <w:szCs w:val="21"/>
                <w:lang w:val="en-US" w:eastAsia="zh-CN" w:bidi="en-US"/>
              </w:rPr>
              <w:t>：</w:t>
            </w:r>
            <w:r w:rsidRPr="00FB350E">
              <w:rPr>
                <w:rFonts w:ascii="仿宋" w:eastAsia="仿宋" w:hAnsi="仿宋" w:hint="eastAsia"/>
                <w:szCs w:val="21"/>
                <w:lang w:val="en-US" w:eastAsia="zh-CN" w:bidi="en-US"/>
              </w:rPr>
              <w:tab/>
              <w:t xml:space="preserve"> </w:t>
            </w:r>
            <w:r w:rsidRPr="00FB350E">
              <w:rPr>
                <w:rFonts w:ascii="仿宋" w:eastAsia="仿宋" w:hAnsi="仿宋" w:cs="Times New Roman" w:hint="eastAsia"/>
                <w:szCs w:val="21"/>
                <w:lang w:val="en-US" w:eastAsia="zh-CN" w:bidi="en-US"/>
              </w:rPr>
              <w:t>℃</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65"/>
              </w:tabs>
              <w:spacing w:line="240" w:lineRule="exact"/>
              <w:ind w:firstLine="0"/>
              <w:jc w:val="both"/>
              <w:rPr>
                <w:rFonts w:ascii="仿宋" w:eastAsia="仿宋" w:hAnsi="仿宋"/>
                <w:szCs w:val="21"/>
              </w:rPr>
            </w:pPr>
            <w:r w:rsidRPr="00FB350E">
              <w:rPr>
                <w:rFonts w:ascii="仿宋" w:eastAsia="仿宋" w:hAnsi="仿宋" w:hint="eastAsia"/>
                <w:szCs w:val="21"/>
              </w:rPr>
              <w:t>硒</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hRule="exact" w:val="321"/>
          <w:jc w:val="center"/>
        </w:trPr>
        <w:tc>
          <w:tcPr>
            <w:tcW w:w="794" w:type="dxa"/>
            <w:vMerge/>
            <w:tcBorders>
              <w:left w:val="single" w:sz="4" w:space="0" w:color="auto"/>
              <w:bottom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tcBorders>
              <w:left w:val="single" w:sz="4" w:space="0" w:color="auto"/>
              <w:bottom w:val="single" w:sz="4" w:space="0" w:color="auto"/>
            </w:tcBorders>
            <w:shd w:val="clear" w:color="auto" w:fill="FFFFFF"/>
          </w:tcPr>
          <w:p w:rsidR="008F4534" w:rsidRPr="00FB350E" w:rsidRDefault="008F4534" w:rsidP="008F4534">
            <w:pPr>
              <w:spacing w:line="240" w:lineRule="exact"/>
              <w:rPr>
                <w:rFonts w:ascii="仿宋" w:eastAsia="仿宋" w:hAnsi="仿宋"/>
                <w:szCs w:val="21"/>
              </w:rPr>
            </w:pP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38"/>
              </w:tabs>
              <w:spacing w:line="240" w:lineRule="exact"/>
              <w:ind w:firstLine="0"/>
              <w:jc w:val="both"/>
              <w:rPr>
                <w:rFonts w:ascii="仿宋" w:eastAsia="仿宋" w:hAnsi="仿宋"/>
                <w:szCs w:val="21"/>
              </w:rPr>
            </w:pPr>
            <w:r w:rsidRPr="00FB350E">
              <w:rPr>
                <w:rFonts w:ascii="仿宋" w:eastAsia="仿宋" w:hAnsi="仿宋" w:hint="eastAsia"/>
                <w:szCs w:val="21"/>
                <w:lang w:eastAsia="zh-CN"/>
              </w:rPr>
              <w:t>溴</w:t>
            </w:r>
            <w:r w:rsidRPr="00FB350E">
              <w:rPr>
                <w:rFonts w:ascii="仿宋" w:eastAsia="仿宋" w:hAnsi="仿宋" w:hint="eastAsia"/>
                <w:szCs w:val="21"/>
              </w:rPr>
              <w:t>化物</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hRule="exact" w:val="315"/>
          <w:jc w:val="center"/>
        </w:trPr>
        <w:tc>
          <w:tcPr>
            <w:tcW w:w="794" w:type="dxa"/>
            <w:vMerge w:val="restart"/>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开采</w:t>
            </w:r>
          </w:p>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情况</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zh-CN"/>
              </w:rPr>
              <w:t>6）</w:t>
            </w:r>
          </w:p>
        </w:tc>
        <w:tc>
          <w:tcPr>
            <w:tcW w:w="3589" w:type="dxa"/>
            <w:tcBorders>
              <w:top w:val="single" w:sz="4" w:space="0" w:color="auto"/>
              <w:left w:val="single" w:sz="4" w:space="0" w:color="auto"/>
              <w:bottom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lang w:val="en-US"/>
              </w:rPr>
            </w:pPr>
            <w:r w:rsidRPr="00FB350E">
              <w:rPr>
                <w:rFonts w:ascii="仿宋" w:eastAsia="仿宋" w:hAnsi="仿宋"/>
                <w:szCs w:val="21"/>
                <w:lang w:val="en-US"/>
              </w:rPr>
              <w:t>主要用途</w:t>
            </w:r>
            <w:r w:rsidRPr="00FB350E">
              <w:rPr>
                <w:rFonts w:ascii="仿宋" w:eastAsia="仿宋" w:hAnsi="仿宋" w:hint="eastAsia"/>
                <w:szCs w:val="21"/>
                <w:lang w:val="en-US" w:eastAsia="zh-CN"/>
              </w:rPr>
              <w:t>：</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596"/>
              </w:tabs>
              <w:spacing w:line="240" w:lineRule="exact"/>
              <w:ind w:firstLine="0"/>
              <w:jc w:val="both"/>
              <w:rPr>
                <w:rFonts w:ascii="仿宋" w:eastAsia="仿宋" w:hAnsi="仿宋"/>
                <w:szCs w:val="21"/>
              </w:rPr>
            </w:pPr>
            <w:r w:rsidRPr="00FB350E">
              <w:rPr>
                <w:rFonts w:ascii="仿宋" w:eastAsia="仿宋" w:hAnsi="仿宋" w:hint="eastAsia"/>
                <w:szCs w:val="21"/>
              </w:rPr>
              <w:t>碘化物</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hRule="exact" w:val="326"/>
          <w:jc w:val="center"/>
        </w:trPr>
        <w:tc>
          <w:tcPr>
            <w:tcW w:w="794" w:type="dxa"/>
            <w:vMerge/>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bottom w:val="single" w:sz="4" w:space="0" w:color="auto"/>
            </w:tcBorders>
            <w:shd w:val="clear" w:color="auto" w:fill="FFFFFF"/>
            <w:vAlign w:val="bottom"/>
          </w:tcPr>
          <w:p w:rsidR="008F4534" w:rsidRPr="00FB350E" w:rsidRDefault="008F4534" w:rsidP="008F4534">
            <w:pPr>
              <w:pStyle w:val="Other10"/>
              <w:tabs>
                <w:tab w:val="left" w:pos="2948"/>
              </w:tabs>
              <w:spacing w:line="240" w:lineRule="exact"/>
              <w:ind w:firstLine="0"/>
              <w:rPr>
                <w:rFonts w:ascii="仿宋" w:eastAsia="仿宋" w:hAnsi="仿宋"/>
                <w:szCs w:val="21"/>
              </w:rPr>
            </w:pPr>
            <w:r w:rsidRPr="00FB350E">
              <w:rPr>
                <w:rFonts w:ascii="仿宋" w:eastAsia="仿宋" w:hAnsi="仿宋" w:hint="eastAsia"/>
                <w:szCs w:val="21"/>
                <w:lang w:val="en-US" w:eastAsia="zh-CN"/>
              </w:rPr>
              <w:t>生产井</w:t>
            </w:r>
            <w:r w:rsidRPr="00FB350E">
              <w:rPr>
                <w:rFonts w:ascii="仿宋" w:eastAsia="仿宋" w:hAnsi="仿宋" w:hint="eastAsia"/>
                <w:szCs w:val="21"/>
              </w:rPr>
              <w:t>数</w:t>
            </w:r>
            <w:r w:rsidRPr="00FB350E">
              <w:rPr>
                <w:rFonts w:ascii="仿宋" w:eastAsia="仿宋" w:hAnsi="仿宋" w:cs="Malgun Gothic Semilight" w:hint="eastAsia"/>
                <w:szCs w:val="21"/>
              </w:rPr>
              <w:t>：</w:t>
            </w:r>
            <w:r w:rsidRPr="00FB350E">
              <w:rPr>
                <w:rFonts w:ascii="仿宋" w:eastAsia="仿宋" w:hAnsi="仿宋" w:hint="eastAsia"/>
                <w:szCs w:val="21"/>
              </w:rPr>
              <w:tab/>
              <w:t>口</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59"/>
              </w:tabs>
              <w:spacing w:line="240" w:lineRule="exact"/>
              <w:ind w:firstLine="0"/>
              <w:jc w:val="both"/>
              <w:rPr>
                <w:rFonts w:ascii="仿宋" w:eastAsia="仿宋" w:hAnsi="仿宋"/>
                <w:szCs w:val="21"/>
              </w:rPr>
            </w:pPr>
            <w:r w:rsidRPr="00FB350E">
              <w:rPr>
                <w:rFonts w:ascii="仿宋" w:eastAsia="仿宋" w:hAnsi="仿宋" w:hint="eastAsia"/>
                <w:szCs w:val="21"/>
                <w:lang w:eastAsia="zh-CN"/>
              </w:rPr>
              <w:t>氟</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hRule="exact" w:val="321"/>
          <w:jc w:val="center"/>
        </w:trPr>
        <w:tc>
          <w:tcPr>
            <w:tcW w:w="794" w:type="dxa"/>
            <w:vMerge/>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tcBorders>
              <w:top w:val="single" w:sz="4" w:space="0" w:color="auto"/>
              <w:left w:val="single" w:sz="4" w:space="0" w:color="auto"/>
              <w:bottom w:val="single" w:sz="4" w:space="0" w:color="auto"/>
            </w:tcBorders>
            <w:shd w:val="clear" w:color="auto" w:fill="FFFFFF"/>
            <w:vAlign w:val="bottom"/>
          </w:tcPr>
          <w:p w:rsidR="008F4534" w:rsidRPr="00FB350E" w:rsidRDefault="008F4534" w:rsidP="008F4534">
            <w:pPr>
              <w:pStyle w:val="Other10"/>
              <w:tabs>
                <w:tab w:val="left" w:pos="2922"/>
              </w:tabs>
              <w:spacing w:line="240" w:lineRule="exact"/>
              <w:ind w:firstLine="0"/>
              <w:rPr>
                <w:rFonts w:ascii="仿宋" w:eastAsia="仿宋" w:hAnsi="仿宋"/>
                <w:szCs w:val="21"/>
                <w:lang w:eastAsia="zh-CN"/>
              </w:rPr>
            </w:pPr>
            <w:r w:rsidRPr="00FB350E">
              <w:rPr>
                <w:rFonts w:ascii="仿宋" w:eastAsia="仿宋" w:hAnsi="仿宋" w:hint="eastAsia"/>
                <w:szCs w:val="21"/>
                <w:lang w:val="en-US" w:eastAsia="zh-CN"/>
              </w:rPr>
              <w:t>井</w:t>
            </w:r>
            <w:r w:rsidRPr="00FB350E">
              <w:rPr>
                <w:rFonts w:ascii="仿宋" w:eastAsia="仿宋" w:hAnsi="仿宋" w:hint="eastAsia"/>
                <w:szCs w:val="21"/>
              </w:rPr>
              <w:t>深</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hint="eastAsia"/>
                <w:szCs w:val="21"/>
                <w:lang w:val="en-US" w:eastAsia="zh-CN"/>
              </w:rPr>
              <w:t>m</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91"/>
              </w:tabs>
              <w:spacing w:line="240" w:lineRule="exact"/>
              <w:ind w:firstLine="0"/>
              <w:jc w:val="both"/>
              <w:rPr>
                <w:rFonts w:ascii="仿宋" w:eastAsia="仿宋" w:hAnsi="仿宋"/>
                <w:szCs w:val="21"/>
              </w:rPr>
            </w:pPr>
            <w:r w:rsidRPr="00FB350E">
              <w:rPr>
                <w:rFonts w:ascii="仿宋" w:eastAsia="仿宋" w:hAnsi="仿宋" w:hint="eastAsia"/>
                <w:szCs w:val="21"/>
              </w:rPr>
              <w:t>氢</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Bq/L</w:t>
            </w:r>
          </w:p>
        </w:tc>
      </w:tr>
      <w:tr w:rsidR="008F4534" w:rsidRPr="00FB350E" w:rsidTr="008F4534">
        <w:trPr>
          <w:trHeight w:hRule="exact" w:val="326"/>
          <w:jc w:val="center"/>
        </w:trPr>
        <w:tc>
          <w:tcPr>
            <w:tcW w:w="794" w:type="dxa"/>
            <w:vMerge/>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val="restart"/>
            <w:tcBorders>
              <w:top w:val="single" w:sz="4" w:space="0" w:color="auto"/>
              <w:left w:val="single" w:sz="4" w:space="0" w:color="auto"/>
              <w:bottom w:val="single" w:sz="4" w:space="0" w:color="auto"/>
            </w:tcBorders>
            <w:shd w:val="clear" w:color="auto" w:fill="FFFFFF"/>
          </w:tcPr>
          <w:p w:rsidR="008F4534" w:rsidRPr="00FB350E" w:rsidRDefault="008F4534" w:rsidP="008F4534">
            <w:pPr>
              <w:pStyle w:val="Other10"/>
              <w:tabs>
                <w:tab w:val="left" w:pos="2848"/>
              </w:tabs>
              <w:spacing w:before="80" w:line="240" w:lineRule="exact"/>
              <w:ind w:firstLine="0"/>
              <w:rPr>
                <w:rFonts w:ascii="仿宋" w:eastAsia="仿宋" w:hAnsi="仿宋"/>
                <w:szCs w:val="21"/>
                <w:lang w:eastAsia="zh-CN"/>
              </w:rPr>
            </w:pPr>
            <w:r w:rsidRPr="00FB350E">
              <w:rPr>
                <w:rFonts w:ascii="仿宋" w:eastAsia="仿宋" w:hAnsi="仿宋" w:hint="eastAsia"/>
                <w:szCs w:val="21"/>
                <w:lang w:val="en-US" w:eastAsia="zh-CN"/>
              </w:rPr>
              <w:t>布</w:t>
            </w:r>
            <w:r w:rsidRPr="00FB350E">
              <w:rPr>
                <w:rFonts w:ascii="仿宋" w:eastAsia="仿宋" w:hAnsi="仿宋" w:hint="eastAsia"/>
                <w:szCs w:val="21"/>
                <w:lang w:eastAsia="zh-CN"/>
              </w:rPr>
              <w:t>井区面积</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r>
            <w:r w:rsidRPr="00FB350E">
              <w:rPr>
                <w:rFonts w:ascii="仿宋" w:eastAsia="仿宋" w:hAnsi="仿宋" w:cs="Times New Roman" w:hint="eastAsia"/>
                <w:szCs w:val="21"/>
                <w:lang w:val="en-US" w:eastAsia="zh-CN" w:bidi="en-US"/>
              </w:rPr>
              <w:t>km</w:t>
            </w:r>
            <w:r w:rsidRPr="00FB350E">
              <w:rPr>
                <w:rFonts w:ascii="仿宋" w:eastAsia="仿宋" w:hAnsi="仿宋" w:cs="Times New Roman" w:hint="eastAsia"/>
                <w:szCs w:val="21"/>
                <w:vertAlign w:val="superscript"/>
                <w:lang w:val="en-US" w:eastAsia="zh-CN" w:bidi="en-US"/>
              </w:rPr>
              <w:t>2</w:t>
            </w:r>
          </w:p>
          <w:p w:rsidR="008F4534" w:rsidRPr="00FB350E" w:rsidRDefault="008F4534" w:rsidP="008F4534">
            <w:pPr>
              <w:pStyle w:val="Other10"/>
              <w:tabs>
                <w:tab w:val="left" w:pos="2843"/>
              </w:tabs>
              <w:spacing w:line="240" w:lineRule="exact"/>
              <w:ind w:firstLine="0"/>
              <w:rPr>
                <w:rFonts w:ascii="仿宋" w:eastAsia="仿宋" w:hAnsi="仿宋"/>
                <w:szCs w:val="21"/>
                <w:lang w:eastAsia="zh-CN"/>
              </w:rPr>
            </w:pPr>
            <w:r w:rsidRPr="00FB350E">
              <w:rPr>
                <w:rFonts w:ascii="仿宋" w:eastAsia="仿宋" w:hAnsi="仿宋" w:hint="eastAsia"/>
                <w:szCs w:val="21"/>
                <w:lang w:eastAsia="zh-CN"/>
              </w:rPr>
              <w:t>保</w:t>
            </w:r>
            <w:r w:rsidRPr="00FB350E">
              <w:rPr>
                <w:rFonts w:ascii="仿宋" w:eastAsia="仿宋" w:hAnsi="仿宋" w:hint="eastAsia"/>
                <w:szCs w:val="21"/>
                <w:lang w:val="en-US" w:eastAsia="zh-CN"/>
              </w:rPr>
              <w:t>护</w:t>
            </w:r>
            <w:r w:rsidRPr="00FB350E">
              <w:rPr>
                <w:rFonts w:ascii="仿宋" w:eastAsia="仿宋" w:hAnsi="仿宋" w:hint="eastAsia"/>
                <w:szCs w:val="21"/>
                <w:lang w:eastAsia="zh-CN"/>
              </w:rPr>
              <w:t>区面积</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r>
            <w:r w:rsidRPr="00FB350E">
              <w:rPr>
                <w:rFonts w:ascii="仿宋" w:eastAsia="仿宋" w:hAnsi="仿宋" w:cs="Times New Roman" w:hint="eastAsia"/>
                <w:szCs w:val="21"/>
                <w:lang w:val="en-US" w:eastAsia="zh-CN" w:bidi="en-US"/>
              </w:rPr>
              <w:t>km</w:t>
            </w:r>
            <w:r w:rsidRPr="00FB350E">
              <w:rPr>
                <w:rFonts w:ascii="仿宋" w:eastAsia="仿宋" w:hAnsi="仿宋" w:cs="Times New Roman" w:hint="eastAsia"/>
                <w:szCs w:val="21"/>
                <w:vertAlign w:val="superscript"/>
                <w:lang w:val="en-US" w:eastAsia="zh-CN" w:bidi="en-US"/>
              </w:rPr>
              <w:t>2</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right w:val="single" w:sz="4" w:space="0" w:color="auto"/>
            </w:tcBorders>
            <w:shd w:val="clear" w:color="auto" w:fill="FFFFFF"/>
            <w:vAlign w:val="bottom"/>
          </w:tcPr>
          <w:p w:rsidR="008F4534" w:rsidRPr="00FB350E" w:rsidRDefault="008F4534" w:rsidP="008F4534">
            <w:pPr>
              <w:pStyle w:val="Other10"/>
              <w:tabs>
                <w:tab w:val="left" w:pos="2665"/>
              </w:tabs>
              <w:spacing w:line="240" w:lineRule="exact"/>
              <w:ind w:firstLine="0"/>
              <w:jc w:val="both"/>
              <w:rPr>
                <w:rFonts w:ascii="仿宋" w:eastAsia="仿宋" w:hAnsi="仿宋"/>
                <w:szCs w:val="21"/>
              </w:rPr>
            </w:pPr>
            <w:r w:rsidRPr="00FB350E">
              <w:rPr>
                <w:rFonts w:ascii="仿宋" w:eastAsia="仿宋" w:hAnsi="仿宋" w:hint="eastAsia"/>
                <w:szCs w:val="21"/>
              </w:rPr>
              <w:t>钾</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mg/L</w:t>
            </w:r>
          </w:p>
        </w:tc>
      </w:tr>
      <w:tr w:rsidR="008F4534" w:rsidRPr="00FB350E" w:rsidTr="008F4534">
        <w:trPr>
          <w:trHeight w:val="240"/>
          <w:jc w:val="center"/>
        </w:trPr>
        <w:tc>
          <w:tcPr>
            <w:tcW w:w="794" w:type="dxa"/>
            <w:vMerge/>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exact"/>
              <w:rPr>
                <w:rFonts w:ascii="仿宋" w:eastAsia="仿宋" w:hAnsi="仿宋"/>
                <w:szCs w:val="21"/>
              </w:rPr>
            </w:pP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vMerge w:val="restart"/>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spacing w:before="140" w:line="240" w:lineRule="exact"/>
              <w:ind w:firstLine="0"/>
              <w:rPr>
                <w:rFonts w:ascii="仿宋" w:eastAsia="仿宋" w:hAnsi="仿宋"/>
                <w:szCs w:val="21"/>
              </w:rPr>
            </w:pPr>
            <w:r w:rsidRPr="00FB350E">
              <w:rPr>
                <w:rFonts w:ascii="仿宋" w:eastAsia="仿宋" w:hAnsi="仿宋" w:hint="eastAsia"/>
                <w:szCs w:val="21"/>
              </w:rPr>
              <w:t>其他微量元素</w:t>
            </w:r>
            <w:r w:rsidRPr="00FB350E">
              <w:rPr>
                <w:rFonts w:ascii="仿宋" w:eastAsia="仿宋" w:hAnsi="仿宋" w:cs="Malgun Gothic Semilight" w:hint="eastAsia"/>
                <w:szCs w:val="21"/>
              </w:rPr>
              <w:t>：</w:t>
            </w:r>
          </w:p>
        </w:tc>
      </w:tr>
      <w:tr w:rsidR="008F4534" w:rsidRPr="00FB350E" w:rsidTr="008F4534">
        <w:trPr>
          <w:trHeight w:hRule="exact" w:val="312"/>
          <w:jc w:val="center"/>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val="restart"/>
            <w:tcBorders>
              <w:top w:val="single" w:sz="4" w:space="0" w:color="auto"/>
              <w:left w:val="single" w:sz="4" w:space="0" w:color="auto"/>
              <w:bottom w:val="single" w:sz="4" w:space="0" w:color="auto"/>
            </w:tcBorders>
            <w:shd w:val="clear" w:color="auto" w:fill="FFFFFF"/>
          </w:tcPr>
          <w:p w:rsidR="008F4534" w:rsidRPr="00FB350E" w:rsidRDefault="008F4534" w:rsidP="008F4534">
            <w:pPr>
              <w:pStyle w:val="Other10"/>
              <w:spacing w:before="120" w:line="240" w:lineRule="exact"/>
              <w:ind w:firstLine="0"/>
              <w:rPr>
                <w:rFonts w:ascii="仿宋" w:eastAsia="仿宋" w:hAnsi="仿宋"/>
                <w:szCs w:val="21"/>
              </w:rPr>
            </w:pPr>
            <w:r w:rsidRPr="00FB350E">
              <w:rPr>
                <w:rFonts w:ascii="仿宋" w:eastAsia="仿宋" w:hAnsi="仿宋" w:hint="eastAsia"/>
                <w:szCs w:val="21"/>
              </w:rPr>
              <w:t>潜力分析</w:t>
            </w:r>
            <w:r w:rsidRPr="00FB350E">
              <w:rPr>
                <w:rFonts w:ascii="仿宋" w:eastAsia="仿宋" w:hAnsi="仿宋" w:cs="Malgun Gothic Semilight" w:hint="eastAsia"/>
                <w:szCs w:val="21"/>
              </w:rPr>
              <w:t>：</w:t>
            </w:r>
          </w:p>
        </w:tc>
        <w:tc>
          <w:tcPr>
            <w:tcW w:w="752" w:type="dxa"/>
            <w:vMerge/>
            <w:tcBorders>
              <w:lef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vMerge/>
            <w:tcBorders>
              <w:left w:val="single" w:sz="4" w:space="0" w:color="auto"/>
              <w:right w:val="single" w:sz="4" w:space="0" w:color="auto"/>
            </w:tcBorders>
            <w:shd w:val="clear" w:color="auto" w:fill="FFFFFF"/>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397"/>
          <w:jc w:val="center"/>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589" w:type="dxa"/>
            <w:vMerge/>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exact"/>
              <w:rPr>
                <w:rFonts w:ascii="仿宋" w:eastAsia="仿宋" w:hAnsi="仿宋"/>
                <w:szCs w:val="21"/>
              </w:rPr>
            </w:pPr>
          </w:p>
        </w:tc>
        <w:tc>
          <w:tcPr>
            <w:tcW w:w="752" w:type="dxa"/>
            <w:vMerge/>
            <w:tcBorders>
              <w:left w:val="single" w:sz="4" w:space="0" w:color="auto"/>
              <w:bottom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tcBorders>
              <w:top w:val="single" w:sz="4" w:space="0" w:color="auto"/>
              <w:left w:val="single" w:sz="4" w:space="0" w:color="auto"/>
              <w:bottom w:val="single" w:sz="4" w:space="0" w:color="auto"/>
              <w:right w:val="single" w:sz="4" w:space="0" w:color="auto"/>
            </w:tcBorders>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水质类型:</w:t>
            </w:r>
          </w:p>
        </w:tc>
      </w:tr>
      <w:tr w:rsidR="008F4534" w:rsidRPr="00FB350E" w:rsidTr="008F4534">
        <w:trPr>
          <w:trHeight w:hRule="exact" w:val="321"/>
          <w:jc w:val="center"/>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评审</w:t>
            </w:r>
          </w:p>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备案</w:t>
            </w:r>
          </w:p>
          <w:p w:rsidR="008F4534" w:rsidRPr="00FB350E" w:rsidRDefault="008F4534" w:rsidP="008F4534">
            <w:pPr>
              <w:pStyle w:val="Other10"/>
              <w:spacing w:line="240" w:lineRule="exact"/>
              <w:ind w:left="140" w:firstLine="0"/>
              <w:jc w:val="center"/>
              <w:rPr>
                <w:rFonts w:ascii="仿宋" w:eastAsia="仿宋" w:hAnsi="仿宋"/>
                <w:b/>
                <w:szCs w:val="21"/>
              </w:rPr>
            </w:pPr>
            <w:r w:rsidRPr="00FB350E">
              <w:rPr>
                <w:rFonts w:ascii="仿宋" w:eastAsia="仿宋" w:hAnsi="仿宋" w:hint="eastAsia"/>
                <w:b/>
                <w:szCs w:val="21"/>
                <w:lang w:val="en-US" w:eastAsia="zh-CN"/>
              </w:rPr>
              <w:t>情况</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zh-CN"/>
              </w:rPr>
              <w:t>7）</w:t>
            </w:r>
          </w:p>
        </w:tc>
        <w:tc>
          <w:tcPr>
            <w:tcW w:w="3589" w:type="dxa"/>
            <w:tcBorders>
              <w:top w:val="single" w:sz="4" w:space="0" w:color="auto"/>
              <w:left w:val="single" w:sz="4" w:space="0" w:color="auto"/>
              <w:bottom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评审机构:</w:t>
            </w:r>
          </w:p>
        </w:tc>
        <w:tc>
          <w:tcPr>
            <w:tcW w:w="752" w:type="dxa"/>
            <w:vMerge w:val="restart"/>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其他</w:t>
            </w:r>
          </w:p>
          <w:p w:rsidR="008F4534" w:rsidRPr="00FB350E" w:rsidRDefault="008F4534" w:rsidP="008F4534">
            <w:pPr>
              <w:pStyle w:val="Other10"/>
              <w:spacing w:line="240" w:lineRule="exact"/>
              <w:ind w:left="140" w:firstLine="0"/>
              <w:jc w:val="center"/>
              <w:rPr>
                <w:rFonts w:ascii="仿宋" w:eastAsia="仿宋" w:hAnsi="仿宋"/>
                <w:szCs w:val="21"/>
              </w:rPr>
            </w:pPr>
            <w:r w:rsidRPr="00FB350E">
              <w:rPr>
                <w:rFonts w:ascii="仿宋" w:eastAsia="仿宋" w:hAnsi="仿宋" w:hint="eastAsia"/>
                <w:b/>
                <w:szCs w:val="21"/>
                <w:lang w:val="en-US" w:eastAsia="zh-CN"/>
              </w:rPr>
              <w:t>（8）</w:t>
            </w:r>
          </w:p>
        </w:tc>
        <w:tc>
          <w:tcPr>
            <w:tcW w:w="335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lang w:eastAsia="zh-CN"/>
              </w:rPr>
            </w:pPr>
            <w:r w:rsidRPr="00FB350E">
              <w:rPr>
                <w:rFonts w:ascii="仿宋" w:eastAsia="仿宋" w:hAnsi="仿宋" w:hint="eastAsia"/>
                <w:szCs w:val="21"/>
                <w:lang w:eastAsia="zh-CN"/>
              </w:rPr>
              <w:t>与矿产资源储量数据库中矿区</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山</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的关系</w:t>
            </w:r>
            <w:r w:rsidRPr="00FB350E">
              <w:rPr>
                <w:rFonts w:ascii="仿宋" w:eastAsia="仿宋" w:hAnsi="仿宋" w:cs="Malgun Gothic Semilight" w:hint="eastAsia"/>
                <w:szCs w:val="21"/>
                <w:lang w:eastAsia="zh-CN"/>
              </w:rPr>
              <w:t>：</w:t>
            </w:r>
          </w:p>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lang w:val="zh-CN" w:eastAsia="zh-CN" w:bidi="zh-CN"/>
              </w:rPr>
              <w:t>造加□ 覆盖□</w:t>
            </w:r>
          </w:p>
        </w:tc>
      </w:tr>
      <w:tr w:rsidR="008F4534" w:rsidRPr="00FB350E" w:rsidTr="008F4534">
        <w:trPr>
          <w:trHeight w:hRule="exact" w:val="315"/>
          <w:jc w:val="center"/>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589" w:type="dxa"/>
            <w:tcBorders>
              <w:top w:val="single" w:sz="4" w:space="0" w:color="auto"/>
              <w:left w:val="single" w:sz="4" w:space="0" w:color="auto"/>
              <w:bottom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szCs w:val="21"/>
              </w:rPr>
              <w:t>评审时间</w:t>
            </w:r>
            <w:r w:rsidRPr="00FB350E">
              <w:rPr>
                <w:rFonts w:ascii="仿宋" w:eastAsia="仿宋" w:hAnsi="仿宋" w:hint="eastAsia"/>
                <w:szCs w:val="21"/>
                <w:lang w:eastAsia="zh-CN"/>
              </w:rPr>
              <w:t>：</w:t>
            </w:r>
          </w:p>
        </w:tc>
        <w:tc>
          <w:tcPr>
            <w:tcW w:w="752" w:type="dxa"/>
            <w:vMerge/>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589"/>
          <w:jc w:val="center"/>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589" w:type="dxa"/>
            <w:tcBorders>
              <w:top w:val="single" w:sz="4" w:space="0" w:color="auto"/>
              <w:left w:val="single" w:sz="4" w:space="0" w:color="auto"/>
              <w:bottom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评审备案日期：（根据评审备案结果自动填写）</w:t>
            </w:r>
          </w:p>
        </w:tc>
        <w:tc>
          <w:tcPr>
            <w:tcW w:w="752" w:type="dxa"/>
            <w:vMerge/>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57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589" w:type="dxa"/>
            <w:tcBorders>
              <w:top w:val="single" w:sz="4" w:space="0" w:color="auto"/>
              <w:left w:val="single" w:sz="4" w:space="0" w:color="auto"/>
              <w:bottom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val="en-US" w:eastAsia="zh-CN"/>
              </w:rPr>
              <w:t>评</w:t>
            </w:r>
            <w:r w:rsidRPr="00FB350E">
              <w:rPr>
                <w:rFonts w:ascii="仿宋" w:eastAsia="仿宋" w:hAnsi="仿宋" w:hint="eastAsia"/>
                <w:szCs w:val="21"/>
                <w:lang w:eastAsia="zh-CN"/>
              </w:rPr>
              <w:t>审备案机关</w:t>
            </w:r>
            <w:r w:rsidRPr="00FB350E">
              <w:rPr>
                <w:rFonts w:ascii="仿宋" w:eastAsia="仿宋" w:hAnsi="仿宋" w:cs="Malgun Gothic Semilight" w:hint="eastAsia"/>
                <w:szCs w:val="21"/>
                <w:lang w:eastAsia="zh-CN"/>
              </w:rPr>
              <w:t>：（</w:t>
            </w:r>
            <w:r w:rsidRPr="00FB350E">
              <w:rPr>
                <w:rFonts w:ascii="仿宋" w:eastAsia="仿宋" w:hAnsi="仿宋" w:hint="eastAsia"/>
                <w:szCs w:val="21"/>
                <w:lang w:val="en-US" w:eastAsia="zh-CN"/>
              </w:rPr>
              <w:t>根据评审备案结果自动填写</w:t>
            </w:r>
            <w:r w:rsidRPr="00FB350E">
              <w:rPr>
                <w:rFonts w:ascii="仿宋" w:eastAsia="仿宋" w:hAnsi="仿宋" w:hint="eastAsia"/>
                <w:szCs w:val="21"/>
                <w:lang w:eastAsia="zh-CN"/>
              </w:rPr>
              <w:t>）</w:t>
            </w:r>
          </w:p>
        </w:tc>
        <w:tc>
          <w:tcPr>
            <w:tcW w:w="75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备注:</w:t>
            </w:r>
          </w:p>
        </w:tc>
      </w:tr>
      <w:tr w:rsidR="008F4534" w:rsidRPr="00FB350E" w:rsidTr="008F4534">
        <w:trPr>
          <w:trHeight w:hRule="exact" w:val="615"/>
          <w:jc w:val="center"/>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589" w:type="dxa"/>
            <w:tcBorders>
              <w:top w:val="single" w:sz="4" w:space="0" w:color="auto"/>
              <w:left w:val="single" w:sz="4" w:space="0" w:color="auto"/>
              <w:bottom w:val="single" w:sz="4" w:space="0" w:color="auto"/>
            </w:tcBorders>
            <w:shd w:val="clear" w:color="auto" w:fill="FFFFFF"/>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val="en-US" w:eastAsia="zh-CN"/>
              </w:rPr>
              <w:t>评</w:t>
            </w:r>
            <w:r w:rsidRPr="00FB350E">
              <w:rPr>
                <w:rFonts w:ascii="仿宋" w:eastAsia="仿宋" w:hAnsi="仿宋" w:hint="eastAsia"/>
                <w:szCs w:val="21"/>
                <w:lang w:eastAsia="zh-CN"/>
              </w:rPr>
              <w:t>审备案文号</w:t>
            </w:r>
            <w:r w:rsidRPr="00FB350E">
              <w:rPr>
                <w:rFonts w:ascii="仿宋" w:eastAsia="仿宋" w:hAnsi="仿宋" w:cs="Malgun Gothic Semilight" w:hint="eastAsia"/>
                <w:szCs w:val="21"/>
                <w:lang w:eastAsia="zh-CN"/>
              </w:rPr>
              <w:t>：（</w:t>
            </w:r>
            <w:r w:rsidRPr="00FB350E">
              <w:rPr>
                <w:rFonts w:ascii="仿宋" w:eastAsia="仿宋" w:hAnsi="仿宋" w:hint="eastAsia"/>
                <w:szCs w:val="21"/>
                <w:lang w:val="en-US" w:eastAsia="zh-CN"/>
              </w:rPr>
              <w:t>根据评审备案结果自动填写</w:t>
            </w:r>
            <w:r w:rsidRPr="00FB350E">
              <w:rPr>
                <w:rFonts w:ascii="仿宋" w:eastAsia="仿宋" w:hAnsi="仿宋" w:hint="eastAsia"/>
                <w:szCs w:val="21"/>
                <w:lang w:eastAsia="zh-CN"/>
              </w:rPr>
              <w:t>）</w:t>
            </w:r>
          </w:p>
        </w:tc>
        <w:tc>
          <w:tcPr>
            <w:tcW w:w="75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335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spacing w:line="240" w:lineRule="exact"/>
              <w:rPr>
                <w:rFonts w:ascii="仿宋" w:eastAsia="仿宋" w:hAnsi="仿宋"/>
                <w:szCs w:val="21"/>
              </w:rPr>
            </w:pPr>
          </w:p>
        </w:tc>
      </w:tr>
    </w:tbl>
    <w:p w:rsidR="008F4534" w:rsidRPr="00FB350E" w:rsidRDefault="008F4534" w:rsidP="008F4534">
      <w:pPr>
        <w:pStyle w:val="Tablecaption10"/>
        <w:tabs>
          <w:tab w:val="left" w:pos="2565"/>
        </w:tabs>
        <w:rPr>
          <w:rFonts w:ascii="仿宋_GB2312" w:eastAsia="仿宋_GB2312"/>
          <w:sz w:val="24"/>
          <w:szCs w:val="24"/>
          <w:lang w:eastAsia="zh-CN"/>
        </w:rPr>
      </w:pPr>
      <w:r w:rsidRPr="00FB350E">
        <w:rPr>
          <w:rFonts w:ascii="仿宋_GB2312" w:eastAsia="仿宋_GB2312"/>
          <w:sz w:val="24"/>
          <w:szCs w:val="24"/>
          <w:lang w:eastAsia="zh-CN"/>
        </w:rPr>
        <w:tab/>
      </w:r>
    </w:p>
    <w:tbl>
      <w:tblPr>
        <w:tblW w:w="5000" w:type="pct"/>
        <w:jc w:val="center"/>
        <w:tblCellMar>
          <w:left w:w="10" w:type="dxa"/>
          <w:right w:w="10" w:type="dxa"/>
        </w:tblCellMar>
        <w:tblLook w:val="04A0"/>
      </w:tblPr>
      <w:tblGrid>
        <w:gridCol w:w="641"/>
        <w:gridCol w:w="362"/>
        <w:gridCol w:w="285"/>
        <w:gridCol w:w="1066"/>
        <w:gridCol w:w="207"/>
        <w:gridCol w:w="822"/>
        <w:gridCol w:w="738"/>
        <w:gridCol w:w="533"/>
        <w:gridCol w:w="458"/>
        <w:gridCol w:w="285"/>
        <w:gridCol w:w="327"/>
        <w:gridCol w:w="523"/>
        <w:gridCol w:w="427"/>
        <w:gridCol w:w="262"/>
        <w:gridCol w:w="1396"/>
      </w:tblGrid>
      <w:tr w:rsidR="008F4534" w:rsidRPr="00FB350E" w:rsidTr="008F4534">
        <w:trPr>
          <w:trHeight w:hRule="exact" w:val="397"/>
          <w:jc w:val="center"/>
        </w:trPr>
        <w:tc>
          <w:tcPr>
            <w:tcW w:w="5000" w:type="pct"/>
            <w:gridSpan w:val="15"/>
            <w:tcBorders>
              <w:top w:val="single" w:sz="4" w:space="0" w:color="auto"/>
              <w:left w:val="single" w:sz="4" w:space="0" w:color="auto"/>
              <w:right w:val="single" w:sz="4" w:space="0" w:color="auto"/>
            </w:tcBorders>
            <w:shd w:val="clear" w:color="auto" w:fill="FFFFFF"/>
            <w:vAlign w:val="center"/>
          </w:tcPr>
          <w:p w:rsidR="008F4534" w:rsidRPr="00FB350E" w:rsidRDefault="008F4534" w:rsidP="008F4534">
            <w:pPr>
              <w:pStyle w:val="Other10"/>
              <w:spacing w:line="240" w:lineRule="atLeast"/>
              <w:ind w:firstLine="0"/>
              <w:jc w:val="center"/>
              <w:rPr>
                <w:rFonts w:ascii="仿宋" w:eastAsia="仿宋" w:hAnsi="仿宋"/>
                <w:b/>
                <w:szCs w:val="21"/>
                <w:lang w:eastAsia="zh-CN"/>
              </w:rPr>
            </w:pPr>
            <w:r w:rsidRPr="00FB350E">
              <w:rPr>
                <w:rFonts w:ascii="仿宋" w:eastAsia="仿宋" w:hAnsi="仿宋" w:hint="eastAsia"/>
                <w:b/>
                <w:szCs w:val="21"/>
                <w:lang w:eastAsia="zh-CN"/>
              </w:rPr>
              <w:t>评审备案矿产资源储量</w:t>
            </w:r>
            <w:r w:rsidRPr="00FB350E">
              <w:rPr>
                <w:rFonts w:ascii="仿宋" w:eastAsia="仿宋" w:hAnsi="仿宋" w:hint="eastAsia"/>
                <w:b/>
                <w:bCs/>
                <w:szCs w:val="21"/>
                <w:lang w:eastAsia="zh-CN"/>
              </w:rPr>
              <w:t>（</w:t>
            </w:r>
            <w:r w:rsidRPr="00FB350E">
              <w:rPr>
                <w:rFonts w:ascii="仿宋" w:eastAsia="仿宋" w:hAnsi="仿宋" w:cs="Times New Roman" w:hint="eastAsia"/>
                <w:b/>
                <w:bCs/>
                <w:szCs w:val="21"/>
                <w:lang w:eastAsia="zh-CN"/>
              </w:rPr>
              <w:t>9）</w:t>
            </w:r>
          </w:p>
        </w:tc>
      </w:tr>
      <w:tr w:rsidR="008F4534" w:rsidRPr="00FB350E" w:rsidTr="008F4534">
        <w:trPr>
          <w:trHeight w:hRule="exact" w:val="431"/>
          <w:jc w:val="center"/>
        </w:trPr>
        <w:tc>
          <w:tcPr>
            <w:tcW w:w="5000" w:type="pct"/>
            <w:gridSpan w:val="15"/>
            <w:tcBorders>
              <w:top w:val="single" w:sz="4" w:space="0" w:color="auto"/>
              <w:left w:val="single" w:sz="4" w:space="0" w:color="auto"/>
              <w:right w:val="single" w:sz="4" w:space="0" w:color="auto"/>
            </w:tcBorders>
            <w:shd w:val="clear" w:color="auto" w:fill="FFFFFF"/>
            <w:vAlign w:val="center"/>
          </w:tcPr>
          <w:p w:rsidR="008F4534" w:rsidRPr="00FB350E" w:rsidRDefault="008F4534" w:rsidP="008F4534">
            <w:pPr>
              <w:pStyle w:val="Other10"/>
              <w:spacing w:line="240" w:lineRule="atLeast"/>
              <w:ind w:firstLine="0"/>
              <w:jc w:val="center"/>
              <w:rPr>
                <w:rFonts w:ascii="仿宋" w:eastAsia="仿宋" w:hAnsi="仿宋"/>
                <w:szCs w:val="21"/>
                <w:lang w:val="en-US" w:eastAsia="zh-CN"/>
              </w:rPr>
            </w:pPr>
            <w:r w:rsidRPr="00FB350E">
              <w:rPr>
                <w:rFonts w:ascii="仿宋" w:eastAsia="仿宋" w:hAnsi="仿宋" w:hint="eastAsia"/>
                <w:szCs w:val="21"/>
                <w:lang w:eastAsia="zh-CN"/>
              </w:rPr>
              <w:t>（矿产资源储量估算基准日</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 xml:space="preserve">    年  月  日</w:t>
            </w:r>
            <w:r w:rsidRPr="00FB350E">
              <w:rPr>
                <w:rFonts w:ascii="仿宋" w:eastAsia="仿宋" w:hAnsi="仿宋" w:cs="Malgun Gothic Semilight" w:hint="eastAsia"/>
                <w:szCs w:val="21"/>
                <w:lang w:eastAsia="zh-CN"/>
              </w:rPr>
              <w:t>）</w:t>
            </w:r>
          </w:p>
        </w:tc>
      </w:tr>
      <w:tr w:rsidR="008F4534" w:rsidRPr="00FB350E" w:rsidTr="008F4534">
        <w:trPr>
          <w:trHeight w:hRule="exact" w:val="573"/>
          <w:jc w:val="center"/>
        </w:trPr>
        <w:tc>
          <w:tcPr>
            <w:tcW w:w="385" w:type="pct"/>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atLeas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矿产名称</w:t>
            </w:r>
          </w:p>
        </w:tc>
        <w:tc>
          <w:tcPr>
            <w:tcW w:w="388" w:type="pct"/>
            <w:gridSpan w:val="2"/>
            <w:tcBorders>
              <w:top w:val="single" w:sz="4" w:space="0" w:color="auto"/>
              <w:left w:val="single" w:sz="4" w:space="0" w:color="auto"/>
            </w:tcBorders>
            <w:shd w:val="clear" w:color="auto" w:fill="FFFFFF"/>
            <w:vAlign w:val="center"/>
          </w:tcPr>
          <w:p w:rsidR="008F4534" w:rsidRPr="00FB350E" w:rsidRDefault="008F4534" w:rsidP="008F4534">
            <w:pPr>
              <w:pStyle w:val="Other10"/>
              <w:spacing w:line="240" w:lineRule="atLeas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储量级别</w:t>
            </w:r>
          </w:p>
        </w:tc>
        <w:tc>
          <w:tcPr>
            <w:tcW w:w="640" w:type="pct"/>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允许开釆</w:t>
            </w:r>
          </w:p>
          <w:p w:rsidR="008F4534" w:rsidRPr="00FB350E" w:rsidRDefault="008F4534" w:rsidP="008F4534">
            <w:pPr>
              <w:pStyle w:val="Other10"/>
              <w:spacing w:line="240" w:lineRule="atLeast"/>
              <w:ind w:left="140" w:firstLine="0"/>
              <w:jc w:val="center"/>
              <w:rPr>
                <w:rFonts w:ascii="仿宋" w:eastAsia="仿宋" w:hAnsi="仿宋"/>
                <w:b/>
                <w:szCs w:val="21"/>
              </w:rPr>
            </w:pPr>
            <w:r w:rsidRPr="00FB350E">
              <w:rPr>
                <w:rFonts w:ascii="仿宋" w:eastAsia="仿宋" w:hAnsi="仿宋" w:hint="eastAsia"/>
                <w:b/>
                <w:szCs w:val="21"/>
                <w:lang w:val="en-US" w:eastAsia="zh-CN"/>
              </w:rPr>
              <w:t>量</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en-US"/>
              </w:rPr>
              <w:t>m</w:t>
            </w:r>
            <w:r w:rsidRPr="00FB350E">
              <w:rPr>
                <w:rFonts w:ascii="仿宋" w:eastAsia="仿宋" w:hAnsi="仿宋" w:hint="eastAsia"/>
                <w:b/>
                <w:szCs w:val="21"/>
                <w:vertAlign w:val="superscript"/>
                <w:lang w:val="en-US" w:eastAsia="en-US"/>
              </w:rPr>
              <w:t>3</w:t>
            </w:r>
            <w:r w:rsidRPr="00FB350E">
              <w:rPr>
                <w:rFonts w:ascii="仿宋" w:eastAsia="仿宋" w:hAnsi="仿宋" w:hint="eastAsia"/>
                <w:b/>
                <w:szCs w:val="21"/>
                <w:lang w:val="en-US" w:eastAsia="en-US"/>
              </w:rPr>
              <w:t>/d</w:t>
            </w:r>
            <w:r w:rsidRPr="00FB350E">
              <w:rPr>
                <w:rFonts w:ascii="仿宋" w:eastAsia="仿宋" w:hAnsi="仿宋" w:hint="eastAsia"/>
                <w:b/>
                <w:szCs w:val="21"/>
                <w:lang w:val="en-US" w:eastAsia="zh-CN"/>
              </w:rPr>
              <w:t>）</w:t>
            </w:r>
          </w:p>
        </w:tc>
        <w:tc>
          <w:tcPr>
            <w:tcW w:w="617" w:type="pct"/>
            <w:gridSpan w:val="2"/>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储存量</w:t>
            </w:r>
          </w:p>
          <w:p w:rsidR="008F4534" w:rsidRPr="00FB350E" w:rsidRDefault="008F4534" w:rsidP="008F4534">
            <w:pPr>
              <w:pStyle w:val="Other10"/>
              <w:spacing w:line="240" w:lineRule="atLeast"/>
              <w:ind w:left="140" w:firstLine="0"/>
              <w:jc w:val="center"/>
              <w:rPr>
                <w:rFonts w:ascii="仿宋" w:eastAsia="仿宋" w:hAnsi="仿宋"/>
                <w:b/>
                <w:szCs w:val="21"/>
              </w:rPr>
            </w:pPr>
            <w:r w:rsidRPr="00FB350E">
              <w:rPr>
                <w:rFonts w:ascii="仿宋" w:eastAsia="仿宋" w:hAnsi="仿宋" w:hint="eastAsia"/>
                <w:b/>
                <w:szCs w:val="21"/>
                <w:lang w:val="en-US" w:eastAsia="zh-CN"/>
              </w:rPr>
              <w:t>（</w:t>
            </w:r>
            <w:r w:rsidRPr="00FB350E">
              <w:rPr>
                <w:rFonts w:ascii="仿宋" w:eastAsia="仿宋" w:hAnsi="仿宋" w:hint="eastAsia"/>
                <w:b/>
                <w:szCs w:val="21"/>
                <w:lang w:val="en-US" w:eastAsia="en-US"/>
              </w:rPr>
              <w:t>m</w:t>
            </w:r>
            <w:r w:rsidRPr="00FB350E">
              <w:rPr>
                <w:rFonts w:ascii="仿宋" w:eastAsia="仿宋" w:hAnsi="仿宋" w:hint="eastAsia"/>
                <w:b/>
                <w:szCs w:val="21"/>
                <w:vertAlign w:val="superscript"/>
                <w:lang w:val="en-US" w:eastAsia="en-US"/>
              </w:rPr>
              <w:t>3</w:t>
            </w:r>
            <w:r w:rsidRPr="00FB350E">
              <w:rPr>
                <w:rFonts w:ascii="仿宋" w:eastAsia="仿宋" w:hAnsi="仿宋" w:hint="eastAsia"/>
                <w:b/>
                <w:szCs w:val="21"/>
                <w:lang w:val="en-US" w:eastAsia="en-US"/>
              </w:rPr>
              <w:t>/d</w:t>
            </w:r>
            <w:r w:rsidRPr="00FB350E">
              <w:rPr>
                <w:rFonts w:ascii="仿宋" w:eastAsia="仿宋" w:hAnsi="仿宋" w:hint="eastAsia"/>
                <w:b/>
                <w:szCs w:val="21"/>
                <w:lang w:val="en-US" w:eastAsia="zh-CN"/>
              </w:rPr>
              <w:t>）</w:t>
            </w:r>
          </w:p>
        </w:tc>
        <w:tc>
          <w:tcPr>
            <w:tcW w:w="763" w:type="pct"/>
            <w:gridSpan w:val="2"/>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热量</w:t>
            </w:r>
          </w:p>
          <w:p w:rsidR="008F4534" w:rsidRPr="00FB350E" w:rsidRDefault="008F4534" w:rsidP="008F4534">
            <w:pPr>
              <w:pStyle w:val="Other10"/>
              <w:spacing w:line="240" w:lineRule="atLeast"/>
              <w:ind w:left="140" w:firstLine="0"/>
              <w:jc w:val="center"/>
              <w:rPr>
                <w:rFonts w:ascii="仿宋" w:eastAsia="仿宋" w:hAnsi="仿宋"/>
                <w:b/>
                <w:szCs w:val="21"/>
              </w:rPr>
            </w:pPr>
            <w:r w:rsidRPr="00FB350E">
              <w:rPr>
                <w:rFonts w:ascii="仿宋" w:eastAsia="仿宋" w:hAnsi="仿宋" w:hint="eastAsia"/>
                <w:b/>
                <w:szCs w:val="21"/>
                <w:lang w:val="en-US" w:eastAsia="zh-CN"/>
              </w:rPr>
              <w:t>（10</w:t>
            </w:r>
            <w:r w:rsidRPr="00FB350E">
              <w:rPr>
                <w:rFonts w:ascii="仿宋" w:eastAsia="仿宋" w:hAnsi="仿宋" w:hint="eastAsia"/>
                <w:b/>
                <w:szCs w:val="21"/>
                <w:vertAlign w:val="superscript"/>
                <w:lang w:val="en-US" w:eastAsia="zh-CN"/>
              </w:rPr>
              <w:t>3</w:t>
            </w:r>
            <w:r w:rsidRPr="00FB350E">
              <w:rPr>
                <w:rFonts w:ascii="仿宋" w:eastAsia="仿宋" w:hAnsi="仿宋" w:hint="eastAsia"/>
                <w:b/>
                <w:szCs w:val="21"/>
                <w:lang w:val="en-US" w:eastAsia="zh-CN"/>
              </w:rPr>
              <w:t>千卡</w:t>
            </w:r>
            <w:r w:rsidRPr="00FB350E">
              <w:rPr>
                <w:rFonts w:ascii="仿宋" w:eastAsia="仿宋" w:hAnsi="仿宋" w:cs="Malgun Gothic Semilight" w:hint="eastAsia"/>
                <w:b/>
                <w:szCs w:val="21"/>
                <w:lang w:val="en-US" w:eastAsia="zh-CN"/>
              </w:rPr>
              <w:t>）</w:t>
            </w:r>
          </w:p>
        </w:tc>
        <w:tc>
          <w:tcPr>
            <w:tcW w:w="642" w:type="pct"/>
            <w:gridSpan w:val="3"/>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b/>
                <w:szCs w:val="21"/>
              </w:rPr>
            </w:pPr>
            <w:r w:rsidRPr="00FB350E">
              <w:rPr>
                <w:rFonts w:ascii="仿宋" w:eastAsia="仿宋" w:hAnsi="仿宋" w:hint="eastAsia"/>
                <w:b/>
                <w:szCs w:val="21"/>
                <w:lang w:val="en-US" w:eastAsia="zh-CN"/>
              </w:rPr>
              <w:t>热能</w:t>
            </w:r>
            <w:r w:rsidRPr="00FB350E">
              <w:rPr>
                <w:rFonts w:ascii="仿宋" w:eastAsia="仿宋" w:hAnsi="仿宋" w:hint="eastAsia"/>
                <w:b/>
                <w:szCs w:val="21"/>
                <w:lang w:val="en-US" w:eastAsia="en-US"/>
              </w:rPr>
              <w:t>（</w:t>
            </w:r>
            <w:r w:rsidRPr="00FB350E">
              <w:rPr>
                <w:rFonts w:ascii="仿宋" w:eastAsia="仿宋" w:hAnsi="仿宋" w:hint="eastAsia"/>
                <w:b/>
                <w:szCs w:val="21"/>
                <w:lang w:val="en-US" w:eastAsia="zh-CN"/>
              </w:rPr>
              <w:t>10</w:t>
            </w:r>
            <w:r w:rsidRPr="00FB350E">
              <w:rPr>
                <w:rFonts w:ascii="仿宋" w:eastAsia="仿宋" w:hAnsi="仿宋" w:hint="eastAsia"/>
                <w:b/>
                <w:szCs w:val="21"/>
                <w:vertAlign w:val="superscript"/>
                <w:lang w:val="en-US" w:eastAsia="zh-CN"/>
              </w:rPr>
              <w:t>3</w:t>
            </w:r>
            <w:r w:rsidRPr="00FB350E">
              <w:rPr>
                <w:rFonts w:ascii="仿宋" w:eastAsia="仿宋" w:hAnsi="仿宋" w:hint="eastAsia"/>
                <w:b/>
                <w:szCs w:val="21"/>
                <w:lang w:val="en-US" w:eastAsia="zh-CN"/>
              </w:rPr>
              <w:t>千瓦</w:t>
            </w:r>
            <w:r w:rsidRPr="00FB350E">
              <w:rPr>
                <w:rFonts w:ascii="仿宋" w:eastAsia="仿宋" w:hAnsi="仿宋" w:cs="Malgun Gothic Semilight" w:hint="eastAsia"/>
                <w:b/>
                <w:szCs w:val="21"/>
                <w:lang w:val="en-US" w:eastAsia="zh-CN"/>
              </w:rPr>
              <w:t>）</w:t>
            </w:r>
          </w:p>
        </w:tc>
        <w:tc>
          <w:tcPr>
            <w:tcW w:w="727" w:type="pct"/>
            <w:gridSpan w:val="3"/>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b/>
                <w:szCs w:val="21"/>
              </w:rPr>
            </w:pPr>
            <w:r w:rsidRPr="00FB350E">
              <w:rPr>
                <w:rFonts w:ascii="仿宋" w:eastAsia="仿宋" w:hAnsi="仿宋" w:hint="eastAsia"/>
                <w:b/>
                <w:szCs w:val="21"/>
              </w:rPr>
              <w:t xml:space="preserve">电能 </w:t>
            </w:r>
            <w:r w:rsidRPr="00FB350E">
              <w:rPr>
                <w:rFonts w:ascii="仿宋" w:eastAsia="仿宋" w:hAnsi="仿宋" w:hint="eastAsia"/>
                <w:b/>
                <w:szCs w:val="21"/>
                <w:lang w:val="en-US" w:eastAsia="en-US"/>
              </w:rPr>
              <w:t>（</w:t>
            </w:r>
            <w:r w:rsidRPr="00FB350E">
              <w:rPr>
                <w:rFonts w:ascii="仿宋" w:eastAsia="仿宋" w:hAnsi="仿宋" w:hint="eastAsia"/>
                <w:b/>
                <w:szCs w:val="21"/>
                <w:lang w:val="en-US" w:eastAsia="zh-CN"/>
              </w:rPr>
              <w:t>10</w:t>
            </w:r>
            <w:r w:rsidRPr="00FB350E">
              <w:rPr>
                <w:rFonts w:ascii="仿宋" w:eastAsia="仿宋" w:hAnsi="仿宋" w:hint="eastAsia"/>
                <w:b/>
                <w:szCs w:val="21"/>
                <w:vertAlign w:val="superscript"/>
                <w:lang w:val="en-US" w:eastAsia="zh-CN"/>
              </w:rPr>
              <w:t>3</w:t>
            </w:r>
            <w:r w:rsidRPr="00FB350E">
              <w:rPr>
                <w:rFonts w:ascii="仿宋" w:eastAsia="仿宋" w:hAnsi="仿宋" w:hint="eastAsia"/>
                <w:b/>
                <w:szCs w:val="21"/>
                <w:lang w:val="en-US" w:eastAsia="zh-CN"/>
              </w:rPr>
              <w:t>千瓦</w:t>
            </w:r>
            <w:r w:rsidRPr="00FB350E">
              <w:rPr>
                <w:rFonts w:ascii="仿宋" w:eastAsia="仿宋" w:hAnsi="仿宋" w:cs="Malgun Gothic Semilight" w:hint="eastAsia"/>
                <w:b/>
                <w:szCs w:val="21"/>
                <w:lang w:val="en-US" w:eastAsia="zh-CN"/>
              </w:rPr>
              <w:t>）</w:t>
            </w:r>
          </w:p>
        </w:tc>
        <w:tc>
          <w:tcPr>
            <w:tcW w:w="838" w:type="pct"/>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b/>
                <w:szCs w:val="21"/>
                <w:lang w:eastAsia="zh-CN"/>
              </w:rPr>
            </w:pPr>
            <w:r w:rsidRPr="00FB350E">
              <w:rPr>
                <w:rFonts w:ascii="仿宋" w:eastAsia="仿宋" w:hAnsi="仿宋" w:hint="eastAsia"/>
                <w:b/>
                <w:szCs w:val="21"/>
                <w:lang w:eastAsia="zh-CN"/>
              </w:rPr>
              <w:t>尚难利用储</w:t>
            </w:r>
            <w:r w:rsidRPr="00FB350E">
              <w:rPr>
                <w:rFonts w:ascii="仿宋" w:eastAsia="仿宋" w:hAnsi="仿宋" w:hint="eastAsia"/>
                <w:b/>
                <w:bCs/>
                <w:szCs w:val="21"/>
                <w:lang w:eastAsia="zh-CN"/>
              </w:rPr>
              <w:t>量</w:t>
            </w:r>
            <w:r w:rsidRPr="00FB350E">
              <w:rPr>
                <w:rFonts w:ascii="仿宋" w:eastAsia="仿宋" w:hAnsi="仿宋" w:hint="eastAsia"/>
                <w:b/>
                <w:szCs w:val="21"/>
                <w:lang w:eastAsia="zh-CN"/>
              </w:rPr>
              <w:t>（万</w:t>
            </w:r>
            <w:r w:rsidRPr="00FB350E">
              <w:rPr>
                <w:rFonts w:ascii="仿宋" w:eastAsia="仿宋" w:hAnsi="仿宋" w:hint="eastAsia"/>
                <w:b/>
                <w:szCs w:val="21"/>
                <w:lang w:val="en-US" w:eastAsia="zh-CN"/>
              </w:rPr>
              <w:t>m</w:t>
            </w:r>
            <w:r w:rsidRPr="00FB350E">
              <w:rPr>
                <w:rFonts w:ascii="仿宋" w:eastAsia="仿宋" w:hAnsi="仿宋" w:hint="eastAsia"/>
                <w:b/>
                <w:szCs w:val="21"/>
                <w:vertAlign w:val="superscript"/>
                <w:lang w:val="en-US" w:eastAsia="zh-CN"/>
              </w:rPr>
              <w:t>3</w:t>
            </w:r>
            <w:r w:rsidRPr="00FB350E">
              <w:rPr>
                <w:rFonts w:ascii="仿宋" w:eastAsia="仿宋" w:hAnsi="仿宋" w:hint="eastAsia"/>
                <w:b/>
                <w:szCs w:val="21"/>
                <w:lang w:eastAsia="zh-CN"/>
              </w:rPr>
              <w:t>）</w:t>
            </w:r>
          </w:p>
        </w:tc>
      </w:tr>
      <w:tr w:rsidR="008F4534" w:rsidRPr="00FB350E" w:rsidTr="008F4534">
        <w:trPr>
          <w:trHeight w:hRule="exact" w:val="258"/>
          <w:jc w:val="center"/>
        </w:trPr>
        <w:tc>
          <w:tcPr>
            <w:tcW w:w="385" w:type="pct"/>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rPr>
              <w:t>1</w:t>
            </w:r>
          </w:p>
        </w:tc>
        <w:tc>
          <w:tcPr>
            <w:tcW w:w="388" w:type="pct"/>
            <w:gridSpan w:val="2"/>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2</w:t>
            </w:r>
          </w:p>
        </w:tc>
        <w:tc>
          <w:tcPr>
            <w:tcW w:w="640" w:type="pct"/>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3</w:t>
            </w:r>
          </w:p>
        </w:tc>
        <w:tc>
          <w:tcPr>
            <w:tcW w:w="617" w:type="pct"/>
            <w:gridSpan w:val="2"/>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4</w:t>
            </w:r>
          </w:p>
        </w:tc>
        <w:tc>
          <w:tcPr>
            <w:tcW w:w="763" w:type="pct"/>
            <w:gridSpan w:val="2"/>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5</w:t>
            </w:r>
          </w:p>
        </w:tc>
        <w:tc>
          <w:tcPr>
            <w:tcW w:w="642" w:type="pct"/>
            <w:gridSpan w:val="3"/>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rPr>
              <w:t>6</w:t>
            </w:r>
          </w:p>
        </w:tc>
        <w:tc>
          <w:tcPr>
            <w:tcW w:w="727" w:type="pct"/>
            <w:gridSpan w:val="3"/>
            <w:tcBorders>
              <w:top w:val="single" w:sz="4" w:space="0" w:color="auto"/>
              <w:lef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7</w:t>
            </w:r>
          </w:p>
        </w:tc>
        <w:tc>
          <w:tcPr>
            <w:tcW w:w="838" w:type="pct"/>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8</w:t>
            </w:r>
          </w:p>
        </w:tc>
      </w:tr>
      <w:tr w:rsidR="008F4534" w:rsidRPr="00FB350E" w:rsidTr="008F4534">
        <w:trPr>
          <w:trHeight w:hRule="exact" w:val="258"/>
          <w:jc w:val="center"/>
        </w:trPr>
        <w:tc>
          <w:tcPr>
            <w:tcW w:w="385" w:type="pct"/>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388" w:type="pct"/>
            <w:gridSpan w:val="2"/>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40" w:type="pct"/>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17" w:type="pct"/>
            <w:gridSpan w:val="2"/>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763" w:type="pct"/>
            <w:gridSpan w:val="2"/>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42" w:type="pct"/>
            <w:gridSpan w:val="3"/>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727" w:type="pct"/>
            <w:gridSpan w:val="3"/>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838" w:type="pct"/>
            <w:tcBorders>
              <w:top w:val="single" w:sz="4" w:space="0" w:color="auto"/>
              <w:left w:val="single" w:sz="4" w:space="0" w:color="auto"/>
              <w:righ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r>
      <w:tr w:rsidR="008F4534" w:rsidRPr="00FB350E" w:rsidTr="008F4534">
        <w:trPr>
          <w:trHeight w:hRule="exact" w:val="258"/>
          <w:jc w:val="center"/>
        </w:trPr>
        <w:tc>
          <w:tcPr>
            <w:tcW w:w="385" w:type="pct"/>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388" w:type="pct"/>
            <w:gridSpan w:val="2"/>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40" w:type="pct"/>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17" w:type="pct"/>
            <w:gridSpan w:val="2"/>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763" w:type="pct"/>
            <w:gridSpan w:val="2"/>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42" w:type="pct"/>
            <w:gridSpan w:val="3"/>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727" w:type="pct"/>
            <w:gridSpan w:val="3"/>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838" w:type="pct"/>
            <w:tcBorders>
              <w:top w:val="single" w:sz="4" w:space="0" w:color="auto"/>
              <w:left w:val="single" w:sz="4" w:space="0" w:color="auto"/>
              <w:righ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r>
      <w:tr w:rsidR="008F4534" w:rsidRPr="00FB350E" w:rsidTr="008F4534">
        <w:trPr>
          <w:trHeight w:hRule="exact" w:val="268"/>
          <w:jc w:val="center"/>
        </w:trPr>
        <w:tc>
          <w:tcPr>
            <w:tcW w:w="385" w:type="pct"/>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388" w:type="pct"/>
            <w:gridSpan w:val="2"/>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40" w:type="pct"/>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17" w:type="pct"/>
            <w:gridSpan w:val="2"/>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763" w:type="pct"/>
            <w:gridSpan w:val="2"/>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642" w:type="pct"/>
            <w:gridSpan w:val="3"/>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727" w:type="pct"/>
            <w:gridSpan w:val="3"/>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838" w:type="pct"/>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r>
      <w:tr w:rsidR="008F4534" w:rsidRPr="00FB350E" w:rsidTr="008F4534">
        <w:trPr>
          <w:trHeight w:hRule="exact" w:val="416"/>
          <w:jc w:val="center"/>
        </w:trPr>
        <w:tc>
          <w:tcPr>
            <w:tcW w:w="602" w:type="pct"/>
            <w:gridSpan w:val="2"/>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b/>
                <w:szCs w:val="21"/>
              </w:rPr>
            </w:pPr>
          </w:p>
        </w:tc>
        <w:tc>
          <w:tcPr>
            <w:tcW w:w="4398" w:type="pct"/>
            <w:gridSpan w:val="13"/>
            <w:tcBorders>
              <w:top w:val="single" w:sz="4" w:space="0" w:color="auto"/>
              <w:right w:val="single" w:sz="4" w:space="0" w:color="auto"/>
            </w:tcBorders>
            <w:shd w:val="clear" w:color="auto" w:fill="FFFFFF"/>
          </w:tcPr>
          <w:p w:rsidR="008F4534" w:rsidRPr="00FB350E" w:rsidRDefault="008F4534" w:rsidP="008F4534">
            <w:pPr>
              <w:pStyle w:val="Other10"/>
              <w:adjustRightInd w:val="0"/>
              <w:snapToGrid w:val="0"/>
              <w:spacing w:line="240" w:lineRule="atLeast"/>
              <w:ind w:firstLine="0"/>
              <w:rPr>
                <w:rFonts w:ascii="仿宋" w:eastAsia="仿宋" w:hAnsi="仿宋"/>
                <w:b/>
                <w:szCs w:val="21"/>
                <w:lang w:eastAsia="zh-CN"/>
              </w:rPr>
            </w:pPr>
            <w:r w:rsidRPr="00FB350E">
              <w:rPr>
                <w:rFonts w:ascii="仿宋" w:eastAsia="仿宋" w:hAnsi="仿宋" w:hint="eastAsia"/>
                <w:b/>
                <w:szCs w:val="21"/>
                <w:lang w:eastAsia="zh-CN"/>
              </w:rPr>
              <w:t>矿产资源储量估算范围的拐点坐标</w:t>
            </w:r>
            <w:r w:rsidRPr="00FB350E">
              <w:rPr>
                <w:rFonts w:ascii="仿宋" w:eastAsia="仿宋" w:hAnsi="仿宋" w:cs="Malgun Gothic Semilight" w:hint="eastAsia"/>
                <w:b/>
                <w:szCs w:val="21"/>
                <w:lang w:eastAsia="zh-CN"/>
              </w:rPr>
              <w:t>、</w:t>
            </w:r>
            <w:r w:rsidRPr="00FB350E">
              <w:rPr>
                <w:rFonts w:ascii="仿宋" w:eastAsia="仿宋" w:hAnsi="仿宋" w:hint="eastAsia"/>
                <w:b/>
                <w:szCs w:val="21"/>
                <w:lang w:eastAsia="zh-CN"/>
              </w:rPr>
              <w:t>标高</w:t>
            </w:r>
            <w:r w:rsidRPr="00FB350E">
              <w:rPr>
                <w:rFonts w:ascii="仿宋" w:eastAsia="仿宋" w:hAnsi="仿宋" w:cs="Malgun Gothic Semilight" w:hint="eastAsia"/>
                <w:b/>
                <w:szCs w:val="21"/>
                <w:lang w:eastAsia="zh-CN"/>
              </w:rPr>
              <w:t>、</w:t>
            </w:r>
            <w:r w:rsidRPr="00FB350E">
              <w:rPr>
                <w:rFonts w:ascii="仿宋" w:eastAsia="仿宋" w:hAnsi="仿宋" w:hint="eastAsia"/>
                <w:b/>
                <w:szCs w:val="21"/>
                <w:lang w:eastAsia="zh-CN"/>
              </w:rPr>
              <w:t>面积及示意图</w:t>
            </w:r>
            <w:r w:rsidRPr="00FB350E">
              <w:rPr>
                <w:rFonts w:ascii="仿宋" w:eastAsia="仿宋" w:hAnsi="仿宋" w:hint="eastAsia"/>
                <w:b/>
                <w:bCs/>
                <w:szCs w:val="21"/>
                <w:lang w:eastAsia="zh-CN"/>
              </w:rPr>
              <w:t>（</w:t>
            </w:r>
            <w:r w:rsidRPr="00FB350E">
              <w:rPr>
                <w:rFonts w:ascii="仿宋" w:eastAsia="仿宋" w:hAnsi="仿宋" w:cs="Times New Roman" w:hint="eastAsia"/>
                <w:b/>
                <w:bCs/>
                <w:szCs w:val="21"/>
                <w:lang w:eastAsia="zh-CN"/>
              </w:rPr>
              <w:t>10）</w:t>
            </w:r>
          </w:p>
        </w:tc>
      </w:tr>
      <w:tr w:rsidR="008F4534" w:rsidRPr="00FB350E" w:rsidTr="008F4534">
        <w:trPr>
          <w:trHeight w:hRule="exact" w:val="362"/>
          <w:jc w:val="center"/>
        </w:trPr>
        <w:tc>
          <w:tcPr>
            <w:tcW w:w="602" w:type="pct"/>
            <w:gridSpan w:val="2"/>
            <w:tcBorders>
              <w:top w:val="single" w:sz="4" w:space="0" w:color="auto"/>
              <w:lef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c>
          <w:tcPr>
            <w:tcW w:w="3147" w:type="pct"/>
            <w:gridSpan w:val="10"/>
            <w:tcBorders>
              <w:top w:val="single" w:sz="4" w:space="0" w:color="auto"/>
            </w:tcBorders>
            <w:shd w:val="clear" w:color="auto" w:fill="FFFFFF"/>
          </w:tcPr>
          <w:p w:rsidR="008F4534" w:rsidRPr="00FB350E" w:rsidRDefault="008F4534" w:rsidP="008F4534">
            <w:pPr>
              <w:pStyle w:val="Other10"/>
              <w:spacing w:line="240" w:lineRule="atLeast"/>
              <w:ind w:firstLine="0"/>
              <w:jc w:val="both"/>
              <w:rPr>
                <w:rFonts w:ascii="仿宋" w:eastAsia="仿宋" w:hAnsi="仿宋"/>
                <w:szCs w:val="21"/>
                <w:lang w:eastAsia="zh-CN"/>
              </w:rPr>
            </w:pPr>
            <w:r w:rsidRPr="00FB350E">
              <w:rPr>
                <w:rFonts w:ascii="仿宋" w:eastAsia="仿宋" w:hAnsi="仿宋" w:hint="eastAsia"/>
                <w:szCs w:val="21"/>
                <w:lang w:eastAsia="zh-CN"/>
              </w:rPr>
              <w:t>坐标格式类型（2000国家大地坐标系</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经纬度</w:t>
            </w:r>
            <w:r w:rsidRPr="00FB350E">
              <w:rPr>
                <w:rFonts w:ascii="仿宋" w:eastAsia="仿宋" w:hAnsi="仿宋" w:hint="eastAsia"/>
                <w:szCs w:val="21"/>
                <w:lang w:val="zh-CN" w:eastAsia="zh-CN" w:bidi="zh-CN"/>
              </w:rPr>
              <w:t>坐标□</w:t>
            </w:r>
          </w:p>
        </w:tc>
        <w:tc>
          <w:tcPr>
            <w:tcW w:w="1251" w:type="pct"/>
            <w:gridSpan w:val="3"/>
            <w:tcBorders>
              <w:top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rPr>
              <w:t>平面直角</w:t>
            </w:r>
            <w:r w:rsidRPr="00FB350E">
              <w:rPr>
                <w:rFonts w:ascii="仿宋" w:eastAsia="仿宋" w:hAnsi="仿宋" w:hint="eastAsia"/>
                <w:szCs w:val="21"/>
                <w:lang w:val="zh-CN" w:eastAsia="zh-CN" w:bidi="zh-CN"/>
              </w:rPr>
              <w:t>坐标□</w:t>
            </w:r>
          </w:p>
        </w:tc>
      </w:tr>
      <w:tr w:rsidR="008F4534" w:rsidRPr="00FB350E" w:rsidTr="008F4534">
        <w:trPr>
          <w:trHeight w:hRule="exact" w:val="326"/>
          <w:jc w:val="center"/>
        </w:trPr>
        <w:tc>
          <w:tcPr>
            <w:tcW w:w="602"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序</w:t>
            </w:r>
            <w:r w:rsidRPr="00FB350E">
              <w:rPr>
                <w:rFonts w:ascii="仿宋" w:eastAsia="仿宋" w:hAnsi="仿宋" w:hint="eastAsia"/>
                <w:szCs w:val="21"/>
                <w:lang w:eastAsia="zh-CN"/>
              </w:rPr>
              <w:t>号</w:t>
            </w:r>
          </w:p>
        </w:tc>
        <w:tc>
          <w:tcPr>
            <w:tcW w:w="935" w:type="pct"/>
            <w:gridSpan w:val="3"/>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纬度（X）</w:t>
            </w:r>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经度（</w:t>
            </w:r>
            <w:r w:rsidRPr="00FB350E">
              <w:rPr>
                <w:rFonts w:ascii="仿宋" w:eastAsia="仿宋" w:hAnsi="仿宋" w:hint="eastAsia"/>
                <w:szCs w:val="21"/>
                <w:lang w:val="en-US" w:eastAsia="en-US" w:bidi="en-US"/>
              </w:rPr>
              <w:t xml:space="preserve">Y </w:t>
            </w:r>
            <w:r w:rsidRPr="00FB350E">
              <w:rPr>
                <w:rFonts w:ascii="仿宋" w:eastAsia="仿宋" w:hAnsi="仿宋" w:hint="eastAsia"/>
                <w:szCs w:val="21"/>
              </w:rPr>
              <w:t>）</w:t>
            </w: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序号</w:t>
            </w:r>
          </w:p>
        </w:tc>
        <w:tc>
          <w:tcPr>
            <w:tcW w:w="937" w:type="pct"/>
            <w:gridSpan w:val="4"/>
            <w:tcBorders>
              <w:top w:val="single" w:sz="4" w:space="0" w:color="auto"/>
              <w:left w:val="single" w:sz="4" w:space="0" w:color="auto"/>
              <w:bottom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纬度（X）</w:t>
            </w:r>
          </w:p>
        </w:tc>
        <w:tc>
          <w:tcPr>
            <w:tcW w:w="995" w:type="pct"/>
            <w:gridSpan w:val="2"/>
            <w:tcBorders>
              <w:top w:val="single" w:sz="4" w:space="0" w:color="auto"/>
              <w:left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rPr>
              <w:t>经度（</w:t>
            </w:r>
            <w:r w:rsidRPr="00FB350E">
              <w:rPr>
                <w:rFonts w:ascii="仿宋" w:eastAsia="仿宋" w:hAnsi="仿宋" w:hint="eastAsia"/>
                <w:szCs w:val="21"/>
                <w:lang w:val="en-US" w:eastAsia="en-US" w:bidi="en-US"/>
              </w:rPr>
              <w:t>Y</w:t>
            </w:r>
            <w:r w:rsidRPr="00FB350E">
              <w:rPr>
                <w:rFonts w:ascii="仿宋" w:eastAsia="仿宋" w:hAnsi="仿宋" w:hint="eastAsia"/>
                <w:szCs w:val="21"/>
              </w:rPr>
              <w:t>）</w:t>
            </w:r>
          </w:p>
        </w:tc>
      </w:tr>
      <w:tr w:rsidR="008F4534" w:rsidRPr="00FB350E" w:rsidTr="008F4534">
        <w:trPr>
          <w:trHeight w:hRule="exact" w:val="289"/>
          <w:jc w:val="center"/>
        </w:trPr>
        <w:tc>
          <w:tcPr>
            <w:tcW w:w="6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1</w:t>
            </w:r>
          </w:p>
        </w:tc>
        <w:tc>
          <w:tcPr>
            <w:tcW w:w="935" w:type="pct"/>
            <w:gridSpan w:val="3"/>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rPr>
              <w:t>6</w:t>
            </w:r>
          </w:p>
        </w:tc>
        <w:tc>
          <w:tcPr>
            <w:tcW w:w="937" w:type="pct"/>
            <w:gridSpan w:val="4"/>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95" w:type="pct"/>
            <w:gridSpan w:val="2"/>
            <w:tcBorders>
              <w:top w:val="single" w:sz="4" w:space="0" w:color="auto"/>
              <w:left w:val="single" w:sz="4" w:space="0" w:color="auto"/>
              <w:righ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r>
      <w:tr w:rsidR="008F4534" w:rsidRPr="00FB350E" w:rsidTr="008F4534">
        <w:trPr>
          <w:trHeight w:hRule="exact" w:val="289"/>
          <w:jc w:val="center"/>
        </w:trPr>
        <w:tc>
          <w:tcPr>
            <w:tcW w:w="602"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2</w:t>
            </w:r>
          </w:p>
        </w:tc>
        <w:tc>
          <w:tcPr>
            <w:tcW w:w="935" w:type="pct"/>
            <w:gridSpan w:val="3"/>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rPr>
              <w:t>7</w:t>
            </w:r>
          </w:p>
        </w:tc>
        <w:tc>
          <w:tcPr>
            <w:tcW w:w="937" w:type="pct"/>
            <w:gridSpan w:val="4"/>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95" w:type="pct"/>
            <w:gridSpan w:val="2"/>
            <w:tcBorders>
              <w:top w:val="single" w:sz="4" w:space="0" w:color="auto"/>
              <w:left w:val="single" w:sz="4" w:space="0" w:color="auto"/>
              <w:righ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r>
      <w:tr w:rsidR="008F4534" w:rsidRPr="00FB350E" w:rsidTr="008F4534">
        <w:trPr>
          <w:trHeight w:hRule="exact" w:val="284"/>
          <w:jc w:val="center"/>
        </w:trPr>
        <w:tc>
          <w:tcPr>
            <w:tcW w:w="602"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3</w:t>
            </w:r>
          </w:p>
        </w:tc>
        <w:tc>
          <w:tcPr>
            <w:tcW w:w="935" w:type="pct"/>
            <w:gridSpan w:val="3"/>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rPr>
              <w:t>8</w:t>
            </w:r>
          </w:p>
        </w:tc>
        <w:tc>
          <w:tcPr>
            <w:tcW w:w="937" w:type="pct"/>
            <w:gridSpan w:val="4"/>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95" w:type="pct"/>
            <w:gridSpan w:val="2"/>
            <w:tcBorders>
              <w:top w:val="single" w:sz="4" w:space="0" w:color="auto"/>
              <w:left w:val="single" w:sz="4" w:space="0" w:color="auto"/>
              <w:righ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r>
      <w:tr w:rsidR="008F4534" w:rsidRPr="00FB350E" w:rsidTr="008F4534">
        <w:trPr>
          <w:trHeight w:hRule="exact" w:val="289"/>
          <w:jc w:val="center"/>
        </w:trPr>
        <w:tc>
          <w:tcPr>
            <w:tcW w:w="602"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F4534" w:rsidRPr="00FB350E" w:rsidRDefault="008F4534" w:rsidP="008F4534">
            <w:pPr>
              <w:pStyle w:val="Other10"/>
              <w:spacing w:line="240" w:lineRule="atLeast"/>
              <w:ind w:firstLine="0"/>
              <w:jc w:val="center"/>
              <w:rPr>
                <w:rFonts w:ascii="仿宋" w:eastAsia="仿宋" w:hAnsi="仿宋"/>
                <w:szCs w:val="21"/>
                <w:lang w:eastAsia="zh-CN"/>
              </w:rPr>
            </w:pPr>
            <w:r w:rsidRPr="00FB350E">
              <w:rPr>
                <w:rFonts w:ascii="仿宋" w:eastAsia="仿宋" w:hAnsi="仿宋" w:hint="eastAsia"/>
                <w:szCs w:val="21"/>
                <w:lang w:eastAsia="zh-CN"/>
              </w:rPr>
              <w:t>4</w:t>
            </w:r>
          </w:p>
        </w:tc>
        <w:tc>
          <w:tcPr>
            <w:tcW w:w="935" w:type="pct"/>
            <w:gridSpan w:val="3"/>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F4534" w:rsidRPr="00FB350E" w:rsidRDefault="008F4534" w:rsidP="008F4534">
            <w:pPr>
              <w:pStyle w:val="Other10"/>
              <w:spacing w:line="240" w:lineRule="atLeast"/>
              <w:ind w:firstLine="0"/>
              <w:rPr>
                <w:rFonts w:ascii="仿宋" w:eastAsia="仿宋" w:hAnsi="仿宋"/>
                <w:szCs w:val="21"/>
                <w:lang w:eastAsia="zh-CN"/>
              </w:rPr>
            </w:pPr>
            <w:r w:rsidRPr="00FB350E">
              <w:rPr>
                <w:rFonts w:ascii="仿宋" w:eastAsia="仿宋" w:hAnsi="仿宋" w:hint="eastAsia"/>
                <w:szCs w:val="21"/>
                <w:lang w:eastAsia="zh-CN"/>
              </w:rPr>
              <w:t>9</w:t>
            </w:r>
          </w:p>
        </w:tc>
        <w:tc>
          <w:tcPr>
            <w:tcW w:w="937" w:type="pct"/>
            <w:gridSpan w:val="4"/>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95" w:type="pct"/>
            <w:gridSpan w:val="2"/>
            <w:tcBorders>
              <w:top w:val="single" w:sz="4" w:space="0" w:color="auto"/>
              <w:left w:val="single" w:sz="4" w:space="0" w:color="auto"/>
              <w:righ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r>
      <w:tr w:rsidR="008F4534" w:rsidRPr="00FB350E" w:rsidTr="008F4534">
        <w:trPr>
          <w:trHeight w:hRule="exact" w:val="289"/>
          <w:jc w:val="center"/>
        </w:trPr>
        <w:tc>
          <w:tcPr>
            <w:tcW w:w="602"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F4534" w:rsidRPr="00FB350E" w:rsidRDefault="008F4534" w:rsidP="008F4534">
            <w:pPr>
              <w:pStyle w:val="Other10"/>
              <w:spacing w:line="240" w:lineRule="atLeast"/>
              <w:ind w:firstLine="0"/>
              <w:jc w:val="center"/>
              <w:rPr>
                <w:rFonts w:ascii="仿宋" w:eastAsia="仿宋" w:hAnsi="仿宋"/>
                <w:szCs w:val="21"/>
                <w:lang w:eastAsia="zh-CN"/>
              </w:rPr>
            </w:pPr>
            <w:r w:rsidRPr="00FB350E">
              <w:rPr>
                <w:rFonts w:ascii="仿宋" w:eastAsia="仿宋" w:hAnsi="仿宋" w:hint="eastAsia"/>
                <w:szCs w:val="21"/>
                <w:lang w:eastAsia="zh-CN"/>
              </w:rPr>
              <w:t>5</w:t>
            </w:r>
          </w:p>
        </w:tc>
        <w:tc>
          <w:tcPr>
            <w:tcW w:w="935" w:type="pct"/>
            <w:gridSpan w:val="3"/>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595" w:type="pct"/>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F4534" w:rsidRPr="00FB350E" w:rsidRDefault="008F4534" w:rsidP="008F4534">
            <w:pPr>
              <w:pStyle w:val="Other10"/>
              <w:spacing w:line="240" w:lineRule="atLeast"/>
              <w:ind w:firstLine="0"/>
              <w:jc w:val="center"/>
              <w:rPr>
                <w:rFonts w:ascii="仿宋" w:eastAsia="仿宋" w:hAnsi="仿宋"/>
                <w:szCs w:val="21"/>
                <w:lang w:eastAsia="zh-CN"/>
              </w:rPr>
            </w:pPr>
            <w:r w:rsidRPr="00FB350E">
              <w:rPr>
                <w:rFonts w:ascii="仿宋" w:eastAsia="仿宋" w:hAnsi="仿宋" w:hint="eastAsia"/>
                <w:szCs w:val="21"/>
                <w:lang w:eastAsia="zh-CN"/>
              </w:rPr>
              <w:t>……</w:t>
            </w:r>
          </w:p>
        </w:tc>
        <w:tc>
          <w:tcPr>
            <w:tcW w:w="937" w:type="pct"/>
            <w:gridSpan w:val="4"/>
            <w:tcBorders>
              <w:top w:val="single" w:sz="4" w:space="0" w:color="auto"/>
              <w:left w:val="single" w:sz="4" w:space="0" w:color="auto"/>
              <w:bottom w:val="single" w:sz="4" w:space="0" w:color="auto"/>
            </w:tcBorders>
            <w:shd w:val="clear" w:color="auto" w:fill="FFFFFF"/>
          </w:tcPr>
          <w:p w:rsidR="008F4534" w:rsidRPr="00FB350E" w:rsidRDefault="008F4534" w:rsidP="008F4534">
            <w:pPr>
              <w:spacing w:line="240" w:lineRule="atLeast"/>
              <w:jc w:val="center"/>
              <w:rPr>
                <w:rFonts w:ascii="仿宋" w:eastAsia="仿宋" w:hAnsi="仿宋"/>
                <w:szCs w:val="21"/>
              </w:rPr>
            </w:pPr>
          </w:p>
        </w:tc>
        <w:tc>
          <w:tcPr>
            <w:tcW w:w="995" w:type="pct"/>
            <w:gridSpan w:val="2"/>
            <w:tcBorders>
              <w:top w:val="single" w:sz="4" w:space="0" w:color="auto"/>
              <w:left w:val="single" w:sz="4" w:space="0" w:color="auto"/>
              <w:right w:val="single" w:sz="4" w:space="0" w:color="auto"/>
            </w:tcBorders>
            <w:shd w:val="clear" w:color="auto" w:fill="FFFFFF"/>
          </w:tcPr>
          <w:p w:rsidR="008F4534" w:rsidRPr="00FB350E" w:rsidRDefault="008F4534" w:rsidP="008F4534">
            <w:pPr>
              <w:spacing w:line="240" w:lineRule="atLeast"/>
              <w:rPr>
                <w:rFonts w:ascii="仿宋" w:eastAsia="仿宋" w:hAnsi="仿宋"/>
                <w:szCs w:val="21"/>
              </w:rPr>
            </w:pPr>
          </w:p>
        </w:tc>
      </w:tr>
      <w:tr w:rsidR="008F4534" w:rsidRPr="00FB350E" w:rsidTr="008F4534">
        <w:trPr>
          <w:trHeight w:hRule="exact" w:val="2789"/>
          <w:jc w:val="center"/>
        </w:trPr>
        <w:tc>
          <w:tcPr>
            <w:tcW w:w="6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rPr>
              <w:t>示意图</w:t>
            </w:r>
          </w:p>
        </w:tc>
        <w:tc>
          <w:tcPr>
            <w:tcW w:w="4398" w:type="pct"/>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8F4534" w:rsidRPr="00FB350E" w:rsidRDefault="008F4534" w:rsidP="008F4534">
            <w:pPr>
              <w:pStyle w:val="Other10"/>
              <w:spacing w:line="240" w:lineRule="atLeast"/>
              <w:ind w:firstLine="0"/>
              <w:rPr>
                <w:rFonts w:ascii="仿宋" w:eastAsia="仿宋" w:hAnsi="仿宋"/>
                <w:szCs w:val="21"/>
              </w:rPr>
            </w:pPr>
          </w:p>
        </w:tc>
      </w:tr>
      <w:tr w:rsidR="008F4534" w:rsidRPr="00FB350E" w:rsidTr="008F4534">
        <w:trPr>
          <w:trHeight w:hRule="exact" w:val="515"/>
          <w:jc w:val="center"/>
        </w:trPr>
        <w:tc>
          <w:tcPr>
            <w:tcW w:w="1413" w:type="pct"/>
            <w:gridSpan w:val="4"/>
            <w:tcBorders>
              <w:top w:val="single" w:sz="4" w:space="0" w:color="auto"/>
              <w:left w:val="single" w:sz="4" w:space="0" w:color="auto"/>
              <w:bottom w:val="single" w:sz="4" w:space="0" w:color="auto"/>
            </w:tcBorders>
            <w:shd w:val="clear" w:color="auto" w:fill="FFFFFF"/>
            <w:vAlign w:val="center"/>
          </w:tcPr>
          <w:p w:rsidR="008F4534" w:rsidRPr="00FB350E" w:rsidRDefault="008F4534" w:rsidP="008F4534">
            <w:pPr>
              <w:pStyle w:val="Other10"/>
              <w:spacing w:line="240" w:lineRule="atLeast"/>
              <w:ind w:firstLine="0"/>
              <w:rPr>
                <w:rFonts w:ascii="仿宋" w:eastAsia="仿宋" w:hAnsi="仿宋"/>
                <w:szCs w:val="21"/>
                <w:lang w:eastAsia="zh-CN"/>
              </w:rPr>
            </w:pPr>
            <w:r w:rsidRPr="00FB350E">
              <w:rPr>
                <w:rFonts w:ascii="仿宋" w:eastAsia="仿宋" w:hAnsi="仿宋" w:hint="eastAsia"/>
                <w:szCs w:val="21"/>
                <w:lang w:eastAsia="zh-CN"/>
              </w:rPr>
              <w:t>矿产资源储量估算面积</w:t>
            </w:r>
            <w:r w:rsidRPr="00FB350E">
              <w:rPr>
                <w:rFonts w:ascii="仿宋" w:eastAsia="仿宋" w:hAnsi="仿宋" w:cs="Malgun Gothic Semilight" w:hint="eastAsia"/>
                <w:szCs w:val="21"/>
                <w:lang w:eastAsia="zh-CN"/>
              </w:rPr>
              <w:t>：</w:t>
            </w:r>
          </w:p>
        </w:tc>
        <w:tc>
          <w:tcPr>
            <w:tcW w:w="617" w:type="pct"/>
            <w:gridSpan w:val="2"/>
            <w:tcBorders>
              <w:top w:val="single" w:sz="4" w:space="0" w:color="auto"/>
              <w:bottom w:val="single" w:sz="4" w:space="0" w:color="auto"/>
            </w:tcBorders>
            <w:shd w:val="clear" w:color="auto" w:fill="FFFFFF"/>
            <w:vAlign w:val="center"/>
          </w:tcPr>
          <w:p w:rsidR="008F4534" w:rsidRPr="00FB350E" w:rsidRDefault="008F4534" w:rsidP="008F4534">
            <w:pPr>
              <w:pStyle w:val="Other10"/>
              <w:spacing w:line="240" w:lineRule="atLeast"/>
              <w:ind w:firstLine="0"/>
              <w:rPr>
                <w:rFonts w:ascii="仿宋" w:eastAsia="仿宋" w:hAnsi="仿宋"/>
                <w:szCs w:val="21"/>
              </w:rPr>
            </w:pPr>
            <w:r w:rsidRPr="00FB350E">
              <w:rPr>
                <w:rFonts w:ascii="仿宋" w:eastAsia="仿宋" w:hAnsi="仿宋" w:hint="eastAsia"/>
                <w:szCs w:val="21"/>
                <w:lang w:val="en-US" w:eastAsia="en-US" w:bidi="en-US"/>
              </w:rPr>
              <w:t>km</w:t>
            </w:r>
            <w:r w:rsidRPr="00FB350E">
              <w:rPr>
                <w:rFonts w:ascii="仿宋" w:eastAsia="仿宋" w:hAnsi="仿宋" w:hint="eastAsia"/>
                <w:szCs w:val="21"/>
                <w:vertAlign w:val="superscript"/>
                <w:lang w:val="en-US" w:eastAsia="en-US" w:bidi="en-US"/>
              </w:rPr>
              <w:t>2</w:t>
            </w:r>
          </w:p>
        </w:tc>
        <w:tc>
          <w:tcPr>
            <w:tcW w:w="763" w:type="pct"/>
            <w:gridSpan w:val="2"/>
            <w:tcBorders>
              <w:top w:val="single" w:sz="4" w:space="0" w:color="auto"/>
              <w:bottom w:val="single" w:sz="4" w:space="0" w:color="auto"/>
            </w:tcBorders>
            <w:shd w:val="clear" w:color="auto" w:fill="FFFFFF"/>
            <w:vAlign w:val="center"/>
          </w:tcPr>
          <w:p w:rsidR="008F4534" w:rsidRPr="00FB350E" w:rsidRDefault="008F4534" w:rsidP="008F4534">
            <w:pPr>
              <w:pStyle w:val="Other10"/>
              <w:spacing w:line="240" w:lineRule="atLeast"/>
              <w:ind w:firstLine="0"/>
              <w:jc w:val="center"/>
              <w:rPr>
                <w:rFonts w:ascii="仿宋" w:eastAsia="仿宋" w:hAnsi="仿宋"/>
                <w:szCs w:val="21"/>
              </w:rPr>
            </w:pPr>
            <w:r w:rsidRPr="00FB350E">
              <w:rPr>
                <w:rFonts w:ascii="仿宋" w:eastAsia="仿宋" w:hAnsi="仿宋" w:hint="eastAsia"/>
                <w:szCs w:val="21"/>
              </w:rPr>
              <w:t>最低标髙:</w:t>
            </w:r>
          </w:p>
        </w:tc>
        <w:tc>
          <w:tcPr>
            <w:tcW w:w="446" w:type="pct"/>
            <w:gridSpan w:val="2"/>
            <w:tcBorders>
              <w:top w:val="single" w:sz="4" w:space="0" w:color="auto"/>
              <w:bottom w:val="single" w:sz="4" w:space="0" w:color="auto"/>
            </w:tcBorders>
            <w:shd w:val="clear" w:color="auto" w:fill="FFFFFF"/>
            <w:vAlign w:val="center"/>
          </w:tcPr>
          <w:p w:rsidR="008F4534" w:rsidRPr="00FB350E" w:rsidRDefault="008F4534" w:rsidP="008F4534">
            <w:pPr>
              <w:pStyle w:val="Other10"/>
              <w:spacing w:line="240" w:lineRule="atLeast"/>
              <w:ind w:firstLine="0"/>
              <w:jc w:val="right"/>
              <w:rPr>
                <w:rFonts w:ascii="仿宋" w:eastAsia="仿宋" w:hAnsi="仿宋"/>
                <w:szCs w:val="21"/>
              </w:rPr>
            </w:pPr>
            <w:r w:rsidRPr="00FB350E">
              <w:rPr>
                <w:rFonts w:ascii="仿宋" w:eastAsia="仿宋" w:hAnsi="仿宋" w:cs="Times New Roman" w:hint="eastAsia"/>
                <w:szCs w:val="21"/>
                <w:lang w:val="en-US" w:eastAsia="en-US" w:bidi="en-US"/>
              </w:rPr>
              <w:t>m</w:t>
            </w:r>
          </w:p>
        </w:tc>
        <w:tc>
          <w:tcPr>
            <w:tcW w:w="1761" w:type="pct"/>
            <w:gridSpan w:val="5"/>
            <w:tcBorders>
              <w:top w:val="single" w:sz="4" w:space="0" w:color="auto"/>
              <w:bottom w:val="single" w:sz="4" w:space="0" w:color="auto"/>
              <w:right w:val="single" w:sz="4" w:space="0" w:color="auto"/>
            </w:tcBorders>
            <w:shd w:val="clear" w:color="auto" w:fill="FFFFFF"/>
            <w:vAlign w:val="center"/>
          </w:tcPr>
          <w:p w:rsidR="008F4534" w:rsidRPr="00FB350E" w:rsidRDefault="008F4534" w:rsidP="008F4534">
            <w:pPr>
              <w:pStyle w:val="Other10"/>
              <w:tabs>
                <w:tab w:val="left" w:pos="2475"/>
              </w:tabs>
              <w:spacing w:line="240" w:lineRule="atLeast"/>
              <w:ind w:firstLine="0"/>
              <w:rPr>
                <w:rFonts w:ascii="仿宋" w:eastAsia="仿宋" w:hAnsi="仿宋"/>
                <w:szCs w:val="21"/>
              </w:rPr>
            </w:pPr>
            <w:r w:rsidRPr="00FB350E">
              <w:rPr>
                <w:rFonts w:ascii="仿宋" w:eastAsia="仿宋" w:hAnsi="仿宋" w:hint="eastAsia"/>
                <w:szCs w:val="21"/>
              </w:rPr>
              <w:t>最高标高</w:t>
            </w:r>
            <w:r w:rsidRPr="00FB350E">
              <w:rPr>
                <w:rFonts w:ascii="仿宋" w:eastAsia="仿宋" w:hAnsi="仿宋" w:cs="Malgun Gothic Semilight" w:hint="eastAsia"/>
                <w:szCs w:val="21"/>
              </w:rPr>
              <w:t>：</w:t>
            </w:r>
            <w:r w:rsidRPr="00FB350E">
              <w:rPr>
                <w:rFonts w:ascii="仿宋" w:eastAsia="仿宋" w:hAnsi="仿宋" w:hint="eastAsia"/>
                <w:szCs w:val="21"/>
              </w:rPr>
              <w:tab/>
            </w:r>
            <w:r w:rsidRPr="00FB350E">
              <w:rPr>
                <w:rFonts w:ascii="仿宋" w:eastAsia="仿宋" w:hAnsi="仿宋" w:cs="Times New Roman" w:hint="eastAsia"/>
                <w:szCs w:val="21"/>
                <w:lang w:val="en-US" w:eastAsia="en-US" w:bidi="en-US"/>
              </w:rPr>
              <w:t>m</w:t>
            </w:r>
          </w:p>
        </w:tc>
      </w:tr>
    </w:tbl>
    <w:p w:rsidR="008F4534" w:rsidRPr="00FB350E" w:rsidRDefault="008F4534" w:rsidP="008F4534">
      <w:pPr>
        <w:widowControl/>
        <w:jc w:val="left"/>
        <w:rPr>
          <w:sz w:val="28"/>
          <w:szCs w:val="28"/>
        </w:rPr>
      </w:pPr>
    </w:p>
    <w:p w:rsidR="008F4534" w:rsidRPr="00FB350E" w:rsidRDefault="008F4534" w:rsidP="008F4534">
      <w:pPr>
        <w:widowControl/>
        <w:jc w:val="left"/>
        <w:rPr>
          <w:rFonts w:ascii="宋体" w:hAnsi="宋体" w:cs="宋体"/>
          <w:sz w:val="28"/>
          <w:szCs w:val="28"/>
          <w:lang w:val="zh-TW" w:bidi="zh-TW"/>
        </w:rPr>
      </w:pPr>
      <w:r w:rsidRPr="00FB350E">
        <w:rPr>
          <w:sz w:val="28"/>
          <w:szCs w:val="28"/>
        </w:rPr>
        <w:br w:type="page"/>
      </w:r>
    </w:p>
    <w:p w:rsidR="008F4534" w:rsidRPr="00FB350E" w:rsidRDefault="008F4534" w:rsidP="008F4534">
      <w:pPr>
        <w:pStyle w:val="Bodytext20"/>
        <w:spacing w:line="360" w:lineRule="auto"/>
        <w:ind w:firstLine="0"/>
        <w:jc w:val="center"/>
        <w:rPr>
          <w:rFonts w:ascii="黑体" w:eastAsia="黑体" w:hAnsi="黑体" w:cs="宋体"/>
          <w:b w:val="0"/>
          <w:sz w:val="24"/>
          <w:szCs w:val="24"/>
          <w:lang w:eastAsia="zh-CN"/>
        </w:rPr>
      </w:pPr>
      <w:r w:rsidRPr="00FB350E">
        <w:rPr>
          <w:rFonts w:ascii="黑体" w:eastAsia="黑体" w:hAnsi="黑体" w:cs="宋体" w:hint="eastAsia"/>
          <w:b w:val="0"/>
          <w:sz w:val="24"/>
          <w:szCs w:val="24"/>
          <w:lang w:eastAsia="zh-CN"/>
        </w:rPr>
        <w:t>矿产资源储量评审备案信息表（适用地热矿泉水）填写说明</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本表适用于填写地热矿泉水的评审备案信息</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2"/>
        <w:jc w:val="both"/>
        <w:rPr>
          <w:rFonts w:ascii="仿宋" w:eastAsia="仿宋" w:hAnsi="仿宋"/>
          <w:sz w:val="21"/>
          <w:szCs w:val="21"/>
          <w:lang w:eastAsia="zh-CN"/>
        </w:rPr>
      </w:pPr>
      <w:r w:rsidRPr="00FB350E">
        <w:rPr>
          <w:rFonts w:ascii="仿宋" w:eastAsia="仿宋" w:hAnsi="仿宋" w:cs="宋体" w:hint="eastAsia"/>
          <w:sz w:val="21"/>
          <w:szCs w:val="21"/>
          <w:lang w:eastAsia="zh-CN"/>
        </w:rPr>
        <w:t>矿区基本情况</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1）:</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矿业权人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按勘查许可证上注明的探矿权人的名称或采矿许可证上注明的采矿权人的名称填写</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勘查</w:t>
      </w:r>
      <w:r w:rsidRPr="00FB350E">
        <w:rPr>
          <w:rFonts w:ascii="仿宋" w:eastAsia="仿宋" w:hAnsi="仿宋" w:hint="eastAsia"/>
          <w:b w:val="0"/>
          <w:sz w:val="21"/>
          <w:szCs w:val="21"/>
          <w:lang w:eastAsia="zh-CN"/>
        </w:rPr>
        <w:t>/</w:t>
      </w:r>
      <w:r w:rsidRPr="00FB350E">
        <w:rPr>
          <w:rFonts w:ascii="仿宋" w:eastAsia="仿宋" w:hAnsi="仿宋" w:cs="宋体" w:hint="eastAsia"/>
          <w:b w:val="0"/>
          <w:sz w:val="21"/>
          <w:szCs w:val="21"/>
          <w:lang w:eastAsia="zh-CN"/>
        </w:rPr>
        <w:t>采矿许可证号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按勘查许可证上注明的勘查许可证号或采矿许可证上注明的采矿许可证号填写</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许可证有效期</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按勘查许可证或采矿许可证填写其有效期的截止日期</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矿山名称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填写采矿许可证上所列的矿山名称</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矿区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井泉</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名称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填写最近一次提交并已评审通过的矿产资源储量报告中所使用的矿区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井泉</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以下统称矿区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名称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名称前一般要冠以县</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名</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矿区及矿山编号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由矿产资源储量管理机关统一编号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由</w:t>
      </w:r>
      <w:r w:rsidRPr="00FB350E">
        <w:rPr>
          <w:rFonts w:ascii="仿宋" w:eastAsia="仿宋" w:hAnsi="仿宋" w:hint="eastAsia"/>
          <w:b w:val="0"/>
          <w:sz w:val="21"/>
          <w:szCs w:val="21"/>
          <w:lang w:eastAsia="zh-CN"/>
        </w:rPr>
        <w:t>12</w:t>
      </w:r>
      <w:r w:rsidRPr="00FB350E">
        <w:rPr>
          <w:rFonts w:ascii="仿宋" w:eastAsia="仿宋" w:hAnsi="仿宋" w:cs="宋体" w:hint="eastAsia"/>
          <w:b w:val="0"/>
          <w:sz w:val="21"/>
          <w:szCs w:val="21"/>
          <w:lang w:eastAsia="zh-CN"/>
        </w:rPr>
        <w:t>位阿拉伯数字组成</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该编号为永久编号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给定后不得修改变更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其中</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前</w:t>
      </w:r>
      <w:r w:rsidRPr="00FB350E">
        <w:rPr>
          <w:rFonts w:ascii="仿宋" w:eastAsia="仿宋" w:hAnsi="仿宋" w:hint="eastAsia"/>
          <w:b w:val="0"/>
          <w:sz w:val="21"/>
          <w:szCs w:val="21"/>
          <w:lang w:eastAsia="zh-CN"/>
        </w:rPr>
        <w:t>9</w:t>
      </w:r>
      <w:r w:rsidRPr="00FB350E">
        <w:rPr>
          <w:rFonts w:ascii="仿宋" w:eastAsia="仿宋" w:hAnsi="仿宋" w:cs="宋体" w:hint="eastAsia"/>
          <w:b w:val="0"/>
          <w:sz w:val="21"/>
          <w:szCs w:val="21"/>
          <w:lang w:eastAsia="zh-CN"/>
        </w:rPr>
        <w:t>位为矿区编号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该编号中的前</w:t>
      </w:r>
      <w:r w:rsidRPr="00FB350E">
        <w:rPr>
          <w:rFonts w:ascii="仿宋" w:eastAsia="仿宋" w:hAnsi="仿宋" w:hint="eastAsia"/>
          <w:b w:val="0"/>
          <w:sz w:val="21"/>
          <w:szCs w:val="21"/>
          <w:lang w:eastAsia="zh-CN"/>
        </w:rPr>
        <w:t>1、2</w:t>
      </w:r>
      <w:r w:rsidRPr="00FB350E">
        <w:rPr>
          <w:rFonts w:ascii="仿宋" w:eastAsia="仿宋" w:hAnsi="仿宋" w:cs="宋体" w:hint="eastAsia"/>
          <w:b w:val="0"/>
          <w:sz w:val="21"/>
          <w:szCs w:val="21"/>
          <w:lang w:eastAsia="zh-CN"/>
        </w:rPr>
        <w:t>位为省</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编号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第</w:t>
      </w:r>
      <w:r w:rsidRPr="00FB350E">
        <w:rPr>
          <w:rFonts w:ascii="仿宋" w:eastAsia="仿宋" w:hAnsi="仿宋" w:hint="eastAsia"/>
          <w:b w:val="0"/>
          <w:sz w:val="21"/>
          <w:szCs w:val="21"/>
          <w:lang w:eastAsia="zh-CN"/>
        </w:rPr>
        <w:t>3、4</w:t>
      </w:r>
      <w:r w:rsidRPr="00FB350E">
        <w:rPr>
          <w:rFonts w:ascii="仿宋" w:eastAsia="仿宋" w:hAnsi="仿宋" w:cs="宋体" w:hint="eastAsia"/>
          <w:b w:val="0"/>
          <w:sz w:val="21"/>
          <w:szCs w:val="21"/>
          <w:lang w:eastAsia="zh-CN"/>
        </w:rPr>
        <w:t>位为市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州</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编号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第</w:t>
      </w:r>
      <w:r w:rsidRPr="00FB350E">
        <w:rPr>
          <w:rFonts w:ascii="仿宋" w:eastAsia="仿宋" w:hAnsi="仿宋" w:hint="eastAsia"/>
          <w:b w:val="0"/>
          <w:sz w:val="21"/>
          <w:szCs w:val="21"/>
          <w:lang w:eastAsia="zh-CN"/>
        </w:rPr>
        <w:t>5、6</w:t>
      </w:r>
      <w:r w:rsidRPr="00FB350E">
        <w:rPr>
          <w:rFonts w:ascii="仿宋" w:eastAsia="仿宋" w:hAnsi="仿宋" w:cs="宋体" w:hint="eastAsia"/>
          <w:b w:val="0"/>
          <w:sz w:val="21"/>
          <w:szCs w:val="21"/>
          <w:lang w:eastAsia="zh-CN"/>
        </w:rPr>
        <w:t>位为县</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编号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第</w:t>
      </w:r>
      <w:r w:rsidRPr="00FB350E">
        <w:rPr>
          <w:rFonts w:ascii="仿宋" w:eastAsia="仿宋" w:hAnsi="仿宋" w:hint="eastAsia"/>
          <w:b w:val="0"/>
          <w:sz w:val="21"/>
          <w:szCs w:val="21"/>
          <w:lang w:eastAsia="zh-CN"/>
        </w:rPr>
        <w:t>7</w:t>
      </w:r>
      <w:r w:rsidRPr="00FB350E">
        <w:rPr>
          <w:rFonts w:ascii="仿宋" w:eastAsia="仿宋" w:hAnsi="仿宋" w:cs="宋体" w:hint="eastAsia"/>
          <w:b w:val="0"/>
          <w:sz w:val="21"/>
          <w:szCs w:val="21"/>
          <w:lang w:eastAsia="zh-CN"/>
        </w:rPr>
        <w:t>至</w:t>
      </w:r>
      <w:r w:rsidRPr="00FB350E">
        <w:rPr>
          <w:rFonts w:ascii="仿宋" w:eastAsia="仿宋" w:hAnsi="仿宋" w:hint="eastAsia"/>
          <w:b w:val="0"/>
          <w:sz w:val="21"/>
          <w:szCs w:val="21"/>
          <w:lang w:eastAsia="zh-CN"/>
        </w:rPr>
        <w:t>9</w:t>
      </w:r>
      <w:r w:rsidRPr="00FB350E">
        <w:rPr>
          <w:rFonts w:ascii="仿宋" w:eastAsia="仿宋" w:hAnsi="仿宋" w:cs="宋体" w:hint="eastAsia"/>
          <w:b w:val="0"/>
          <w:sz w:val="21"/>
          <w:szCs w:val="21"/>
          <w:lang w:eastAsia="zh-CN"/>
        </w:rPr>
        <w:t>位为县</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行政区内矿区顺序号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如</w:t>
      </w:r>
      <w:r w:rsidRPr="00FB350E">
        <w:rPr>
          <w:rFonts w:ascii="仿宋" w:eastAsia="仿宋" w:hAnsi="仿宋" w:cs="Malgun Gothic Semilight" w:hint="eastAsia"/>
          <w:b w:val="0"/>
          <w:sz w:val="21"/>
          <w:szCs w:val="21"/>
          <w:lang w:eastAsia="zh-CN"/>
        </w:rPr>
        <w:t>“</w:t>
      </w:r>
      <w:r w:rsidRPr="00FB350E">
        <w:rPr>
          <w:rFonts w:ascii="仿宋" w:eastAsia="仿宋" w:hAnsi="仿宋" w:hint="eastAsia"/>
          <w:b w:val="0"/>
          <w:sz w:val="21"/>
          <w:szCs w:val="21"/>
          <w:lang w:eastAsia="zh-CN"/>
        </w:rPr>
        <w:t>142201010”</w:t>
      </w:r>
      <w:r w:rsidRPr="00FB350E">
        <w:rPr>
          <w:rFonts w:ascii="仿宋" w:eastAsia="仿宋" w:hAnsi="仿宋" w:cs="宋体" w:hint="eastAsia"/>
          <w:b w:val="0"/>
          <w:sz w:val="21"/>
          <w:szCs w:val="21"/>
          <w:lang w:eastAsia="zh-CN"/>
        </w:rPr>
        <w:t>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山西省忻州地区忻州市奇村地热田</w:t>
      </w:r>
      <w:r w:rsidRPr="00FB350E">
        <w:rPr>
          <w:rFonts w:ascii="仿宋" w:eastAsia="仿宋" w:hAnsi="仿宋" w:hint="eastAsia"/>
          <w:b w:val="0"/>
          <w:sz w:val="21"/>
          <w:szCs w:val="21"/>
          <w:lang w:val="zh-CN" w:eastAsia="zh-CN" w:bidi="zh-CN"/>
        </w:rPr>
        <w:t>”</w:t>
      </w:r>
      <w:r w:rsidRPr="00FB350E">
        <w:rPr>
          <w:rFonts w:ascii="仿宋" w:eastAsia="仿宋" w:hAnsi="仿宋" w:cs="宋体" w:hint="eastAsia"/>
          <w:b w:val="0"/>
          <w:sz w:val="21"/>
          <w:szCs w:val="21"/>
          <w:lang w:val="zh-CN" w:eastAsia="zh-CN" w:bidi="zh-CN"/>
        </w:rPr>
        <w:t>的矿</w:t>
      </w:r>
      <w:r w:rsidRPr="00FB350E">
        <w:rPr>
          <w:rFonts w:ascii="仿宋" w:eastAsia="仿宋" w:hAnsi="仿宋" w:cs="宋体" w:hint="eastAsia"/>
          <w:b w:val="0"/>
          <w:sz w:val="21"/>
          <w:szCs w:val="21"/>
          <w:lang w:eastAsia="zh-CN"/>
        </w:rPr>
        <w:t>区编号</w:t>
      </w:r>
      <w:r w:rsidRPr="00FB350E">
        <w:rPr>
          <w:rFonts w:ascii="仿宋" w:eastAsia="仿宋" w:hAnsi="仿宋" w:hint="eastAsia"/>
          <w:b w:val="0"/>
          <w:sz w:val="21"/>
          <w:szCs w:val="21"/>
          <w:lang w:val="en-US" w:eastAsia="zh-CN" w:bidi="en-US"/>
        </w:rPr>
        <w:t>）。</w:t>
      </w:r>
      <w:r w:rsidRPr="00FB350E">
        <w:rPr>
          <w:rFonts w:ascii="仿宋" w:eastAsia="仿宋" w:hAnsi="仿宋" w:cs="宋体" w:hint="eastAsia"/>
          <w:b w:val="0"/>
          <w:sz w:val="21"/>
          <w:szCs w:val="21"/>
          <w:lang w:eastAsia="zh-CN"/>
        </w:rPr>
        <w:t>后</w:t>
      </w:r>
      <w:r w:rsidRPr="00FB350E">
        <w:rPr>
          <w:rFonts w:ascii="仿宋" w:eastAsia="仿宋" w:hAnsi="仿宋" w:hint="eastAsia"/>
          <w:b w:val="0"/>
          <w:sz w:val="21"/>
          <w:szCs w:val="21"/>
          <w:lang w:eastAsia="zh-CN"/>
        </w:rPr>
        <w:t>3</w:t>
      </w:r>
      <w:r w:rsidRPr="00FB350E">
        <w:rPr>
          <w:rFonts w:ascii="仿宋" w:eastAsia="仿宋" w:hAnsi="仿宋" w:cs="宋体" w:hint="eastAsia"/>
          <w:b w:val="0"/>
          <w:sz w:val="21"/>
          <w:szCs w:val="21"/>
          <w:lang w:eastAsia="zh-CN"/>
        </w:rPr>
        <w:t>位为开采地热或矿泉水的矿山在该矿区的矿山顺序号</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所在行政区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填写矿区所在的行政区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省</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县</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跨市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州</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县的填写矿区主体面积所在行政区</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矿区</w:t>
      </w:r>
      <w:r w:rsidRPr="00FB350E">
        <w:rPr>
          <w:rFonts w:ascii="仿宋" w:eastAsia="仿宋" w:hAnsi="仿宋" w:hint="eastAsia"/>
          <w:b w:val="0"/>
          <w:sz w:val="21"/>
          <w:szCs w:val="21"/>
          <w:lang w:eastAsia="zh-CN"/>
        </w:rPr>
        <w:t>/</w:t>
      </w:r>
      <w:r w:rsidRPr="00FB350E">
        <w:rPr>
          <w:rFonts w:ascii="仿宋" w:eastAsia="仿宋" w:hAnsi="仿宋" w:cs="宋体" w:hint="eastAsia"/>
          <w:b w:val="0"/>
          <w:sz w:val="21"/>
          <w:szCs w:val="21"/>
          <w:lang w:eastAsia="zh-CN"/>
        </w:rPr>
        <w:t>矿山中心点坐标</w:t>
      </w:r>
      <w:r w:rsidRPr="00FB350E">
        <w:rPr>
          <w:rFonts w:ascii="仿宋" w:eastAsia="仿宋" w:hAnsi="仿宋" w:hint="eastAsia"/>
          <w:b w:val="0"/>
          <w:sz w:val="21"/>
          <w:szCs w:val="21"/>
          <w:lang w:eastAsia="zh-CN"/>
        </w:rPr>
        <w:t>:</w:t>
      </w:r>
      <w:r w:rsidRPr="00FB350E">
        <w:rPr>
          <w:rFonts w:ascii="仿宋" w:eastAsia="仿宋" w:hAnsi="仿宋" w:cs="宋体" w:hint="eastAsia"/>
          <w:b w:val="0"/>
          <w:sz w:val="21"/>
          <w:szCs w:val="21"/>
          <w:lang w:eastAsia="zh-CN"/>
        </w:rPr>
        <w:t>填写矿区中心点的经纬度坐标或大地直角坐标</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经纬度按度</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分</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秒填写</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经度</w:t>
      </w:r>
      <w:r w:rsidRPr="00FB350E">
        <w:rPr>
          <w:rFonts w:ascii="仿宋" w:eastAsia="仿宋" w:hAnsi="仿宋" w:hint="eastAsia"/>
          <w:b w:val="0"/>
          <w:sz w:val="21"/>
          <w:szCs w:val="21"/>
          <w:lang w:eastAsia="zh-CN"/>
        </w:rPr>
        <w:t>7</w:t>
      </w:r>
      <w:r w:rsidRPr="00FB350E">
        <w:rPr>
          <w:rFonts w:ascii="仿宋" w:eastAsia="仿宋" w:hAnsi="仿宋" w:cs="宋体" w:hint="eastAsia"/>
          <w:b w:val="0"/>
          <w:sz w:val="21"/>
          <w:szCs w:val="21"/>
          <w:lang w:eastAsia="zh-CN"/>
        </w:rPr>
        <w:t>位</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纬度</w:t>
      </w:r>
      <w:r w:rsidRPr="00FB350E">
        <w:rPr>
          <w:rFonts w:ascii="仿宋" w:eastAsia="仿宋" w:hAnsi="仿宋" w:hint="eastAsia"/>
          <w:b w:val="0"/>
          <w:sz w:val="21"/>
          <w:szCs w:val="21"/>
          <w:lang w:eastAsia="zh-CN"/>
        </w:rPr>
        <w:t>6</w:t>
      </w:r>
      <w:r w:rsidRPr="00FB350E">
        <w:rPr>
          <w:rFonts w:ascii="仿宋" w:eastAsia="仿宋" w:hAnsi="仿宋" w:cs="宋体" w:hint="eastAsia"/>
          <w:b w:val="0"/>
          <w:sz w:val="21"/>
          <w:szCs w:val="21"/>
          <w:lang w:eastAsia="zh-CN"/>
        </w:rPr>
        <w:t>位</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大地直角坐标统一按高斯</w:t>
      </w:r>
      <w:r w:rsidRPr="00FB350E">
        <w:rPr>
          <w:rFonts w:ascii="仿宋" w:eastAsia="仿宋" w:hAnsi="仿宋" w:hint="eastAsia"/>
          <w:b w:val="0"/>
          <w:sz w:val="21"/>
          <w:szCs w:val="21"/>
          <w:lang w:eastAsia="zh-CN"/>
        </w:rPr>
        <w:t>3</w:t>
      </w:r>
      <w:r w:rsidRPr="00FB350E">
        <w:rPr>
          <w:rFonts w:ascii="仿宋" w:eastAsia="仿宋" w:hAnsi="仿宋" w:cs="宋体" w:hint="eastAsia"/>
          <w:b w:val="0"/>
          <w:sz w:val="21"/>
          <w:szCs w:val="21"/>
          <w:lang w:eastAsia="zh-CN"/>
        </w:rPr>
        <w:t>度带坐标填写</w:t>
      </w:r>
      <w:r w:rsidRPr="00FB350E">
        <w:rPr>
          <w:rFonts w:ascii="仿宋" w:eastAsia="仿宋" w:hAnsi="仿宋" w:cs="Malgun Gothic Semilight" w:hint="eastAsia"/>
          <w:b w:val="0"/>
          <w:sz w:val="21"/>
          <w:szCs w:val="21"/>
          <w:lang w:eastAsia="zh-CN"/>
        </w:rPr>
        <w:t>，</w:t>
      </w:r>
      <w:r w:rsidRPr="00FB350E">
        <w:rPr>
          <w:rFonts w:ascii="仿宋" w:eastAsia="仿宋" w:hAnsi="仿宋" w:hint="eastAsia"/>
          <w:b w:val="0"/>
          <w:sz w:val="21"/>
          <w:szCs w:val="21"/>
          <w:lang w:eastAsia="zh-CN"/>
        </w:rPr>
        <w:t>X</w:t>
      </w:r>
      <w:r w:rsidRPr="00FB350E">
        <w:rPr>
          <w:rFonts w:ascii="仿宋" w:eastAsia="仿宋" w:hAnsi="仿宋" w:cs="宋体" w:hint="eastAsia"/>
          <w:b w:val="0"/>
          <w:sz w:val="21"/>
          <w:szCs w:val="21"/>
          <w:lang w:eastAsia="zh-CN"/>
        </w:rPr>
        <w:t>填</w:t>
      </w:r>
      <w:r w:rsidRPr="00FB350E">
        <w:rPr>
          <w:rFonts w:ascii="仿宋" w:eastAsia="仿宋" w:hAnsi="仿宋" w:hint="eastAsia"/>
          <w:b w:val="0"/>
          <w:sz w:val="21"/>
          <w:szCs w:val="21"/>
          <w:lang w:eastAsia="zh-CN"/>
        </w:rPr>
        <w:t>7</w:t>
      </w:r>
      <w:r w:rsidRPr="00FB350E">
        <w:rPr>
          <w:rFonts w:ascii="仿宋" w:eastAsia="仿宋" w:hAnsi="仿宋" w:cs="宋体" w:hint="eastAsia"/>
          <w:b w:val="0"/>
          <w:sz w:val="21"/>
          <w:szCs w:val="21"/>
          <w:lang w:eastAsia="zh-CN"/>
        </w:rPr>
        <w:t>位</w:t>
      </w:r>
      <w:r w:rsidRPr="00FB350E">
        <w:rPr>
          <w:rFonts w:ascii="仿宋" w:eastAsia="仿宋" w:hAnsi="仿宋" w:cs="Malgun Gothic Semilight" w:hint="eastAsia"/>
          <w:b w:val="0"/>
          <w:sz w:val="21"/>
          <w:szCs w:val="21"/>
          <w:lang w:eastAsia="zh-CN"/>
        </w:rPr>
        <w:t>，</w:t>
      </w:r>
      <w:r w:rsidRPr="00FB350E">
        <w:rPr>
          <w:rFonts w:ascii="仿宋" w:eastAsia="仿宋" w:hAnsi="仿宋" w:hint="eastAsia"/>
          <w:b w:val="0"/>
          <w:sz w:val="21"/>
          <w:szCs w:val="21"/>
          <w:lang w:val="en-US" w:eastAsia="zh-CN" w:bidi="en-US"/>
        </w:rPr>
        <w:t>Y</w:t>
      </w:r>
      <w:r w:rsidRPr="00FB350E">
        <w:rPr>
          <w:rFonts w:ascii="仿宋" w:eastAsia="仿宋" w:hAnsi="仿宋" w:cs="宋体" w:hint="eastAsia"/>
          <w:b w:val="0"/>
          <w:sz w:val="21"/>
          <w:szCs w:val="21"/>
          <w:lang w:eastAsia="zh-CN"/>
        </w:rPr>
        <w:t>填</w:t>
      </w:r>
      <w:r w:rsidRPr="00FB350E">
        <w:rPr>
          <w:rFonts w:ascii="仿宋" w:eastAsia="仿宋" w:hAnsi="仿宋" w:hint="eastAsia"/>
          <w:b w:val="0"/>
          <w:sz w:val="21"/>
          <w:szCs w:val="21"/>
          <w:lang w:eastAsia="zh-CN"/>
        </w:rPr>
        <w:t>8</w:t>
      </w:r>
      <w:r w:rsidRPr="00FB350E">
        <w:rPr>
          <w:rFonts w:ascii="仿宋" w:eastAsia="仿宋" w:hAnsi="仿宋" w:cs="宋体" w:hint="eastAsia"/>
          <w:b w:val="0"/>
          <w:sz w:val="21"/>
          <w:szCs w:val="21"/>
          <w:lang w:eastAsia="zh-CN"/>
        </w:rPr>
        <w:t>位</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前两位为带号</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精确到</w:t>
      </w:r>
      <w:r w:rsidRPr="00FB350E">
        <w:rPr>
          <w:rFonts w:ascii="仿宋" w:eastAsia="仿宋" w:hAnsi="仿宋" w:hint="eastAsia"/>
          <w:b w:val="0"/>
          <w:sz w:val="21"/>
          <w:szCs w:val="21"/>
          <w:lang w:val="en-US" w:eastAsia="zh-CN" w:bidi="en-US"/>
        </w:rPr>
        <w:t>m,</w:t>
      </w:r>
      <w:r w:rsidRPr="00FB350E">
        <w:rPr>
          <w:rFonts w:ascii="仿宋" w:eastAsia="仿宋" w:hAnsi="仿宋" w:cs="宋体" w:hint="eastAsia"/>
          <w:b w:val="0"/>
          <w:sz w:val="21"/>
          <w:szCs w:val="21"/>
          <w:lang w:eastAsia="zh-CN"/>
        </w:rPr>
        <w:t>采用</w:t>
      </w:r>
      <w:r w:rsidRPr="00FB350E">
        <w:rPr>
          <w:rFonts w:ascii="仿宋" w:eastAsia="仿宋" w:hAnsi="仿宋" w:hint="eastAsia"/>
          <w:b w:val="0"/>
          <w:sz w:val="21"/>
          <w:szCs w:val="21"/>
          <w:lang w:eastAsia="zh-CN"/>
        </w:rPr>
        <w:t>2000</w:t>
      </w:r>
      <w:r w:rsidRPr="00FB350E">
        <w:rPr>
          <w:rFonts w:ascii="仿宋" w:eastAsia="仿宋" w:hAnsi="仿宋" w:cs="宋体" w:hint="eastAsia"/>
          <w:b w:val="0"/>
          <w:sz w:val="21"/>
          <w:szCs w:val="21"/>
          <w:lang w:eastAsia="zh-CN"/>
        </w:rPr>
        <w:t>国家大地坐标系</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2"/>
        <w:jc w:val="both"/>
        <w:rPr>
          <w:rFonts w:ascii="仿宋" w:eastAsia="仿宋" w:hAnsi="仿宋"/>
          <w:sz w:val="21"/>
          <w:szCs w:val="21"/>
          <w:lang w:eastAsia="zh-CN"/>
        </w:rPr>
      </w:pPr>
      <w:r w:rsidRPr="00FB350E">
        <w:rPr>
          <w:rFonts w:ascii="仿宋" w:eastAsia="仿宋" w:hAnsi="仿宋" w:cs="宋体" w:hint="eastAsia"/>
          <w:sz w:val="21"/>
          <w:szCs w:val="21"/>
          <w:lang w:eastAsia="zh-CN"/>
        </w:rPr>
        <w:t>外部条件</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2）:</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位于县城</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方位</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直距</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填写地热或矿泉水勘查区或开采区位于什么名称的县城</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或相当于县级的市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区</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旗以上中心城市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中心点的什么方位</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按</w:t>
      </w:r>
      <w:r w:rsidRPr="00FB350E">
        <w:rPr>
          <w:rFonts w:ascii="仿宋" w:eastAsia="仿宋" w:hAnsi="仿宋" w:hint="eastAsia"/>
          <w:b w:val="0"/>
          <w:sz w:val="21"/>
          <w:szCs w:val="21"/>
          <w:lang w:eastAsia="zh-CN"/>
        </w:rPr>
        <w:t>360</w:t>
      </w:r>
      <w:r w:rsidRPr="00FB350E">
        <w:rPr>
          <w:rFonts w:ascii="仿宋" w:eastAsia="仿宋" w:hAnsi="仿宋" w:cs="宋体" w:hint="eastAsia"/>
          <w:b w:val="0"/>
          <w:sz w:val="21"/>
          <w:szCs w:val="21"/>
          <w:lang w:eastAsia="zh-CN"/>
        </w:rPr>
        <w:t>度计算</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及直线距离</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精确到</w:t>
      </w:r>
      <w:r w:rsidRPr="00FB350E">
        <w:rPr>
          <w:rFonts w:ascii="仿宋" w:eastAsia="仿宋" w:hAnsi="仿宋" w:hint="eastAsia"/>
          <w:b w:val="0"/>
          <w:sz w:val="21"/>
          <w:szCs w:val="21"/>
          <w:lang w:val="en-US" w:eastAsia="zh-CN" w:bidi="en-US"/>
        </w:rPr>
        <w:t>km）。</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距矿区最近交通线名称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填写距矿区最近的主要交通线的名称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铁路填</w:t>
      </w:r>
      <w:r w:rsidRPr="00FB350E">
        <w:rPr>
          <w:rFonts w:ascii="仿宋" w:eastAsia="仿宋" w:hAnsi="仿宋" w:hint="eastAsia"/>
          <w:b w:val="0"/>
          <w:sz w:val="21"/>
          <w:szCs w:val="21"/>
          <w:lang w:eastAsia="zh-CN"/>
        </w:rPr>
        <w:t>XX</w:t>
      </w:r>
      <w:r w:rsidRPr="00FB350E">
        <w:rPr>
          <w:rFonts w:ascii="仿宋" w:eastAsia="仿宋" w:hAnsi="仿宋" w:cs="宋体" w:hint="eastAsia"/>
          <w:b w:val="0"/>
          <w:sz w:val="21"/>
          <w:szCs w:val="21"/>
          <w:lang w:eastAsia="zh-CN"/>
        </w:rPr>
        <w:t>线</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公路填</w:t>
      </w:r>
      <w:r w:rsidRPr="00FB350E">
        <w:rPr>
          <w:rFonts w:ascii="仿宋" w:eastAsia="仿宋" w:hAnsi="仿宋" w:hint="eastAsia"/>
          <w:b w:val="0"/>
          <w:sz w:val="21"/>
          <w:szCs w:val="21"/>
          <w:lang w:eastAsia="zh-CN"/>
        </w:rPr>
        <w:t>XX</w:t>
      </w:r>
      <w:r w:rsidRPr="00FB350E">
        <w:rPr>
          <w:rFonts w:ascii="仿宋" w:eastAsia="仿宋" w:hAnsi="仿宋" w:cs="宋体" w:hint="eastAsia"/>
          <w:b w:val="0"/>
          <w:sz w:val="21"/>
          <w:szCs w:val="21"/>
          <w:lang w:eastAsia="zh-CN"/>
        </w:rPr>
        <w:t>路或</w:t>
      </w:r>
      <w:r w:rsidRPr="00FB350E">
        <w:rPr>
          <w:rFonts w:ascii="仿宋" w:eastAsia="仿宋" w:hAnsi="仿宋" w:hint="eastAsia"/>
          <w:b w:val="0"/>
          <w:sz w:val="21"/>
          <w:szCs w:val="21"/>
          <w:lang w:eastAsia="zh-CN"/>
        </w:rPr>
        <w:t>XXX</w:t>
      </w:r>
      <w:r w:rsidRPr="00FB350E">
        <w:rPr>
          <w:rFonts w:ascii="仿宋" w:eastAsia="仿宋" w:hAnsi="仿宋" w:cs="宋体" w:hint="eastAsia"/>
          <w:b w:val="0"/>
          <w:sz w:val="21"/>
          <w:szCs w:val="21"/>
          <w:lang w:eastAsia="zh-CN"/>
        </w:rPr>
        <w:t>国道</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水路填</w:t>
      </w:r>
      <w:r w:rsidRPr="00FB350E">
        <w:rPr>
          <w:rFonts w:ascii="仿宋" w:eastAsia="仿宋" w:hAnsi="仿宋" w:hint="eastAsia"/>
          <w:b w:val="0"/>
          <w:sz w:val="21"/>
          <w:szCs w:val="21"/>
          <w:lang w:eastAsia="zh-CN"/>
        </w:rPr>
        <w:t>XX</w:t>
      </w:r>
      <w:r w:rsidRPr="00FB350E">
        <w:rPr>
          <w:rFonts w:ascii="仿宋" w:eastAsia="仿宋" w:hAnsi="仿宋" w:cs="宋体" w:hint="eastAsia"/>
          <w:b w:val="0"/>
          <w:sz w:val="21"/>
          <w:szCs w:val="21"/>
          <w:lang w:eastAsia="zh-CN"/>
        </w:rPr>
        <w:t>水道</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最近车站名称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填写最近交通线上距矿区最近的车站</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或码头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的名称</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运距</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直距</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填写矿区至该最近车站</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或码头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的运输距离和直线距离</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精确到</w:t>
      </w:r>
      <w:r w:rsidRPr="00FB350E">
        <w:rPr>
          <w:rFonts w:ascii="仿宋" w:eastAsia="仿宋" w:hAnsi="仿宋" w:hint="eastAsia"/>
          <w:b w:val="0"/>
          <w:sz w:val="21"/>
          <w:szCs w:val="21"/>
          <w:lang w:val="en-US" w:eastAsia="zh-CN" w:bidi="en-US"/>
        </w:rPr>
        <w:t>km）。</w:t>
      </w:r>
    </w:p>
    <w:p w:rsidR="008F4534" w:rsidRPr="00FB350E" w:rsidRDefault="008F4534" w:rsidP="008F4534">
      <w:pPr>
        <w:pStyle w:val="Bodytext20"/>
        <w:tabs>
          <w:tab w:val="left" w:pos="7852"/>
        </w:tabs>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交通类别</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填写矿区至该最近车站</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或码头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间的交通类别</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按铁路</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水路</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公路</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乡路等填写</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2"/>
        <w:jc w:val="both"/>
        <w:rPr>
          <w:rFonts w:ascii="仿宋" w:eastAsia="仿宋" w:hAnsi="仿宋"/>
          <w:sz w:val="21"/>
          <w:szCs w:val="21"/>
          <w:lang w:eastAsia="zh-CN"/>
        </w:rPr>
      </w:pPr>
      <w:r w:rsidRPr="00FB350E">
        <w:rPr>
          <w:rFonts w:ascii="仿宋" w:eastAsia="仿宋" w:hAnsi="仿宋" w:cs="宋体" w:hint="eastAsia"/>
          <w:sz w:val="21"/>
          <w:szCs w:val="21"/>
          <w:lang w:eastAsia="zh-CN"/>
        </w:rPr>
        <w:t>矿产资源储量报告情况</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3）:</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报告名称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填写地热或矿泉水矿产资源储量报告的全称</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报告提交时间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填写上述报告提交评审备案的时间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应写明年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月</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日</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提交评审备案原因</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选择以下一种原因填写</w:t>
      </w:r>
      <w:r w:rsidRPr="00FB350E">
        <w:rPr>
          <w:rFonts w:ascii="仿宋" w:eastAsia="仿宋" w:hAnsi="仿宋" w:cs="Malgun Gothic Semilight" w:hint="eastAsia"/>
          <w:b w:val="0"/>
          <w:sz w:val="21"/>
          <w:szCs w:val="21"/>
          <w:lang w:eastAsia="zh-CN"/>
        </w:rPr>
        <w:t>：①</w:t>
      </w:r>
      <w:r w:rsidRPr="00FB350E">
        <w:rPr>
          <w:rFonts w:ascii="仿宋" w:eastAsia="仿宋" w:hAnsi="仿宋" w:cs="宋体" w:hint="eastAsia"/>
          <w:b w:val="0"/>
          <w:sz w:val="21"/>
          <w:szCs w:val="21"/>
          <w:lang w:eastAsia="zh-CN"/>
        </w:rPr>
        <w:t>探矿权转采矿权</w:t>
      </w:r>
      <w:r w:rsidRPr="00FB350E">
        <w:rPr>
          <w:rFonts w:ascii="仿宋" w:eastAsia="仿宋" w:hAnsi="仿宋" w:cs="Malgun Gothic Semilight" w:hint="eastAsia"/>
          <w:b w:val="0"/>
          <w:sz w:val="21"/>
          <w:szCs w:val="21"/>
          <w:lang w:eastAsia="zh-CN"/>
        </w:rPr>
        <w:t>，②</w:t>
      </w:r>
      <w:r w:rsidRPr="00FB350E">
        <w:rPr>
          <w:rFonts w:ascii="仿宋" w:eastAsia="仿宋" w:hAnsi="仿宋" w:cs="宋体" w:hint="eastAsia"/>
          <w:b w:val="0"/>
          <w:sz w:val="21"/>
          <w:szCs w:val="21"/>
          <w:lang w:eastAsia="zh-CN"/>
        </w:rPr>
        <w:t>采矿权变更矿种或范围</w:t>
      </w:r>
      <w:r w:rsidRPr="00FB350E">
        <w:rPr>
          <w:rFonts w:ascii="仿宋" w:eastAsia="仿宋" w:hAnsi="仿宋" w:cs="Malgun Gothic Semilight" w:hint="eastAsia"/>
          <w:b w:val="0"/>
          <w:sz w:val="21"/>
          <w:szCs w:val="21"/>
          <w:lang w:eastAsia="zh-CN"/>
        </w:rPr>
        <w:t>，</w:t>
      </w:r>
      <w:r w:rsidRPr="00FB350E">
        <w:rPr>
          <w:rFonts w:ascii="仿宋" w:eastAsia="仿宋" w:hAnsi="仿宋" w:hint="eastAsia"/>
          <w:b w:val="0"/>
          <w:sz w:val="21"/>
          <w:szCs w:val="21"/>
          <w:lang w:eastAsia="zh-CN"/>
        </w:rPr>
        <w:t>③</w:t>
      </w:r>
      <w:r w:rsidRPr="00FB350E">
        <w:rPr>
          <w:rFonts w:ascii="仿宋" w:eastAsia="仿宋" w:hAnsi="仿宋" w:cs="宋体" w:hint="eastAsia"/>
          <w:b w:val="0"/>
          <w:sz w:val="21"/>
          <w:szCs w:val="21"/>
          <w:lang w:eastAsia="zh-CN"/>
        </w:rPr>
        <w:t>油气矿产在探采期间探明地质储量</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采矿期间累计查明资源储量发生重大变化</w:t>
      </w:r>
      <w:r w:rsidRPr="00FB350E">
        <w:rPr>
          <w:rFonts w:ascii="仿宋" w:eastAsia="仿宋" w:hAnsi="仿宋" w:cs="Malgun Gothic Semilight" w:hint="eastAsia"/>
          <w:b w:val="0"/>
          <w:sz w:val="21"/>
          <w:szCs w:val="21"/>
          <w:lang w:eastAsia="zh-CN"/>
        </w:rPr>
        <w:t>，④</w:t>
      </w:r>
      <w:r w:rsidRPr="00FB350E">
        <w:rPr>
          <w:rFonts w:ascii="仿宋" w:eastAsia="仿宋" w:hAnsi="仿宋" w:cs="宋体" w:hint="eastAsia"/>
          <w:b w:val="0"/>
          <w:sz w:val="21"/>
          <w:szCs w:val="21"/>
          <w:lang w:eastAsia="zh-CN"/>
        </w:rPr>
        <w:t>建设项目压覆重要矿产</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地质特征</w:t>
      </w:r>
      <w:r w:rsidRPr="00FB350E">
        <w:rPr>
          <w:rFonts w:ascii="仿宋" w:eastAsia="仿宋" w:hAnsi="仿宋" w:cs="Times New Roman" w:hint="eastAsia"/>
          <w:b/>
          <w:bCs/>
          <w:sz w:val="21"/>
          <w:szCs w:val="21"/>
          <w:lang w:eastAsia="zh-CN"/>
        </w:rPr>
        <w:t>（4）:</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储水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热</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层年代</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填写地热或矿泉水赋存介质的时代</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沉积岩填写到世</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火成岩填写到期次</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岩性</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填写地热或矿泉水赋存介质的岩性</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成因类型</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说明成因类型</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是孔隙水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裂隙水还是岩溶水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如孔隙砂岩层状热储</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花岗岩构造裂隙水等</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地下水类型</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填写含水层的埋藏特点类型</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包括包气带水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潜水和承压水三类</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埋深</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填写储水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热</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层顶板</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底板埋深</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如发育多层储水</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热</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层</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可分段填写</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渗透系数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是指水力坡度为</w:t>
      </w:r>
      <w:r w:rsidRPr="00FB350E">
        <w:rPr>
          <w:rFonts w:ascii="仿宋" w:eastAsia="仿宋" w:hAnsi="仿宋" w:hint="eastAsia"/>
          <w:b w:val="0"/>
          <w:sz w:val="21"/>
          <w:szCs w:val="21"/>
          <w:lang w:eastAsia="zh-CN"/>
        </w:rPr>
        <w:t>1</w:t>
      </w:r>
      <w:r w:rsidRPr="00FB350E">
        <w:rPr>
          <w:rFonts w:ascii="仿宋" w:eastAsia="仿宋" w:hAnsi="仿宋" w:cs="宋体" w:hint="eastAsia"/>
          <w:b w:val="0"/>
          <w:sz w:val="21"/>
          <w:szCs w:val="21"/>
          <w:lang w:eastAsia="zh-CN"/>
        </w:rPr>
        <w:t>时</w:t>
      </w:r>
      <w:r w:rsidRPr="00FB350E">
        <w:rPr>
          <w:rFonts w:ascii="仿宋" w:eastAsia="仿宋" w:hAnsi="仿宋" w:hint="eastAsia"/>
          <w:b w:val="0"/>
          <w:sz w:val="21"/>
          <w:szCs w:val="21"/>
          <w:lang w:eastAsia="zh-CN"/>
        </w:rPr>
        <w:t>，</w:t>
      </w:r>
      <w:r w:rsidRPr="00FB350E">
        <w:rPr>
          <w:rFonts w:ascii="仿宋" w:eastAsia="仿宋" w:hAnsi="仿宋" w:cs="宋体" w:hint="eastAsia"/>
          <w:b w:val="0"/>
          <w:sz w:val="21"/>
          <w:szCs w:val="21"/>
          <w:lang w:eastAsia="zh-CN"/>
        </w:rPr>
        <w:t>地下水在介质中的渗透速度</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可填写抽水试验的计算值</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精确到</w:t>
      </w:r>
      <w:r w:rsidRPr="00FB350E">
        <w:rPr>
          <w:rFonts w:ascii="仿宋" w:eastAsia="仿宋" w:hAnsi="仿宋" w:hint="eastAsia"/>
          <w:b w:val="0"/>
          <w:sz w:val="21"/>
          <w:szCs w:val="21"/>
          <w:lang w:val="en-US" w:eastAsia="zh-CN" w:bidi="en-US"/>
        </w:rPr>
        <w:t>m。</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出露形式</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填写地热</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矿泉水的出露形式</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如钻孔</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井</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天然泉</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矿泉井</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矿坑等</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地热</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矿泉</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水温</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填写地热田</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矿泉水开采利用井</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泉</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已揭露的最高出水温度</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及平均出水温度</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2"/>
        <w:jc w:val="both"/>
        <w:rPr>
          <w:rFonts w:ascii="仿宋" w:eastAsia="仿宋" w:hAnsi="仿宋"/>
          <w:sz w:val="21"/>
          <w:szCs w:val="21"/>
          <w:lang w:eastAsia="zh-CN"/>
        </w:rPr>
      </w:pPr>
      <w:r w:rsidRPr="00FB350E">
        <w:rPr>
          <w:rFonts w:ascii="仿宋" w:eastAsia="仿宋" w:hAnsi="仿宋" w:cs="宋体" w:hint="eastAsia"/>
          <w:sz w:val="21"/>
          <w:szCs w:val="21"/>
          <w:lang w:eastAsia="zh-CN"/>
        </w:rPr>
        <w:t>水质情况</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5）:</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hint="eastAsia"/>
          <w:b w:val="0"/>
          <w:sz w:val="21"/>
          <w:szCs w:val="21"/>
          <w:lang w:val="en-US" w:eastAsia="zh-CN" w:bidi="en-US"/>
        </w:rPr>
        <w:t>PH</w:t>
      </w:r>
      <w:r w:rsidRPr="00FB350E">
        <w:rPr>
          <w:rFonts w:ascii="仿宋" w:eastAsia="仿宋" w:hAnsi="仿宋" w:cs="宋体" w:hint="eastAsia"/>
          <w:b w:val="0"/>
          <w:sz w:val="21"/>
          <w:szCs w:val="21"/>
          <w:lang w:eastAsia="zh-CN"/>
        </w:rPr>
        <w:t>值</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填写地热</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矿泉水的酸碱度</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溶解性总固体</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是指地热或矿泉水中溶解的无机矿物质总量</w:t>
      </w:r>
      <w:r w:rsidRPr="00FB350E">
        <w:rPr>
          <w:rFonts w:ascii="仿宋" w:eastAsia="仿宋" w:hAnsi="仿宋" w:hint="eastAsia"/>
          <w:b w:val="0"/>
          <w:sz w:val="21"/>
          <w:szCs w:val="21"/>
          <w:lang w:eastAsia="zh-CN"/>
        </w:rPr>
        <w:t>,</w:t>
      </w:r>
      <w:r w:rsidRPr="00FB350E">
        <w:rPr>
          <w:rFonts w:ascii="仿宋" w:eastAsia="仿宋" w:hAnsi="仿宋" w:cs="宋体" w:hint="eastAsia"/>
          <w:b w:val="0"/>
          <w:sz w:val="21"/>
          <w:szCs w:val="21"/>
          <w:lang w:eastAsia="zh-CN"/>
        </w:rPr>
        <w:t>以</w:t>
      </w:r>
      <w:r w:rsidRPr="00FB350E">
        <w:rPr>
          <w:rFonts w:ascii="仿宋" w:eastAsia="仿宋" w:hAnsi="仿宋" w:hint="eastAsia"/>
          <w:b w:val="0"/>
          <w:sz w:val="21"/>
          <w:szCs w:val="21"/>
          <w:lang w:val="en-US" w:eastAsia="zh-CN" w:bidi="en-US"/>
        </w:rPr>
        <w:t>g/l</w:t>
      </w:r>
      <w:r w:rsidRPr="00FB350E">
        <w:rPr>
          <w:rFonts w:ascii="仿宋" w:eastAsia="仿宋" w:hAnsi="仿宋" w:cs="宋体" w:hint="eastAsia"/>
          <w:b w:val="0"/>
          <w:sz w:val="21"/>
          <w:szCs w:val="21"/>
          <w:lang w:eastAsia="zh-CN"/>
        </w:rPr>
        <w:t>为单位填写</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游离</w:t>
      </w:r>
      <w:r w:rsidRPr="00FB350E">
        <w:rPr>
          <w:rFonts w:ascii="仿宋" w:eastAsia="仿宋" w:hAnsi="仿宋" w:hint="eastAsia"/>
          <w:b w:val="0"/>
          <w:sz w:val="21"/>
          <w:szCs w:val="21"/>
          <w:lang w:val="en-US" w:eastAsia="zh-CN" w:bidi="en-US"/>
        </w:rPr>
        <w:t>CO</w:t>
      </w:r>
      <w:r w:rsidRPr="00FB350E">
        <w:rPr>
          <w:rFonts w:ascii="仿宋" w:eastAsia="仿宋" w:hAnsi="仿宋" w:hint="eastAsia"/>
          <w:b w:val="0"/>
          <w:sz w:val="21"/>
          <w:szCs w:val="21"/>
          <w:vertAlign w:val="subscript"/>
          <w:lang w:val="en-US" w:eastAsia="zh-CN" w:bidi="en-US"/>
        </w:rPr>
        <w:t>2</w:t>
      </w:r>
      <w:r w:rsidRPr="00FB350E">
        <w:rPr>
          <w:rFonts w:ascii="仿宋" w:eastAsia="仿宋" w:hAnsi="仿宋" w:hint="eastAsia"/>
          <w:b w:val="0"/>
          <w:sz w:val="21"/>
          <w:szCs w:val="21"/>
          <w:lang w:val="en-US" w:eastAsia="zh-CN" w:bidi="en-US"/>
        </w:rPr>
        <w:t>,</w:t>
      </w:r>
      <w:r w:rsidRPr="00FB350E">
        <w:rPr>
          <w:rFonts w:ascii="仿宋" w:eastAsia="仿宋" w:hAnsi="仿宋" w:cs="宋体" w:hint="eastAsia"/>
          <w:b w:val="0"/>
          <w:sz w:val="21"/>
          <w:szCs w:val="21"/>
          <w:lang w:val="en-US" w:eastAsia="zh-CN"/>
        </w:rPr>
        <w:t>偏</w:t>
      </w:r>
      <w:r w:rsidRPr="00FB350E">
        <w:rPr>
          <w:rFonts w:ascii="仿宋" w:eastAsia="仿宋" w:hAnsi="仿宋" w:cs="宋体" w:hint="eastAsia"/>
          <w:b w:val="0"/>
          <w:sz w:val="21"/>
          <w:szCs w:val="21"/>
          <w:lang w:eastAsia="zh-CN"/>
        </w:rPr>
        <w:t>硅酸</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其他微量元素等</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填写达到或超过饮用天然矿泉水界限指标或医疗热矿水水质标准的纽份</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如有其它可增填</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在</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其他微量元素</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栏参见</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饮用天然矿泉水</w:t>
      </w:r>
      <w:r w:rsidRPr="00FB350E">
        <w:rPr>
          <w:rFonts w:ascii="仿宋" w:eastAsia="仿宋" w:hAnsi="仿宋" w:cs="Malgun Gothic Semilight" w:hint="eastAsia"/>
          <w:b w:val="0"/>
          <w:sz w:val="21"/>
          <w:szCs w:val="21"/>
          <w:lang w:eastAsia="zh-CN"/>
        </w:rPr>
        <w:t>》</w:t>
      </w:r>
      <w:r w:rsidRPr="00FB350E">
        <w:rPr>
          <w:rFonts w:ascii="仿宋" w:eastAsia="仿宋" w:hAnsi="仿宋" w:hint="eastAsia"/>
          <w:b w:val="0"/>
          <w:sz w:val="21"/>
          <w:szCs w:val="21"/>
          <w:lang w:val="en-US" w:eastAsia="zh-CN" w:bidi="en-US"/>
        </w:rPr>
        <w:t>（GB8537）</w:t>
      </w:r>
      <w:r w:rsidRPr="00FB350E">
        <w:rPr>
          <w:rFonts w:ascii="仿宋" w:eastAsia="仿宋" w:hAnsi="仿宋" w:cs="宋体" w:hint="eastAsia"/>
          <w:b w:val="0"/>
          <w:sz w:val="21"/>
          <w:szCs w:val="21"/>
          <w:lang w:eastAsia="zh-CN"/>
        </w:rPr>
        <w:t>以及</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地热资源地质勘查规范</w:t>
      </w:r>
      <w:r w:rsidRPr="00FB350E">
        <w:rPr>
          <w:rFonts w:ascii="仿宋" w:eastAsia="仿宋" w:hAnsi="仿宋" w:cs="Malgun Gothic Semilight" w:hint="eastAsia"/>
          <w:b w:val="0"/>
          <w:sz w:val="21"/>
          <w:szCs w:val="21"/>
          <w:lang w:eastAsia="zh-CN"/>
        </w:rPr>
        <w:t>》</w:t>
      </w:r>
      <w:r w:rsidRPr="00FB350E">
        <w:rPr>
          <w:rFonts w:ascii="仿宋" w:eastAsia="仿宋" w:hAnsi="仿宋" w:hint="eastAsia"/>
          <w:b w:val="0"/>
          <w:sz w:val="21"/>
          <w:szCs w:val="21"/>
          <w:lang w:val="en-US" w:eastAsia="zh-CN" w:bidi="en-US"/>
        </w:rPr>
        <w:t>（GB11615）</w:t>
      </w:r>
      <w:r w:rsidRPr="00FB350E">
        <w:rPr>
          <w:rFonts w:ascii="仿宋" w:eastAsia="仿宋" w:hAnsi="仿宋" w:cs="宋体" w:hint="eastAsia"/>
          <w:b w:val="0"/>
          <w:sz w:val="21"/>
          <w:szCs w:val="21"/>
          <w:lang w:val="zh-CN" w:eastAsia="zh-CN" w:bidi="zh-CN"/>
        </w:rPr>
        <w:t>填写</w:t>
      </w:r>
      <w:r w:rsidRPr="00FB350E">
        <w:rPr>
          <w:rFonts w:ascii="仿宋" w:eastAsia="仿宋" w:hAnsi="仿宋" w:cs="Malgun Gothic Semilight" w:hint="eastAsia"/>
          <w:b w:val="0"/>
          <w:sz w:val="21"/>
          <w:szCs w:val="21"/>
          <w:lang w:val="zh-CN" w:eastAsia="zh-CN" w:bidi="zh-CN"/>
        </w:rPr>
        <w:t>。</w:t>
      </w:r>
    </w:p>
    <w:p w:rsidR="008F4534" w:rsidRPr="00FB350E" w:rsidRDefault="008F4534" w:rsidP="008F4534">
      <w:pPr>
        <w:pStyle w:val="Bodytext20"/>
        <w:spacing w:line="240" w:lineRule="auto"/>
        <w:ind w:firstLineChars="200" w:firstLine="420"/>
        <w:jc w:val="both"/>
        <w:rPr>
          <w:rFonts w:ascii="仿宋" w:eastAsia="仿宋" w:hAnsi="仿宋"/>
          <w:b w:val="0"/>
          <w:sz w:val="21"/>
          <w:szCs w:val="21"/>
          <w:lang w:eastAsia="zh-CN"/>
        </w:rPr>
      </w:pPr>
      <w:r w:rsidRPr="00FB350E">
        <w:rPr>
          <w:rFonts w:ascii="仿宋" w:eastAsia="仿宋" w:hAnsi="仿宋" w:cs="宋体" w:hint="eastAsia"/>
          <w:b w:val="0"/>
          <w:sz w:val="21"/>
          <w:szCs w:val="21"/>
          <w:lang w:eastAsia="zh-CN"/>
        </w:rPr>
        <w:t>水质类型</w:t>
      </w:r>
      <w:r w:rsidRPr="00FB350E">
        <w:rPr>
          <w:rFonts w:ascii="仿宋" w:eastAsia="仿宋" w:hAnsi="仿宋" w:cs="Malgun Gothic Semilight" w:hint="eastAsia"/>
          <w:b w:val="0"/>
          <w:sz w:val="21"/>
          <w:szCs w:val="21"/>
          <w:lang w:eastAsia="zh-CN"/>
        </w:rPr>
        <w:t>：</w:t>
      </w:r>
      <w:r w:rsidRPr="00FB350E">
        <w:rPr>
          <w:rFonts w:ascii="仿宋" w:eastAsia="仿宋" w:hAnsi="仿宋" w:cs="宋体" w:hint="eastAsia"/>
          <w:b w:val="0"/>
          <w:sz w:val="21"/>
          <w:szCs w:val="21"/>
          <w:lang w:eastAsia="zh-CN"/>
        </w:rPr>
        <w:t>以阴阳离子的毫克当量百分数大于</w:t>
      </w:r>
      <w:r w:rsidRPr="00FB350E">
        <w:rPr>
          <w:rFonts w:ascii="仿宋" w:eastAsia="仿宋" w:hAnsi="仿宋" w:hint="eastAsia"/>
          <w:b w:val="0"/>
          <w:sz w:val="21"/>
          <w:szCs w:val="21"/>
          <w:lang w:eastAsia="zh-CN"/>
        </w:rPr>
        <w:t>25%</w:t>
      </w:r>
      <w:r w:rsidRPr="00FB350E">
        <w:rPr>
          <w:rFonts w:ascii="仿宋" w:eastAsia="仿宋" w:hAnsi="仿宋" w:cs="宋体" w:hint="eastAsia"/>
          <w:b w:val="0"/>
          <w:sz w:val="21"/>
          <w:szCs w:val="21"/>
          <w:lang w:val="en-US" w:eastAsia="zh-CN"/>
        </w:rPr>
        <w:t>者命</w:t>
      </w:r>
      <w:r w:rsidRPr="00FB350E">
        <w:rPr>
          <w:rFonts w:ascii="仿宋" w:eastAsia="仿宋" w:hAnsi="仿宋" w:cs="宋体" w:hint="eastAsia"/>
          <w:b w:val="0"/>
          <w:sz w:val="21"/>
          <w:szCs w:val="21"/>
          <w:lang w:eastAsia="zh-CN"/>
        </w:rPr>
        <w:t>名</w:t>
      </w:r>
      <w:r w:rsidRPr="00FB350E">
        <w:rPr>
          <w:rFonts w:ascii="仿宋" w:eastAsia="仿宋" w:hAnsi="仿宋" w:cs="Malgun Gothic Semilight" w:hint="eastAsia"/>
          <w:b w:val="0"/>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开釆情况</w:t>
      </w:r>
      <w:r w:rsidRPr="00FB350E">
        <w:rPr>
          <w:rFonts w:ascii="仿宋" w:eastAsia="仿宋" w:hAnsi="仿宋" w:cs="Times New Roman" w:hint="eastAsia"/>
          <w:b/>
          <w:sz w:val="21"/>
          <w:szCs w:val="21"/>
          <w:lang w:eastAsia="zh-CN"/>
        </w:rPr>
        <w:t>（6）:</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主要用途</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从以下用途中选择填写</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地热用途主</w:t>
      </w:r>
      <w:r w:rsidRPr="00FB350E">
        <w:rPr>
          <w:rFonts w:ascii="仿宋" w:eastAsia="仿宋" w:hAnsi="仿宋" w:hint="eastAsia"/>
          <w:sz w:val="21"/>
          <w:szCs w:val="21"/>
          <w:lang w:val="en-US" w:eastAsia="zh-CN"/>
        </w:rPr>
        <w:t>要</w:t>
      </w:r>
      <w:r w:rsidRPr="00FB350E">
        <w:rPr>
          <w:rFonts w:ascii="仿宋" w:eastAsia="仿宋" w:hAnsi="仿宋" w:hint="eastAsia"/>
          <w:sz w:val="21"/>
          <w:szCs w:val="21"/>
          <w:lang w:eastAsia="zh-CN"/>
        </w:rPr>
        <w:t>有发</w:t>
      </w:r>
      <w:r w:rsidRPr="00FB350E">
        <w:rPr>
          <w:rFonts w:ascii="仿宋" w:eastAsia="仿宋" w:hAnsi="仿宋" w:hint="eastAsia"/>
          <w:sz w:val="21"/>
          <w:szCs w:val="21"/>
          <w:lang w:val="en-US" w:eastAsia="zh-CN"/>
        </w:rPr>
        <w:t>电</w:t>
      </w:r>
      <w:r w:rsidRPr="00FB350E">
        <w:rPr>
          <w:rFonts w:ascii="仿宋" w:eastAsia="仿宋" w:hAnsi="仿宋" w:hint="eastAsia"/>
          <w:sz w:val="21"/>
          <w:szCs w:val="21"/>
          <w:lang w:eastAsia="zh-CN"/>
        </w:rPr>
        <w:t>、</w:t>
      </w:r>
      <w:r w:rsidRPr="00FB350E">
        <w:rPr>
          <w:rFonts w:ascii="仿宋" w:eastAsia="仿宋" w:hAnsi="仿宋" w:hint="eastAsia"/>
          <w:iCs/>
          <w:sz w:val="21"/>
          <w:szCs w:val="21"/>
          <w:lang w:eastAsia="zh-CN"/>
        </w:rPr>
        <w:t>烘</w:t>
      </w:r>
      <w:r w:rsidRPr="00FB350E">
        <w:rPr>
          <w:rFonts w:ascii="仿宋" w:eastAsia="仿宋" w:hAnsi="仿宋" w:hint="eastAsia"/>
          <w:sz w:val="21"/>
          <w:szCs w:val="21"/>
          <w:lang w:eastAsia="zh-CN"/>
        </w:rPr>
        <w:t>干</w:t>
      </w:r>
      <w:r w:rsidRPr="00FB350E">
        <w:rPr>
          <w:rFonts w:ascii="仿宋" w:eastAsia="仿宋" w:hAnsi="仿宋" w:cs="Malgun Gothic Semilight" w:hint="eastAsia"/>
          <w:sz w:val="21"/>
          <w:szCs w:val="21"/>
          <w:lang w:eastAsia="zh-CN"/>
        </w:rPr>
        <w:t>、</w:t>
      </w:r>
      <w:r w:rsidRPr="00FB350E">
        <w:rPr>
          <w:rFonts w:ascii="仿宋" w:eastAsia="仿宋" w:hAnsi="仿宋" w:hint="eastAsia"/>
          <w:iCs/>
          <w:sz w:val="21"/>
          <w:szCs w:val="21"/>
          <w:lang w:eastAsia="zh-CN"/>
        </w:rPr>
        <w:t>采暖</w:t>
      </w:r>
      <w:r w:rsidRPr="00FB350E">
        <w:rPr>
          <w:rFonts w:ascii="仿宋" w:eastAsia="仿宋" w:hAnsi="仿宋" w:cs="Malgun Gothic Semilight" w:hint="eastAsia"/>
          <w:iCs/>
          <w:sz w:val="21"/>
          <w:szCs w:val="21"/>
          <w:lang w:eastAsia="zh-CN"/>
        </w:rPr>
        <w:t>、</w:t>
      </w:r>
      <w:r w:rsidRPr="00FB350E">
        <w:rPr>
          <w:rFonts w:ascii="仿宋" w:eastAsia="仿宋" w:hAnsi="仿宋" w:hint="eastAsia"/>
          <w:sz w:val="21"/>
          <w:szCs w:val="21"/>
          <w:lang w:eastAsia="zh-CN"/>
        </w:rPr>
        <w:t>供热</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工艺流程</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医疗</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洗浴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温室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农业</w:t>
      </w:r>
      <w:r w:rsidRPr="00FB350E">
        <w:rPr>
          <w:rFonts w:ascii="仿宋" w:eastAsia="仿宋" w:hAnsi="仿宋" w:hint="eastAsia"/>
          <w:sz w:val="21"/>
          <w:szCs w:val="21"/>
          <w:lang w:val="en-US" w:eastAsia="zh-CN"/>
        </w:rPr>
        <w:t>灌溉</w:t>
      </w:r>
      <w:r w:rsidRPr="00FB350E">
        <w:rPr>
          <w:rFonts w:ascii="仿宋" w:eastAsia="仿宋" w:hAnsi="仿宋" w:hint="eastAsia"/>
          <w:sz w:val="21"/>
          <w:szCs w:val="21"/>
          <w:lang w:eastAsia="zh-CN"/>
        </w:rPr>
        <w:t>、养殖</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土壤加温等</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矿泉水的主要用途有饮料</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医疗</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工业利用</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生活用水等</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生产井数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填写用于生产的井数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井深</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填写生产井的井深</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若有多口生产井</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填写最深井的井深</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布井区面积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是指地热田或矿泉</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井</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群集中分布范围的面积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边界统一以距水源井</w:t>
      </w:r>
      <w:r w:rsidRPr="00FB350E">
        <w:rPr>
          <w:rFonts w:ascii="仿宋" w:eastAsia="仿宋" w:hAnsi="仿宋" w:cs="Times New Roman" w:hint="eastAsia"/>
          <w:sz w:val="21"/>
          <w:szCs w:val="21"/>
          <w:lang w:val="en-US" w:eastAsia="zh-CN" w:bidi="en-US"/>
        </w:rPr>
        <w:t>500m</w:t>
      </w:r>
      <w:r w:rsidRPr="00FB350E">
        <w:rPr>
          <w:rFonts w:ascii="仿宋" w:eastAsia="仿宋" w:hAnsi="仿宋" w:hint="eastAsia"/>
          <w:sz w:val="21"/>
          <w:szCs w:val="21"/>
          <w:lang w:eastAsia="zh-CN"/>
        </w:rPr>
        <w:t>计</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单泉</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单井不填写此栏</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val="en-US" w:eastAsia="zh-CN"/>
        </w:rPr>
      </w:pPr>
      <w:r w:rsidRPr="00FB350E">
        <w:rPr>
          <w:rFonts w:ascii="仿宋" w:eastAsia="仿宋" w:hAnsi="仿宋" w:hint="eastAsia"/>
          <w:sz w:val="21"/>
          <w:szCs w:val="21"/>
          <w:lang w:eastAsia="zh-CN"/>
        </w:rPr>
        <w:t>保护区面积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填写申请开采登记的范围或地热</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矿泉水井开采影响范围的面积数及单位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精确到</w:t>
      </w:r>
      <w:r w:rsidRPr="00FB350E">
        <w:rPr>
          <w:rFonts w:ascii="仿宋" w:eastAsia="仿宋" w:hAnsi="仿宋" w:cs="Times New Roman" w:hint="eastAsia"/>
          <w:sz w:val="21"/>
          <w:szCs w:val="21"/>
          <w:lang w:val="en-US" w:eastAsia="zh-CN" w:bidi="en-US"/>
        </w:rPr>
        <w:t>0.00lkm</w:t>
      </w:r>
      <w:r w:rsidRPr="00FB350E">
        <w:rPr>
          <w:rFonts w:ascii="仿宋" w:eastAsia="仿宋" w:hAnsi="仿宋" w:cs="Times New Roman" w:hint="eastAsia"/>
          <w:sz w:val="21"/>
          <w:szCs w:val="21"/>
          <w:vertAlign w:val="superscript"/>
          <w:lang w:val="en-US" w:eastAsia="zh-CN" w:bidi="en-US"/>
        </w:rPr>
        <w:t>2</w:t>
      </w:r>
      <w:r w:rsidRPr="00FB350E">
        <w:rPr>
          <w:rFonts w:ascii="仿宋" w:eastAsia="仿宋" w:hAnsi="仿宋" w:cs="Times New Roman" w:hint="eastAsia"/>
          <w:sz w:val="21"/>
          <w:szCs w:val="21"/>
          <w:lang w:val="en-US" w:eastAsia="zh-CN" w:bidi="en-US"/>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潜力分析</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填写有无扩大远景的可能</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评审备案情况</w:t>
      </w:r>
      <w:r w:rsidRPr="00FB350E">
        <w:rPr>
          <w:rFonts w:ascii="仿宋" w:eastAsia="仿宋" w:hAnsi="仿宋" w:hint="eastAsia"/>
          <w:b/>
          <w:iCs/>
          <w:sz w:val="21"/>
          <w:szCs w:val="21"/>
          <w:lang w:eastAsia="zh-CN"/>
        </w:rPr>
        <w:t>（7）:</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评审机构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填写评审该报告的矿产资源储量评审机构的名称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评审时间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填写报告评审意见书封面记载的签发日期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日</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评审备案日期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指该报告的矿产资源储量评审备案复函的签发日期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日</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由系统自动填写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评审备案机关</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指该报告的矿产资源储量评审备案机关的名称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由系统自动填写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评审备案文号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指该报告的矿产资源储量评审备案复函文件的文号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由系统自动填写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30"/>
        <w:spacing w:after="0" w:line="240" w:lineRule="auto"/>
        <w:ind w:firstLineChars="200" w:firstLine="422"/>
        <w:jc w:val="both"/>
        <w:rPr>
          <w:rFonts w:ascii="仿宋" w:eastAsia="仿宋" w:hAnsi="仿宋"/>
          <w:b/>
          <w:sz w:val="21"/>
          <w:szCs w:val="21"/>
        </w:rPr>
      </w:pPr>
      <w:r w:rsidRPr="00FB350E">
        <w:rPr>
          <w:rFonts w:ascii="仿宋" w:eastAsia="仿宋" w:hAnsi="仿宋" w:cs="宋体" w:hint="eastAsia"/>
          <w:b/>
          <w:sz w:val="21"/>
          <w:szCs w:val="21"/>
          <w:lang w:val="zh-TW" w:bidi="zh-TW"/>
        </w:rPr>
        <w:t>其他</w:t>
      </w:r>
      <w:r w:rsidRPr="00FB350E">
        <w:rPr>
          <w:rFonts w:ascii="仿宋" w:eastAsia="仿宋" w:hAnsi="仿宋" w:hint="eastAsia"/>
          <w:b/>
          <w:bCs/>
          <w:sz w:val="21"/>
          <w:szCs w:val="21"/>
          <w:lang w:val="zh-TW" w:bidi="zh-TW"/>
        </w:rPr>
        <w:t>（8）:</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与矿产资源储量数据库中矿区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山</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的关系</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填写时在对应类别后的方框内记</w:t>
      </w:r>
      <w:r w:rsidRPr="00FB350E">
        <w:rPr>
          <w:rFonts w:ascii="仿宋" w:eastAsia="仿宋" w:hAnsi="仿宋" w:cs="Malgun Gothic Semilight" w:hint="eastAsia"/>
          <w:sz w:val="21"/>
          <w:szCs w:val="21"/>
          <w:lang w:eastAsia="zh-CN"/>
        </w:rPr>
        <w:t>“</w:t>
      </w:r>
      <w:r w:rsidRPr="00FB350E">
        <w:rPr>
          <w:rFonts w:ascii="仿宋" w:eastAsia="仿宋" w:hAnsi="仿宋" w:cs="MS Mincho" w:hint="eastAsia"/>
          <w:sz w:val="21"/>
          <w:szCs w:val="21"/>
          <w:lang w:eastAsia="zh-CN"/>
        </w:rPr>
        <w:t>√</w:t>
      </w:r>
      <w:r w:rsidRPr="00FB350E">
        <w:rPr>
          <w:rFonts w:ascii="仿宋" w:eastAsia="仿宋" w:hAnsi="仿宋"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备注</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填写上述各栏中没有说明而需补充说明的内容</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评审备案矿产资源储量</w:t>
      </w:r>
      <w:r w:rsidRPr="00FB350E">
        <w:rPr>
          <w:rFonts w:ascii="仿宋" w:eastAsia="仿宋" w:hAnsi="仿宋" w:cs="Malgun Gothic Semilight" w:hint="eastAsia"/>
          <w:b/>
          <w:sz w:val="21"/>
          <w:szCs w:val="21"/>
          <w:lang w:eastAsia="zh-CN"/>
        </w:rPr>
        <w:t>（</w:t>
      </w:r>
      <w:r w:rsidRPr="00FB350E">
        <w:rPr>
          <w:rFonts w:ascii="仿宋" w:eastAsia="仿宋" w:hAnsi="仿宋" w:cs="Times New Roman" w:hint="eastAsia"/>
          <w:b/>
          <w:sz w:val="21"/>
          <w:szCs w:val="21"/>
          <w:lang w:eastAsia="zh-CN"/>
        </w:rPr>
        <w:t>9）:</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矿产资源储量估算基准日</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填写矿产资源储量估算的截止日期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日</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矿产名称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填写压覆矿产资源储量的矿产名称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地热或矿泉水</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储量级别</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地热</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矿泉水单位等</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按地热</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矿泉水勘查研究程度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地热储量级别分为</w:t>
      </w:r>
      <w:r w:rsidRPr="00FB350E">
        <w:rPr>
          <w:rFonts w:ascii="仿宋" w:eastAsia="仿宋" w:hAnsi="仿宋" w:cs="Times New Roman" w:hint="eastAsia"/>
          <w:sz w:val="21"/>
          <w:szCs w:val="21"/>
          <w:lang w:val="en-US" w:eastAsia="zh-CN" w:bidi="en-US"/>
        </w:rPr>
        <w:t>A</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B</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C</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D</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E</w:t>
      </w:r>
      <w:r w:rsidRPr="00FB350E">
        <w:rPr>
          <w:rFonts w:ascii="仿宋" w:eastAsia="仿宋" w:hAnsi="仿宋" w:hint="eastAsia"/>
          <w:sz w:val="21"/>
          <w:szCs w:val="21"/>
          <w:lang w:eastAsia="zh-CN"/>
        </w:rPr>
        <w:t>五级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矿泉水允许开采量分为</w:t>
      </w:r>
      <w:r w:rsidRPr="00FB350E">
        <w:rPr>
          <w:rFonts w:ascii="仿宋" w:eastAsia="仿宋" w:hAnsi="仿宋" w:cs="Times New Roman" w:hint="eastAsia"/>
          <w:sz w:val="21"/>
          <w:szCs w:val="21"/>
          <w:lang w:val="en-US" w:eastAsia="zh-CN" w:bidi="en-US"/>
        </w:rPr>
        <w:t>A</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B</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C</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D</w:t>
      </w:r>
      <w:r w:rsidRPr="00FB350E">
        <w:rPr>
          <w:rFonts w:ascii="仿宋" w:eastAsia="仿宋" w:hAnsi="仿宋" w:hint="eastAsia"/>
          <w:sz w:val="21"/>
          <w:szCs w:val="21"/>
          <w:lang w:eastAsia="zh-CN"/>
        </w:rPr>
        <w:t>四级</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允许开采量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储存量,</w:t>
      </w:r>
      <w:r w:rsidRPr="00FB350E">
        <w:rPr>
          <w:rFonts w:ascii="仿宋" w:eastAsia="仿宋" w:hAnsi="仿宋" w:hint="eastAsia"/>
          <w:sz w:val="21"/>
          <w:szCs w:val="21"/>
          <w:lang w:val="en-US" w:eastAsia="zh-CN" w:bidi="en-US"/>
        </w:rPr>
        <w:t>...</w:t>
      </w:r>
      <w:r w:rsidRPr="00FB350E">
        <w:rPr>
          <w:rFonts w:ascii="仿宋" w:eastAsia="仿宋" w:hAnsi="仿宋" w:hint="eastAsia"/>
          <w:sz w:val="21"/>
          <w:szCs w:val="21"/>
          <w:lang w:eastAsia="zh-CN"/>
        </w:rPr>
        <w:t>尚难利用储量等</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填写经评审备案通过的矿产资源储量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地热填写允许开采量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储存量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热量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热能或电能</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高温填写</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及尚难利用储量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矿泉水只填写允许开采量</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将地热储量换算成热量的公式为</w:t>
      </w:r>
      <w:r w:rsidRPr="00FB350E">
        <w:rPr>
          <w:rFonts w:ascii="仿宋" w:eastAsia="仿宋" w:hAnsi="仿宋" w:cs="Malgun Gothic Semilight" w:hint="eastAsia"/>
          <w:sz w:val="21"/>
          <w:szCs w:val="21"/>
          <w:lang w:eastAsia="zh-CN"/>
        </w:rPr>
        <w:t>：</w:t>
      </w:r>
    </w:p>
    <w:p w:rsidR="008F4534" w:rsidRPr="00FB350E" w:rsidRDefault="008F4534" w:rsidP="008F4534">
      <w:pPr>
        <w:pStyle w:val="Bodytext30"/>
        <w:spacing w:after="0" w:line="240" w:lineRule="auto"/>
        <w:ind w:firstLineChars="200" w:firstLine="420"/>
        <w:jc w:val="both"/>
        <w:rPr>
          <w:rFonts w:ascii="仿宋" w:eastAsia="仿宋" w:hAnsi="仿宋"/>
          <w:sz w:val="21"/>
          <w:szCs w:val="21"/>
          <w:lang w:eastAsia="zh-TW"/>
        </w:rPr>
      </w:pPr>
      <w:r w:rsidRPr="00FB350E">
        <w:rPr>
          <w:rFonts w:ascii="仿宋" w:eastAsia="仿宋" w:hAnsi="仿宋" w:hint="eastAsia"/>
          <w:sz w:val="21"/>
          <w:szCs w:val="21"/>
          <w:lang w:eastAsia="zh-TW" w:bidi="en-US"/>
        </w:rPr>
        <w:t>Q=V</w:t>
      </w:r>
      <w:r w:rsidRPr="00FB350E">
        <w:rPr>
          <w:rFonts w:ascii="MS Mincho" w:eastAsia="MS Mincho" w:hAnsi="MS Mincho" w:cs="MS Mincho" w:hint="eastAsia"/>
          <w:sz w:val="21"/>
          <w:szCs w:val="21"/>
          <w:lang w:eastAsia="en-US" w:bidi="en-US"/>
        </w:rPr>
        <w:t>・</w:t>
      </w:r>
      <w:r w:rsidRPr="00FB350E">
        <w:rPr>
          <w:rFonts w:ascii="仿宋" w:eastAsia="仿宋" w:hAnsi="仿宋" w:hint="eastAsia"/>
          <w:sz w:val="21"/>
          <w:szCs w:val="21"/>
          <w:lang w:eastAsia="zh-TW" w:bidi="en-US"/>
        </w:rPr>
        <w:t>C</w:t>
      </w:r>
      <w:r w:rsidRPr="00FB350E">
        <w:rPr>
          <w:rFonts w:ascii="仿宋" w:eastAsia="仿宋" w:hAnsi="仿宋" w:hint="eastAsia"/>
          <w:sz w:val="21"/>
          <w:szCs w:val="21"/>
          <w:lang w:val="zh-TW" w:eastAsia="zh-TW" w:bidi="zh-TW"/>
        </w:rPr>
        <w:t>（</w:t>
      </w:r>
      <w:r w:rsidRPr="00FB350E">
        <w:rPr>
          <w:rFonts w:ascii="仿宋" w:eastAsia="仿宋" w:hAnsi="仿宋" w:hint="eastAsia"/>
          <w:sz w:val="21"/>
          <w:szCs w:val="21"/>
          <w:lang w:eastAsia="zh-TW" w:bidi="en-US"/>
        </w:rPr>
        <w:t>t</w:t>
      </w:r>
      <w:r w:rsidRPr="00FB350E">
        <w:rPr>
          <w:rFonts w:ascii="仿宋" w:eastAsia="仿宋" w:hAnsi="仿宋" w:cs="宋体" w:hint="eastAsia"/>
          <w:sz w:val="21"/>
          <w:szCs w:val="21"/>
          <w:vertAlign w:val="subscript"/>
          <w:lang w:eastAsia="zh-TW" w:bidi="en-US"/>
        </w:rPr>
        <w:t>1</w:t>
      </w:r>
      <w:r w:rsidRPr="00FB350E">
        <w:rPr>
          <w:rFonts w:ascii="仿宋" w:eastAsia="仿宋" w:hAnsi="仿宋" w:hint="eastAsia"/>
          <w:sz w:val="21"/>
          <w:szCs w:val="21"/>
          <w:lang w:eastAsia="zh-TW" w:bidi="en-US"/>
        </w:rPr>
        <w:t>-t</w:t>
      </w:r>
      <w:r w:rsidRPr="00FB350E">
        <w:rPr>
          <w:rFonts w:ascii="仿宋" w:eastAsia="仿宋" w:hAnsi="仿宋" w:hint="eastAsia"/>
          <w:sz w:val="21"/>
          <w:szCs w:val="21"/>
          <w:vertAlign w:val="subscript"/>
          <w:lang w:eastAsia="zh-TW" w:bidi="en-US"/>
        </w:rPr>
        <w:t>2</w:t>
      </w:r>
      <w:r w:rsidRPr="00FB350E">
        <w:rPr>
          <w:rFonts w:ascii="仿宋" w:eastAsia="仿宋" w:hAnsi="仿宋" w:hint="eastAsia"/>
          <w:sz w:val="21"/>
          <w:szCs w:val="21"/>
          <w:lang w:val="zh-TW" w:eastAsia="zh-TW" w:bidi="zh-TW"/>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rPr>
      </w:pPr>
      <w:r w:rsidRPr="00FB350E">
        <w:rPr>
          <w:rFonts w:ascii="仿宋" w:eastAsia="仿宋" w:hAnsi="仿宋" w:hint="eastAsia"/>
          <w:sz w:val="21"/>
          <w:szCs w:val="21"/>
        </w:rPr>
        <w:t>式中</w:t>
      </w:r>
      <w:r w:rsidRPr="00FB350E">
        <w:rPr>
          <w:rFonts w:ascii="仿宋" w:eastAsia="仿宋" w:hAnsi="仿宋" w:cs="Malgun Gothic Semilight" w:hint="eastAsia"/>
          <w:sz w:val="21"/>
          <w:szCs w:val="21"/>
        </w:rPr>
        <w:t>：</w:t>
      </w:r>
      <w:r w:rsidRPr="00FB350E">
        <w:rPr>
          <w:rFonts w:ascii="仿宋" w:eastAsia="仿宋" w:hAnsi="仿宋" w:cs="Times New Roman" w:hint="eastAsia"/>
          <w:sz w:val="21"/>
          <w:szCs w:val="21"/>
          <w:lang w:val="en-US" w:bidi="en-US"/>
        </w:rPr>
        <w:t>Q--</w:t>
      </w:r>
      <w:r w:rsidRPr="00FB350E">
        <w:rPr>
          <w:rFonts w:ascii="仿宋" w:eastAsia="仿宋" w:hAnsi="仿宋" w:hint="eastAsia"/>
          <w:sz w:val="21"/>
          <w:szCs w:val="21"/>
        </w:rPr>
        <w:t>热量</w:t>
      </w:r>
      <w:r w:rsidRPr="00FB350E">
        <w:rPr>
          <w:rFonts w:ascii="仿宋" w:eastAsia="仿宋" w:hAnsi="仿宋" w:cs="Malgun Gothic Semilight" w:hint="eastAsia"/>
          <w:sz w:val="21"/>
          <w:szCs w:val="21"/>
        </w:rPr>
        <w:t>（</w:t>
      </w:r>
      <w:r w:rsidRPr="00FB350E">
        <w:rPr>
          <w:rFonts w:ascii="仿宋" w:eastAsia="仿宋" w:hAnsi="仿宋" w:cs="Times New Roman" w:hint="eastAsia"/>
          <w:sz w:val="21"/>
          <w:szCs w:val="21"/>
          <w:lang w:val="en-US" w:bidi="en-US"/>
        </w:rPr>
        <w:t>kcol</w:t>
      </w:r>
      <w:r w:rsidRPr="00FB350E">
        <w:rPr>
          <w:rFonts w:ascii="仿宋" w:eastAsia="仿宋" w:hAnsi="仿宋" w:hint="eastAsia"/>
          <w:sz w:val="21"/>
          <w:szCs w:val="21"/>
        </w:rPr>
        <w:t>）;</w:t>
      </w:r>
    </w:p>
    <w:p w:rsidR="008F4534" w:rsidRPr="00FB350E" w:rsidRDefault="008F4534" w:rsidP="008F4534">
      <w:pPr>
        <w:pStyle w:val="Bodytext30"/>
        <w:spacing w:after="0" w:line="240" w:lineRule="auto"/>
        <w:ind w:firstLineChars="200" w:firstLine="420"/>
        <w:jc w:val="both"/>
        <w:rPr>
          <w:rFonts w:ascii="仿宋" w:eastAsia="仿宋" w:hAnsi="仿宋"/>
          <w:sz w:val="21"/>
          <w:szCs w:val="21"/>
          <w:lang w:val="zh-TW" w:eastAsia="zh-TW" w:bidi="zh-TW"/>
        </w:rPr>
      </w:pPr>
      <w:r w:rsidRPr="00FB350E">
        <w:rPr>
          <w:rFonts w:ascii="仿宋" w:eastAsia="仿宋" w:hAnsi="仿宋" w:hint="eastAsia"/>
          <w:sz w:val="21"/>
          <w:szCs w:val="21"/>
          <w:lang w:bidi="en-US"/>
        </w:rPr>
        <w:tab/>
        <w:t xml:space="preserve">  </w:t>
      </w:r>
      <w:r w:rsidRPr="00FB350E">
        <w:rPr>
          <w:rFonts w:ascii="仿宋" w:eastAsia="仿宋" w:hAnsi="仿宋" w:hint="eastAsia"/>
          <w:sz w:val="21"/>
          <w:szCs w:val="21"/>
          <w:lang w:eastAsia="zh-TW" w:bidi="en-US"/>
        </w:rPr>
        <w:t>C--</w:t>
      </w:r>
      <w:r w:rsidRPr="00FB350E">
        <w:rPr>
          <w:rFonts w:ascii="仿宋" w:eastAsia="仿宋" w:hAnsi="仿宋" w:cs="宋体" w:hint="eastAsia"/>
          <w:sz w:val="21"/>
          <w:szCs w:val="21"/>
          <w:lang w:val="zh-TW" w:eastAsia="zh-TW" w:bidi="zh-TW"/>
        </w:rPr>
        <w:t>热流体比热</w:t>
      </w:r>
      <w:r w:rsidRPr="00FB350E">
        <w:rPr>
          <w:rFonts w:ascii="仿宋" w:eastAsia="仿宋" w:hAnsi="仿宋" w:hint="eastAsia"/>
          <w:sz w:val="21"/>
          <w:szCs w:val="21"/>
          <w:lang w:val="zh-TW" w:eastAsia="zh-TW" w:bidi="zh-TW"/>
        </w:rPr>
        <w:t>（</w:t>
      </w:r>
      <w:r w:rsidRPr="00FB350E">
        <w:rPr>
          <w:rFonts w:ascii="仿宋" w:eastAsia="仿宋" w:hAnsi="仿宋" w:hint="eastAsia"/>
          <w:sz w:val="21"/>
          <w:szCs w:val="21"/>
          <w:lang w:eastAsia="zh-TW" w:bidi="en-US"/>
        </w:rPr>
        <w:t>kcol/kg·℃</w:t>
      </w:r>
      <w:r w:rsidRPr="00FB350E">
        <w:rPr>
          <w:rFonts w:ascii="仿宋" w:eastAsia="仿宋" w:hAnsi="仿宋" w:hint="eastAsia"/>
          <w:sz w:val="21"/>
          <w:szCs w:val="21"/>
          <w:lang w:val="zh-TW" w:eastAsia="zh-TW" w:bidi="zh-TW"/>
        </w:rPr>
        <w:t>）;</w:t>
      </w:r>
    </w:p>
    <w:p w:rsidR="008F4534" w:rsidRPr="00FB350E" w:rsidRDefault="008F4534" w:rsidP="008F4534">
      <w:pPr>
        <w:pStyle w:val="Bodytext30"/>
        <w:spacing w:after="0" w:line="240" w:lineRule="auto"/>
        <w:ind w:firstLineChars="200" w:firstLine="420"/>
        <w:jc w:val="both"/>
        <w:rPr>
          <w:rFonts w:ascii="仿宋" w:eastAsia="仿宋" w:hAnsi="仿宋"/>
          <w:sz w:val="21"/>
          <w:szCs w:val="21"/>
        </w:rPr>
      </w:pPr>
      <w:r w:rsidRPr="00FB350E">
        <w:rPr>
          <w:rFonts w:ascii="仿宋" w:eastAsia="仿宋" w:hAnsi="仿宋" w:hint="eastAsia"/>
          <w:sz w:val="21"/>
          <w:szCs w:val="21"/>
          <w:lang w:bidi="en-US"/>
        </w:rPr>
        <w:tab/>
        <w:t xml:space="preserve">  t</w:t>
      </w:r>
      <w:r w:rsidRPr="00FB350E">
        <w:rPr>
          <w:rFonts w:ascii="仿宋" w:eastAsia="仿宋" w:hAnsi="仿宋" w:hint="eastAsia"/>
          <w:sz w:val="21"/>
          <w:szCs w:val="21"/>
          <w:vertAlign w:val="subscript"/>
          <w:lang w:bidi="en-US"/>
        </w:rPr>
        <w:t>1</w:t>
      </w:r>
      <w:r w:rsidRPr="00FB350E">
        <w:rPr>
          <w:rFonts w:ascii="仿宋" w:eastAsia="仿宋" w:hAnsi="仿宋" w:hint="eastAsia"/>
          <w:sz w:val="21"/>
          <w:szCs w:val="21"/>
          <w:lang w:bidi="en-US"/>
        </w:rPr>
        <w:t>--</w:t>
      </w:r>
      <w:r w:rsidRPr="00FB350E">
        <w:rPr>
          <w:rFonts w:ascii="仿宋" w:eastAsia="仿宋" w:hAnsi="仿宋" w:cs="宋体" w:hint="eastAsia"/>
          <w:sz w:val="21"/>
          <w:szCs w:val="21"/>
        </w:rPr>
        <w:t>热流体井口出水温度</w:t>
      </w:r>
      <w:r w:rsidRPr="00FB350E">
        <w:rPr>
          <w:rFonts w:ascii="仿宋" w:eastAsia="仿宋" w:hAnsi="仿宋" w:hint="eastAsia"/>
          <w:sz w:val="21"/>
          <w:szCs w:val="21"/>
          <w:lang w:bidi="en-US"/>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cs="Times New Roman" w:hint="eastAsia"/>
          <w:sz w:val="21"/>
          <w:szCs w:val="21"/>
          <w:lang w:val="en-US" w:eastAsia="zh-CN" w:bidi="en-US"/>
        </w:rPr>
        <w:tab/>
        <w:t xml:space="preserve">  t</w:t>
      </w:r>
      <w:r w:rsidRPr="00FB350E">
        <w:rPr>
          <w:rFonts w:ascii="仿宋" w:eastAsia="仿宋" w:hAnsi="仿宋" w:cs="Times New Roman" w:hint="eastAsia"/>
          <w:sz w:val="21"/>
          <w:szCs w:val="21"/>
          <w:vertAlign w:val="subscript"/>
          <w:lang w:val="en-US" w:eastAsia="zh-CN" w:bidi="en-US"/>
        </w:rPr>
        <w:t>2</w:t>
      </w:r>
      <w:r w:rsidRPr="00FB350E">
        <w:rPr>
          <w:rFonts w:ascii="仿宋" w:eastAsia="仿宋" w:hAnsi="仿宋" w:cs="Times New Roman" w:hint="eastAsia"/>
          <w:sz w:val="21"/>
          <w:szCs w:val="21"/>
          <w:lang w:val="en-US" w:eastAsia="zh-CN" w:bidi="en-US"/>
        </w:rPr>
        <w:t>--</w:t>
      </w:r>
      <w:r w:rsidRPr="00FB350E">
        <w:rPr>
          <w:rFonts w:ascii="仿宋" w:eastAsia="仿宋" w:hAnsi="仿宋" w:hint="eastAsia"/>
          <w:sz w:val="21"/>
          <w:szCs w:val="21"/>
          <w:lang w:eastAsia="zh-CN"/>
        </w:rPr>
        <w:t>基准温度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即恒温层温度或多年平均气温</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eastAsia="zh-CN" w:bidi="en-US"/>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cs="Times New Roman" w:hint="eastAsia"/>
          <w:sz w:val="21"/>
          <w:szCs w:val="21"/>
          <w:lang w:val="en-US" w:eastAsia="zh-CN" w:bidi="en-US"/>
        </w:rPr>
        <w:tab/>
        <w:t xml:space="preserve">  V--</w:t>
      </w:r>
      <w:r w:rsidRPr="00FB350E">
        <w:rPr>
          <w:rFonts w:ascii="仿宋" w:eastAsia="仿宋" w:hAnsi="仿宋" w:hint="eastAsia"/>
          <w:sz w:val="21"/>
          <w:szCs w:val="21"/>
          <w:lang w:eastAsia="zh-CN"/>
        </w:rPr>
        <w:t>热流体重量</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kg）,</w:t>
      </w:r>
      <w:r w:rsidRPr="00FB350E">
        <w:rPr>
          <w:rFonts w:ascii="仿宋" w:eastAsia="仿宋" w:hAnsi="仿宋" w:hint="eastAsia"/>
          <w:sz w:val="21"/>
          <w:szCs w:val="21"/>
          <w:lang w:eastAsia="zh-CN"/>
        </w:rPr>
        <w:t>沸点以下</w:t>
      </w:r>
      <w:r w:rsidRPr="00FB350E">
        <w:rPr>
          <w:rFonts w:ascii="仿宋" w:eastAsia="仿宋" w:hAnsi="仿宋" w:cs="Times New Roman" w:hint="eastAsia"/>
          <w:sz w:val="21"/>
          <w:szCs w:val="21"/>
          <w:lang w:eastAsia="zh-CN"/>
        </w:rPr>
        <w:t>1</w:t>
      </w:r>
      <w:r w:rsidRPr="00FB350E">
        <w:rPr>
          <w:rFonts w:ascii="仿宋" w:eastAsia="仿宋" w:hAnsi="仿宋" w:hint="eastAsia"/>
          <w:sz w:val="21"/>
          <w:szCs w:val="21"/>
          <w:lang w:eastAsia="zh-CN"/>
        </w:rPr>
        <w:t>升热水近于</w:t>
      </w:r>
      <w:r w:rsidRPr="00FB350E">
        <w:rPr>
          <w:rFonts w:ascii="仿宋" w:eastAsia="仿宋" w:hAnsi="仿宋" w:cs="Times New Roman" w:hint="eastAsia"/>
          <w:sz w:val="21"/>
          <w:szCs w:val="21"/>
          <w:lang w:eastAsia="zh-CN"/>
        </w:rPr>
        <w:t>1</w:t>
      </w:r>
      <w:r w:rsidRPr="00FB350E">
        <w:rPr>
          <w:rFonts w:ascii="仿宋" w:eastAsia="仿宋" w:hAnsi="仿宋" w:hint="eastAsia"/>
          <w:sz w:val="21"/>
          <w:szCs w:val="21"/>
          <w:lang w:eastAsia="zh-CN"/>
        </w:rPr>
        <w:t>千克</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电</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热</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能单位为千瓦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将储量换算成电能或热能</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tabs>
          <w:tab w:val="left" w:pos="1104"/>
        </w:tabs>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①热量换算成电能</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温度大于</w:t>
      </w:r>
      <w:r w:rsidRPr="00FB350E">
        <w:rPr>
          <w:rFonts w:ascii="仿宋" w:eastAsia="仿宋" w:hAnsi="仿宋" w:cs="Times New Roman" w:hint="eastAsia"/>
          <w:sz w:val="21"/>
          <w:szCs w:val="21"/>
          <w:lang w:val="en-US" w:eastAsia="zh-CN" w:bidi="en-US"/>
        </w:rPr>
        <w:t>150</w:t>
      </w:r>
      <w:r w:rsidRPr="00FB350E">
        <w:rPr>
          <w:rFonts w:ascii="仿宋" w:eastAsia="仿宋" w:hAnsi="仿宋" w:cs="Times New Roman" w:hint="eastAsia"/>
          <w:sz w:val="21"/>
          <w:szCs w:val="21"/>
          <w:lang w:eastAsia="zh-CN" w:bidi="en-US"/>
        </w:rPr>
        <w:t>℃</w:t>
      </w:r>
      <w:r w:rsidRPr="00FB350E">
        <w:rPr>
          <w:rFonts w:ascii="仿宋" w:eastAsia="仿宋" w:hAnsi="仿宋" w:hint="eastAsia"/>
          <w:sz w:val="21"/>
          <w:szCs w:val="21"/>
          <w:lang w:eastAsia="zh-CN"/>
        </w:rPr>
        <w:t>的高温地热田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按能利用储量</w:t>
      </w:r>
      <w:r w:rsidRPr="00FB350E">
        <w:rPr>
          <w:rFonts w:ascii="仿宋" w:eastAsia="仿宋" w:hAnsi="仿宋" w:cs="Times New Roman" w:hint="eastAsia"/>
          <w:sz w:val="21"/>
          <w:szCs w:val="21"/>
          <w:lang w:eastAsia="zh-CN"/>
        </w:rPr>
        <w:t>30</w:t>
      </w:r>
      <w:r w:rsidRPr="00FB350E">
        <w:rPr>
          <w:rFonts w:ascii="仿宋" w:eastAsia="仿宋" w:hAnsi="仿宋" w:hint="eastAsia"/>
          <w:sz w:val="21"/>
          <w:szCs w:val="21"/>
          <w:lang w:eastAsia="zh-CN"/>
        </w:rPr>
        <w:t>年计算</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换算成电能</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公式为</w:t>
      </w:r>
      <w:r w:rsidRPr="00FB350E">
        <w:rPr>
          <w:rFonts w:ascii="仿宋" w:eastAsia="仿宋" w:hAnsi="仿宋" w:cs="Malgun Gothic Semilight" w:hint="eastAsia"/>
          <w:sz w:val="21"/>
          <w:szCs w:val="21"/>
          <w:lang w:eastAsia="zh-CN"/>
        </w:rPr>
        <w:t>：</w:t>
      </w:r>
    </w:p>
    <w:p w:rsidR="008F4534" w:rsidRPr="00FB350E" w:rsidRDefault="008F4534" w:rsidP="008F4534">
      <w:pPr>
        <w:pStyle w:val="Bodytext30"/>
        <w:spacing w:after="0" w:line="240" w:lineRule="auto"/>
        <w:ind w:firstLineChars="200" w:firstLine="420"/>
        <w:jc w:val="both"/>
        <w:rPr>
          <w:rFonts w:ascii="仿宋" w:eastAsia="仿宋" w:hAnsi="仿宋"/>
          <w:sz w:val="21"/>
          <w:szCs w:val="21"/>
        </w:rPr>
      </w:pPr>
      <w:r w:rsidRPr="00FB350E">
        <w:rPr>
          <w:rFonts w:ascii="仿宋" w:eastAsia="仿宋" w:hAnsi="仿宋" w:hint="eastAsia"/>
          <w:sz w:val="21"/>
          <w:szCs w:val="21"/>
          <w:lang w:bidi="en-US"/>
        </w:rPr>
        <w:t>Pe=Q/8600</w:t>
      </w:r>
    </w:p>
    <w:p w:rsidR="008F4534" w:rsidRPr="00FB350E" w:rsidRDefault="008F4534" w:rsidP="008F4534">
      <w:pPr>
        <w:pStyle w:val="Bodytext30"/>
        <w:spacing w:after="0" w:line="240" w:lineRule="auto"/>
        <w:ind w:firstLineChars="200" w:firstLine="420"/>
        <w:jc w:val="both"/>
        <w:rPr>
          <w:rFonts w:ascii="仿宋" w:eastAsia="仿宋" w:hAnsi="仿宋"/>
          <w:sz w:val="21"/>
          <w:szCs w:val="21"/>
        </w:rPr>
      </w:pPr>
      <w:r w:rsidRPr="00FB350E">
        <w:rPr>
          <w:rFonts w:ascii="仿宋" w:eastAsia="仿宋" w:hAnsi="仿宋" w:cs="宋体" w:hint="eastAsia"/>
          <w:sz w:val="21"/>
          <w:szCs w:val="21"/>
          <w:lang w:val="zh-TW" w:bidi="zh-TW"/>
        </w:rPr>
        <w:t>式中</w:t>
      </w:r>
      <w:r w:rsidRPr="00FB350E">
        <w:rPr>
          <w:rFonts w:ascii="仿宋" w:eastAsia="仿宋" w:hAnsi="仿宋" w:cs="Malgun Gothic Semilight" w:hint="eastAsia"/>
          <w:sz w:val="21"/>
          <w:szCs w:val="21"/>
          <w:lang w:val="zh-TW" w:bidi="zh-TW"/>
        </w:rPr>
        <w:t>：</w:t>
      </w:r>
      <w:r w:rsidRPr="00FB350E">
        <w:rPr>
          <w:rFonts w:ascii="仿宋" w:eastAsia="仿宋" w:hAnsi="仿宋" w:hint="eastAsia"/>
          <w:sz w:val="21"/>
          <w:szCs w:val="21"/>
          <w:lang w:bidi="en-US"/>
        </w:rPr>
        <w:t>Pe--</w:t>
      </w:r>
      <w:r w:rsidRPr="00FB350E">
        <w:rPr>
          <w:rFonts w:ascii="仿宋" w:eastAsia="仿宋" w:hAnsi="仿宋" w:cs="宋体" w:hint="eastAsia"/>
          <w:sz w:val="21"/>
          <w:szCs w:val="21"/>
          <w:lang w:val="zh-TW" w:bidi="zh-TW"/>
        </w:rPr>
        <w:t>电能</w:t>
      </w:r>
      <w:r w:rsidRPr="00FB350E">
        <w:rPr>
          <w:rFonts w:ascii="仿宋" w:eastAsia="仿宋" w:hAnsi="仿宋" w:cs="宋体" w:hint="eastAsia"/>
          <w:sz w:val="21"/>
          <w:szCs w:val="21"/>
          <w:lang w:bidi="en-US"/>
        </w:rPr>
        <w:t>（</w:t>
      </w:r>
      <w:r w:rsidRPr="00FB350E">
        <w:rPr>
          <w:rFonts w:ascii="仿宋" w:eastAsia="仿宋" w:hAnsi="仿宋" w:hint="eastAsia"/>
          <w:sz w:val="21"/>
          <w:szCs w:val="21"/>
          <w:lang w:bidi="en-US"/>
        </w:rPr>
        <w:t>KW）;</w:t>
      </w:r>
    </w:p>
    <w:p w:rsidR="008F4534" w:rsidRPr="00FB350E" w:rsidRDefault="008F4534" w:rsidP="008F4534">
      <w:pPr>
        <w:pStyle w:val="Bodytext10"/>
        <w:spacing w:line="240" w:lineRule="auto"/>
        <w:ind w:firstLineChars="200" w:firstLine="420"/>
        <w:rPr>
          <w:rFonts w:ascii="仿宋" w:eastAsia="仿宋" w:hAnsi="仿宋"/>
          <w:sz w:val="21"/>
          <w:szCs w:val="21"/>
          <w:lang w:eastAsia="zh-CN"/>
        </w:rPr>
      </w:pPr>
      <w:r w:rsidRPr="00FB350E">
        <w:rPr>
          <w:rFonts w:ascii="仿宋" w:eastAsia="仿宋" w:hAnsi="仿宋" w:cs="Times New Roman" w:hint="eastAsia"/>
          <w:sz w:val="21"/>
          <w:szCs w:val="21"/>
          <w:lang w:val="en-US" w:eastAsia="zh-CN" w:bidi="en-US"/>
        </w:rPr>
        <w:tab/>
        <w:t>8600--</w:t>
      </w:r>
      <w:r w:rsidRPr="00FB350E">
        <w:rPr>
          <w:rFonts w:ascii="仿宋" w:eastAsia="仿宋" w:hAnsi="仿宋" w:hint="eastAsia"/>
          <w:sz w:val="21"/>
          <w:szCs w:val="21"/>
          <w:lang w:eastAsia="zh-CN"/>
        </w:rPr>
        <w:t>常数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单位为</w:t>
      </w:r>
      <w:r w:rsidRPr="00FB350E">
        <w:rPr>
          <w:rFonts w:ascii="仿宋" w:eastAsia="仿宋" w:hAnsi="仿宋" w:cs="Times New Roman" w:hint="eastAsia"/>
          <w:sz w:val="21"/>
          <w:szCs w:val="21"/>
          <w:lang w:val="en-US" w:eastAsia="zh-CN" w:bidi="en-US"/>
        </w:rPr>
        <w:t>kcol）,</w:t>
      </w:r>
      <w:r w:rsidRPr="00FB350E">
        <w:rPr>
          <w:rFonts w:ascii="仿宋" w:eastAsia="仿宋" w:hAnsi="仿宋" w:hint="eastAsia"/>
          <w:sz w:val="21"/>
          <w:szCs w:val="21"/>
          <w:lang w:eastAsia="zh-CN"/>
        </w:rPr>
        <w:t>即</w:t>
      </w:r>
      <w:r w:rsidRPr="00FB350E">
        <w:rPr>
          <w:rFonts w:ascii="仿宋" w:eastAsia="仿宋" w:hAnsi="仿宋" w:cs="Times New Roman" w:hint="eastAsia"/>
          <w:sz w:val="21"/>
          <w:szCs w:val="21"/>
          <w:lang w:val="en-US" w:eastAsia="zh-CN" w:bidi="en-US"/>
        </w:rPr>
        <w:t>8600kcol</w:t>
      </w:r>
      <w:r w:rsidRPr="00FB350E">
        <w:rPr>
          <w:rFonts w:ascii="仿宋" w:eastAsia="仿宋" w:hAnsi="仿宋" w:hint="eastAsia"/>
          <w:sz w:val="21"/>
          <w:szCs w:val="21"/>
          <w:lang w:eastAsia="zh-CN"/>
        </w:rPr>
        <w:t>相当于</w:t>
      </w:r>
      <w:r w:rsidRPr="00FB350E">
        <w:rPr>
          <w:rFonts w:ascii="仿宋" w:eastAsia="仿宋" w:hAnsi="仿宋" w:cs="Times New Roman" w:hint="eastAsia"/>
          <w:sz w:val="21"/>
          <w:szCs w:val="21"/>
          <w:lang w:eastAsia="zh-CN"/>
        </w:rPr>
        <w:t>1</w:t>
      </w:r>
      <w:r w:rsidRPr="00FB350E">
        <w:rPr>
          <w:rFonts w:ascii="仿宋" w:eastAsia="仿宋" w:hAnsi="仿宋" w:hint="eastAsia"/>
          <w:sz w:val="21"/>
          <w:szCs w:val="21"/>
          <w:lang w:eastAsia="zh-CN"/>
        </w:rPr>
        <w:t>千瓦小时电</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考虑了发电效率</w:t>
      </w:r>
      <w:r w:rsidRPr="00FB350E">
        <w:rPr>
          <w:rFonts w:ascii="仿宋" w:eastAsia="仿宋" w:hAnsi="仿宋" w:cs="Malgun Gothic Semilight" w:hint="eastAsia"/>
          <w:sz w:val="21"/>
          <w:szCs w:val="21"/>
          <w:lang w:eastAsia="zh-CN"/>
        </w:rPr>
        <w:t>）。</w:t>
      </w:r>
    </w:p>
    <w:p w:rsidR="008F4534" w:rsidRPr="00FB350E" w:rsidRDefault="008F4534" w:rsidP="008F4534">
      <w:pPr>
        <w:pStyle w:val="Bodytext30"/>
        <w:spacing w:after="0" w:line="240" w:lineRule="auto"/>
        <w:ind w:firstLineChars="200" w:firstLine="420"/>
        <w:jc w:val="both"/>
        <w:rPr>
          <w:rFonts w:ascii="仿宋" w:eastAsia="仿宋" w:hAnsi="仿宋"/>
          <w:sz w:val="21"/>
          <w:szCs w:val="21"/>
        </w:rPr>
      </w:pPr>
      <w:r w:rsidRPr="00FB350E">
        <w:rPr>
          <w:rFonts w:ascii="仿宋" w:eastAsia="仿宋" w:hAnsi="仿宋" w:hint="eastAsia"/>
          <w:sz w:val="21"/>
          <w:szCs w:val="21"/>
          <w:lang w:bidi="en-US"/>
        </w:rPr>
        <w:tab/>
        <w:t>Q--</w:t>
      </w:r>
      <w:r w:rsidRPr="00FB350E">
        <w:rPr>
          <w:rFonts w:ascii="仿宋" w:eastAsia="仿宋" w:hAnsi="仿宋" w:cs="宋体" w:hint="eastAsia"/>
          <w:sz w:val="21"/>
          <w:szCs w:val="21"/>
          <w:lang w:val="zh-TW" w:bidi="zh-TW"/>
        </w:rPr>
        <w:t>热能</w:t>
      </w:r>
      <w:r w:rsidRPr="00FB350E">
        <w:rPr>
          <w:rFonts w:ascii="仿宋" w:eastAsia="仿宋" w:hAnsi="仿宋" w:cs="Malgun Gothic Semilight" w:hint="eastAsia"/>
          <w:sz w:val="21"/>
          <w:szCs w:val="21"/>
          <w:lang w:val="zh-TW" w:bidi="zh-TW"/>
        </w:rPr>
        <w:t>（</w:t>
      </w:r>
      <w:r w:rsidRPr="00FB350E">
        <w:rPr>
          <w:rFonts w:ascii="仿宋" w:eastAsia="仿宋" w:hAnsi="仿宋" w:cs="宋体" w:hint="eastAsia"/>
          <w:sz w:val="21"/>
          <w:szCs w:val="21"/>
          <w:lang w:val="zh-TW" w:bidi="zh-TW"/>
        </w:rPr>
        <w:t>单位</w:t>
      </w:r>
      <w:r w:rsidRPr="00FB350E">
        <w:rPr>
          <w:rFonts w:ascii="仿宋" w:eastAsia="仿宋" w:hAnsi="仿宋" w:hint="eastAsia"/>
          <w:sz w:val="21"/>
          <w:szCs w:val="21"/>
          <w:lang w:bidi="en-US"/>
        </w:rPr>
        <w:t>kcol）</w:t>
      </w:r>
      <w:r w:rsidRPr="00FB350E">
        <w:rPr>
          <w:rFonts w:ascii="仿宋" w:eastAsia="仿宋" w:hAnsi="仿宋" w:hint="eastAsia"/>
          <w:sz w:val="21"/>
          <w:szCs w:val="21"/>
          <w:vertAlign w:val="subscript"/>
          <w:lang w:bidi="en-US"/>
        </w:rPr>
        <w:t>o</w:t>
      </w:r>
    </w:p>
    <w:p w:rsidR="008F4534" w:rsidRPr="00FB350E" w:rsidRDefault="008F4534" w:rsidP="008F4534">
      <w:pPr>
        <w:pStyle w:val="Bodytext10"/>
        <w:tabs>
          <w:tab w:val="left" w:pos="1109"/>
        </w:tabs>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②热量换算成热能</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温度小于</w:t>
      </w:r>
      <w:r w:rsidRPr="00FB350E">
        <w:rPr>
          <w:rFonts w:ascii="仿宋" w:eastAsia="仿宋" w:hAnsi="仿宋" w:cs="Times New Roman" w:hint="eastAsia"/>
          <w:sz w:val="21"/>
          <w:szCs w:val="21"/>
          <w:lang w:val="en-US" w:eastAsia="zh-CN" w:bidi="en-US"/>
        </w:rPr>
        <w:t>150</w:t>
      </w:r>
      <w:r w:rsidRPr="00FB350E">
        <w:rPr>
          <w:rFonts w:ascii="仿宋" w:eastAsia="仿宋" w:hAnsi="仿宋" w:cs="Times New Roman" w:hint="eastAsia"/>
          <w:sz w:val="21"/>
          <w:szCs w:val="21"/>
          <w:lang w:eastAsia="zh-CN" w:bidi="en-US"/>
        </w:rPr>
        <w:t>℃</w:t>
      </w:r>
      <w:r w:rsidRPr="00FB350E">
        <w:rPr>
          <w:rFonts w:ascii="仿宋" w:eastAsia="仿宋" w:hAnsi="仿宋" w:hint="eastAsia"/>
          <w:sz w:val="21"/>
          <w:szCs w:val="21"/>
          <w:lang w:eastAsia="zh-CN"/>
        </w:rPr>
        <w:t>的中</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低温地热田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按能利用储量</w:t>
      </w:r>
      <w:r w:rsidRPr="00FB350E">
        <w:rPr>
          <w:rFonts w:ascii="仿宋" w:eastAsia="仿宋" w:hAnsi="仿宋" w:cs="Times New Roman" w:hint="eastAsia"/>
          <w:sz w:val="21"/>
          <w:szCs w:val="21"/>
          <w:lang w:eastAsia="zh-CN"/>
        </w:rPr>
        <w:t>100</w:t>
      </w:r>
      <w:r w:rsidRPr="00FB350E">
        <w:rPr>
          <w:rFonts w:ascii="仿宋" w:eastAsia="仿宋" w:hAnsi="仿宋" w:hint="eastAsia"/>
          <w:sz w:val="21"/>
          <w:szCs w:val="21"/>
          <w:lang w:eastAsia="zh-CN"/>
        </w:rPr>
        <w:t>年计算</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换算成热能</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公式为</w:t>
      </w:r>
      <w:r w:rsidRPr="00FB350E">
        <w:rPr>
          <w:rFonts w:ascii="仿宋" w:eastAsia="仿宋" w:hAnsi="仿宋" w:cs="Malgun Gothic Semilight" w:hint="eastAsia"/>
          <w:sz w:val="21"/>
          <w:szCs w:val="21"/>
          <w:lang w:eastAsia="zh-CN"/>
        </w:rPr>
        <w:t>：</w:t>
      </w:r>
    </w:p>
    <w:p w:rsidR="008F4534" w:rsidRPr="00FB350E" w:rsidRDefault="008F4534" w:rsidP="008F4534">
      <w:pPr>
        <w:pStyle w:val="Bodytext30"/>
        <w:spacing w:after="0" w:line="240" w:lineRule="auto"/>
        <w:ind w:firstLineChars="200" w:firstLine="420"/>
        <w:jc w:val="both"/>
        <w:rPr>
          <w:rFonts w:ascii="仿宋" w:eastAsia="仿宋" w:hAnsi="仿宋"/>
          <w:sz w:val="21"/>
          <w:szCs w:val="21"/>
        </w:rPr>
      </w:pPr>
      <w:r w:rsidRPr="00FB350E">
        <w:rPr>
          <w:rFonts w:ascii="仿宋" w:eastAsia="仿宋" w:hAnsi="仿宋" w:hint="eastAsia"/>
          <w:sz w:val="21"/>
          <w:szCs w:val="21"/>
          <w:lang w:bidi="en-US"/>
        </w:rPr>
        <w:t>Pn=Q/860</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式中</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val="en-US" w:eastAsia="zh-CN" w:bidi="en-US"/>
        </w:rPr>
        <w:t>Pn--</w:t>
      </w:r>
      <w:r w:rsidRPr="00FB350E">
        <w:rPr>
          <w:rFonts w:ascii="仿宋" w:eastAsia="仿宋" w:hAnsi="仿宋" w:hint="eastAsia"/>
          <w:sz w:val="21"/>
          <w:szCs w:val="21"/>
          <w:lang w:eastAsia="zh-CN"/>
        </w:rPr>
        <w:t>热能</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单位</w:t>
      </w:r>
      <w:r w:rsidRPr="00FB350E">
        <w:rPr>
          <w:rFonts w:ascii="仿宋" w:eastAsia="仿宋" w:hAnsi="仿宋" w:cs="Times New Roman" w:hint="eastAsia"/>
          <w:sz w:val="21"/>
          <w:szCs w:val="21"/>
          <w:lang w:val="en-US" w:eastAsia="zh-CN" w:bidi="en-US"/>
        </w:rPr>
        <w:t>KW）;</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cs="Times New Roman" w:hint="eastAsia"/>
          <w:sz w:val="21"/>
          <w:szCs w:val="21"/>
          <w:lang w:val="en-US" w:eastAsia="zh-CN" w:bidi="en-US"/>
        </w:rPr>
        <w:tab/>
        <w:t>Q--</w:t>
      </w:r>
      <w:r w:rsidRPr="00FB350E">
        <w:rPr>
          <w:rFonts w:ascii="仿宋" w:eastAsia="仿宋" w:hAnsi="仿宋" w:hint="eastAsia"/>
          <w:sz w:val="21"/>
          <w:szCs w:val="21"/>
          <w:lang w:eastAsia="zh-CN"/>
        </w:rPr>
        <w:t>热量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单位</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val="en-US" w:eastAsia="zh-CN" w:bidi="en-US"/>
        </w:rPr>
        <w:t>kcol</w:t>
      </w:r>
      <w:r w:rsidRPr="00FB350E">
        <w:rPr>
          <w:rFonts w:ascii="仿宋" w:eastAsia="仿宋" w:hAnsi="仿宋"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cs="Times New Roman" w:hint="eastAsia"/>
          <w:sz w:val="21"/>
          <w:szCs w:val="21"/>
          <w:lang w:val="en-US" w:eastAsia="zh-CN" w:bidi="en-US"/>
        </w:rPr>
        <w:tab/>
        <w:t>860-</w:t>
      </w:r>
      <w:r w:rsidRPr="00FB350E">
        <w:rPr>
          <w:rFonts w:ascii="仿宋" w:eastAsia="仿宋" w:hAnsi="仿宋" w:hint="eastAsia"/>
          <w:sz w:val="21"/>
          <w:szCs w:val="21"/>
          <w:lang w:eastAsia="zh-CN"/>
        </w:rPr>
        <w:t>常数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单位为</w:t>
      </w:r>
      <w:r w:rsidRPr="00FB350E">
        <w:rPr>
          <w:rFonts w:ascii="仿宋" w:eastAsia="仿宋" w:hAnsi="仿宋" w:cs="Times New Roman" w:hint="eastAsia"/>
          <w:sz w:val="21"/>
          <w:szCs w:val="21"/>
          <w:lang w:val="en-US" w:eastAsia="zh-CN" w:bidi="en-US"/>
        </w:rPr>
        <w:t>kcol</w:t>
      </w:r>
      <w:r w:rsidRPr="00FB350E">
        <w:rPr>
          <w:rFonts w:ascii="仿宋" w:eastAsia="仿宋" w:hAnsi="仿宋" w:hint="eastAsia"/>
          <w:sz w:val="21"/>
          <w:szCs w:val="21"/>
          <w:lang w:eastAsia="zh-CN"/>
        </w:rPr>
        <w:t>）,即</w:t>
      </w:r>
      <w:r w:rsidRPr="00FB350E">
        <w:rPr>
          <w:rFonts w:ascii="仿宋" w:eastAsia="仿宋" w:hAnsi="仿宋" w:cs="Times New Roman" w:hint="eastAsia"/>
          <w:sz w:val="21"/>
          <w:szCs w:val="21"/>
          <w:lang w:eastAsia="zh-CN"/>
        </w:rPr>
        <w:t>860</w:t>
      </w:r>
      <w:r w:rsidRPr="00FB350E">
        <w:rPr>
          <w:rFonts w:ascii="仿宋" w:eastAsia="仿宋" w:hAnsi="仿宋" w:hint="eastAsia"/>
          <w:sz w:val="21"/>
          <w:szCs w:val="21"/>
          <w:lang w:eastAsia="zh-CN"/>
        </w:rPr>
        <w:t>千卡的热量相当于</w:t>
      </w:r>
      <w:r w:rsidRPr="00FB350E">
        <w:rPr>
          <w:rFonts w:ascii="仿宋" w:eastAsia="仿宋" w:hAnsi="仿宋" w:cs="Times New Roman" w:hint="eastAsia"/>
          <w:sz w:val="21"/>
          <w:szCs w:val="21"/>
          <w:lang w:eastAsia="zh-CN"/>
        </w:rPr>
        <w:t>1</w:t>
      </w:r>
      <w:r w:rsidRPr="00FB350E">
        <w:rPr>
          <w:rFonts w:ascii="仿宋" w:eastAsia="仿宋" w:hAnsi="仿宋" w:hint="eastAsia"/>
          <w:sz w:val="21"/>
          <w:szCs w:val="21"/>
          <w:lang w:eastAsia="zh-CN"/>
        </w:rPr>
        <w:t>千瓦小时电的热能</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矿产资源储量估算范围的拐点坐标</w:t>
      </w:r>
      <w:r w:rsidRPr="00FB350E">
        <w:rPr>
          <w:rFonts w:ascii="仿宋" w:eastAsia="仿宋" w:hAnsi="仿宋" w:cs="Malgun Gothic Semilight" w:hint="eastAsia"/>
          <w:b/>
          <w:sz w:val="21"/>
          <w:szCs w:val="21"/>
          <w:lang w:eastAsia="zh-CN"/>
        </w:rPr>
        <w:t>、</w:t>
      </w:r>
      <w:r w:rsidRPr="00FB350E">
        <w:rPr>
          <w:rFonts w:ascii="仿宋" w:eastAsia="仿宋" w:hAnsi="仿宋" w:hint="eastAsia"/>
          <w:b/>
          <w:sz w:val="21"/>
          <w:szCs w:val="21"/>
          <w:lang w:eastAsia="zh-CN"/>
        </w:rPr>
        <w:t>标高</w:t>
      </w:r>
      <w:r w:rsidRPr="00FB350E">
        <w:rPr>
          <w:rFonts w:ascii="仿宋" w:eastAsia="仿宋" w:hAnsi="仿宋" w:cs="Malgun Gothic Semilight" w:hint="eastAsia"/>
          <w:b/>
          <w:sz w:val="21"/>
          <w:szCs w:val="21"/>
          <w:lang w:eastAsia="zh-CN"/>
        </w:rPr>
        <w:t>、</w:t>
      </w:r>
      <w:r w:rsidRPr="00FB350E">
        <w:rPr>
          <w:rFonts w:ascii="仿宋" w:eastAsia="仿宋" w:hAnsi="仿宋" w:hint="eastAsia"/>
          <w:b/>
          <w:sz w:val="21"/>
          <w:szCs w:val="21"/>
          <w:lang w:eastAsia="zh-CN"/>
        </w:rPr>
        <w:t>面积及示意图</w:t>
      </w:r>
      <w:r w:rsidRPr="00FB350E">
        <w:rPr>
          <w:rFonts w:ascii="仿宋" w:eastAsia="仿宋" w:hAnsi="仿宋" w:hint="eastAsia"/>
          <w:b/>
          <w:bCs/>
          <w:sz w:val="21"/>
          <w:szCs w:val="21"/>
          <w:lang w:eastAsia="zh-CN"/>
        </w:rPr>
        <w:t>（</w:t>
      </w:r>
      <w:r w:rsidRPr="00FB350E">
        <w:rPr>
          <w:rFonts w:ascii="仿宋" w:eastAsia="仿宋" w:hAnsi="仿宋" w:cs="Times New Roman" w:hint="eastAsia"/>
          <w:b/>
          <w:bCs/>
          <w:sz w:val="21"/>
          <w:szCs w:val="21"/>
          <w:lang w:eastAsia="zh-CN"/>
        </w:rPr>
        <w:t>10）</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填写地热或矿泉水矿产资源储量估算范围拐点的</w:t>
      </w:r>
      <w:r w:rsidRPr="00FB350E">
        <w:rPr>
          <w:rFonts w:ascii="仿宋" w:eastAsia="仿宋" w:hAnsi="仿宋" w:cs="Times New Roman" w:hint="eastAsia"/>
          <w:sz w:val="21"/>
          <w:szCs w:val="21"/>
          <w:lang w:eastAsia="zh-CN"/>
        </w:rPr>
        <w:t>2000</w:t>
      </w:r>
      <w:r w:rsidRPr="00FB350E">
        <w:rPr>
          <w:rFonts w:ascii="仿宋" w:eastAsia="仿宋" w:hAnsi="仿宋" w:hint="eastAsia"/>
          <w:sz w:val="21"/>
          <w:szCs w:val="21"/>
          <w:lang w:eastAsia="zh-CN"/>
        </w:rPr>
        <w:t>国家大地坐标</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大地直角坐标或经纬度坐标</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eastAsia="zh-CN"/>
        </w:rPr>
        <w:t>1985</w:t>
      </w:r>
      <w:r w:rsidRPr="00FB350E">
        <w:rPr>
          <w:rFonts w:ascii="仿宋" w:eastAsia="仿宋" w:hAnsi="仿宋" w:hint="eastAsia"/>
          <w:sz w:val="21"/>
          <w:szCs w:val="21"/>
          <w:lang w:eastAsia="zh-CN"/>
        </w:rPr>
        <w:t>国家高程基准</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并绘出估算范围的示意图</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大地直角坐标精确到</w:t>
      </w:r>
      <w:r w:rsidRPr="00FB350E">
        <w:rPr>
          <w:rFonts w:ascii="仿宋" w:eastAsia="仿宋" w:hAnsi="仿宋" w:cs="Times New Roman" w:hint="eastAsia"/>
          <w:sz w:val="21"/>
          <w:szCs w:val="21"/>
          <w:lang w:val="en-US" w:eastAsia="zh-CN" w:bidi="en-US"/>
        </w:rPr>
        <w:t>m,</w:t>
      </w:r>
      <w:r w:rsidRPr="00FB350E">
        <w:rPr>
          <w:rFonts w:ascii="仿宋" w:eastAsia="仿宋" w:hAnsi="仿宋" w:cs="Times New Roman" w:hint="eastAsia"/>
          <w:sz w:val="21"/>
          <w:szCs w:val="21"/>
          <w:lang w:eastAsia="zh-CN"/>
        </w:rPr>
        <w:t>X</w:t>
      </w:r>
      <w:r w:rsidRPr="00FB350E">
        <w:rPr>
          <w:rFonts w:ascii="仿宋" w:eastAsia="仿宋" w:hAnsi="仿宋" w:hint="eastAsia"/>
          <w:sz w:val="21"/>
          <w:szCs w:val="21"/>
          <w:lang w:eastAsia="zh-CN"/>
        </w:rPr>
        <w:t>填</w:t>
      </w:r>
      <w:r w:rsidRPr="00FB350E">
        <w:rPr>
          <w:rFonts w:ascii="仿宋" w:eastAsia="仿宋" w:hAnsi="仿宋" w:cs="Times New Roman" w:hint="eastAsia"/>
          <w:sz w:val="21"/>
          <w:szCs w:val="21"/>
          <w:lang w:eastAsia="zh-CN"/>
        </w:rPr>
        <w:t>7</w:t>
      </w:r>
      <w:r w:rsidRPr="00FB350E">
        <w:rPr>
          <w:rFonts w:ascii="仿宋" w:eastAsia="仿宋" w:hAnsi="仿宋" w:hint="eastAsia"/>
          <w:sz w:val="21"/>
          <w:szCs w:val="21"/>
          <w:lang w:eastAsia="zh-CN"/>
        </w:rPr>
        <w:t>位</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val="en-US" w:eastAsia="zh-CN" w:bidi="en-US"/>
        </w:rPr>
        <w:t>Y</w:t>
      </w:r>
      <w:r w:rsidRPr="00FB350E">
        <w:rPr>
          <w:rFonts w:ascii="仿宋" w:eastAsia="仿宋" w:hAnsi="仿宋" w:hint="eastAsia"/>
          <w:sz w:val="21"/>
          <w:szCs w:val="21"/>
          <w:lang w:eastAsia="zh-CN"/>
        </w:rPr>
        <w:t>填</w:t>
      </w:r>
      <w:r w:rsidRPr="00FB350E">
        <w:rPr>
          <w:rFonts w:ascii="仿宋" w:eastAsia="仿宋" w:hAnsi="仿宋" w:cs="Times New Roman" w:hint="eastAsia"/>
          <w:sz w:val="21"/>
          <w:szCs w:val="21"/>
          <w:lang w:eastAsia="zh-CN"/>
        </w:rPr>
        <w:t>8</w:t>
      </w:r>
      <w:r w:rsidRPr="00FB350E">
        <w:rPr>
          <w:rFonts w:ascii="仿宋" w:eastAsia="仿宋" w:hAnsi="仿宋" w:hint="eastAsia"/>
          <w:sz w:val="21"/>
          <w:szCs w:val="21"/>
          <w:lang w:eastAsia="zh-CN"/>
        </w:rPr>
        <w:t>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前</w:t>
      </w:r>
      <w:r w:rsidRPr="00FB350E">
        <w:rPr>
          <w:rFonts w:ascii="仿宋" w:eastAsia="仿宋" w:hAnsi="仿宋" w:cs="Times New Roman" w:hint="eastAsia"/>
          <w:sz w:val="21"/>
          <w:szCs w:val="21"/>
          <w:lang w:eastAsia="zh-CN"/>
        </w:rPr>
        <w:t>2</w:t>
      </w:r>
      <w:r w:rsidRPr="00FB350E">
        <w:rPr>
          <w:rFonts w:ascii="仿宋" w:eastAsia="仿宋" w:hAnsi="仿宋" w:hint="eastAsia"/>
          <w:sz w:val="21"/>
          <w:szCs w:val="21"/>
          <w:lang w:eastAsia="zh-CN"/>
        </w:rPr>
        <w:t>位为带号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统一采用高斯</w:t>
      </w:r>
      <w:r w:rsidRPr="00FB350E">
        <w:rPr>
          <w:rFonts w:ascii="仿宋" w:eastAsia="仿宋" w:hAnsi="仿宋" w:cs="Times New Roman" w:hint="eastAsia"/>
          <w:sz w:val="21"/>
          <w:szCs w:val="21"/>
          <w:lang w:eastAsia="zh-CN"/>
        </w:rPr>
        <w:t>3</w:t>
      </w:r>
      <w:r w:rsidRPr="00FB350E">
        <w:rPr>
          <w:rFonts w:ascii="仿宋" w:eastAsia="仿宋" w:hAnsi="仿宋" w:hint="eastAsia"/>
          <w:sz w:val="21"/>
          <w:szCs w:val="21"/>
          <w:lang w:eastAsia="zh-CN"/>
        </w:rPr>
        <w:t>度带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经纬度坐标按度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分</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秒填写</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经度</w:t>
      </w:r>
      <w:r w:rsidRPr="00FB350E">
        <w:rPr>
          <w:rFonts w:ascii="仿宋" w:eastAsia="仿宋" w:hAnsi="仿宋" w:cs="Times New Roman" w:hint="eastAsia"/>
          <w:sz w:val="21"/>
          <w:szCs w:val="21"/>
          <w:lang w:eastAsia="zh-CN"/>
        </w:rPr>
        <w:t>7</w:t>
      </w:r>
      <w:r w:rsidRPr="00FB350E">
        <w:rPr>
          <w:rFonts w:ascii="仿宋" w:eastAsia="仿宋" w:hAnsi="仿宋" w:hint="eastAsia"/>
          <w:sz w:val="21"/>
          <w:szCs w:val="21"/>
          <w:lang w:eastAsia="zh-CN"/>
        </w:rPr>
        <w:t>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纬度</w:t>
      </w:r>
      <w:r w:rsidRPr="00FB350E">
        <w:rPr>
          <w:rFonts w:ascii="仿宋" w:eastAsia="仿宋" w:hAnsi="仿宋" w:cs="Times New Roman" w:hint="eastAsia"/>
          <w:sz w:val="21"/>
          <w:szCs w:val="21"/>
          <w:lang w:eastAsia="zh-CN"/>
        </w:rPr>
        <w:t>6</w:t>
      </w:r>
      <w:r w:rsidRPr="00FB350E">
        <w:rPr>
          <w:rFonts w:ascii="仿宋" w:eastAsia="仿宋" w:hAnsi="仿宋" w:hint="eastAsia"/>
          <w:sz w:val="21"/>
          <w:szCs w:val="21"/>
          <w:lang w:eastAsia="zh-CN"/>
        </w:rPr>
        <w:t>位</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cs="Times New Roman"/>
          <w:sz w:val="21"/>
          <w:szCs w:val="21"/>
          <w:vertAlign w:val="subscript"/>
          <w:lang w:val="en-US" w:eastAsia="zh-CN" w:bidi="en-US"/>
        </w:rPr>
      </w:pPr>
      <w:r w:rsidRPr="00FB350E">
        <w:rPr>
          <w:rFonts w:ascii="仿宋" w:eastAsia="仿宋" w:hAnsi="仿宋" w:hint="eastAsia"/>
          <w:sz w:val="21"/>
          <w:szCs w:val="21"/>
          <w:lang w:eastAsia="zh-CN"/>
        </w:rPr>
        <w:t>矿产资源储量估算面积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最低标高</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最高标高</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填写估算矿产资源储量的各储水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热</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层水平投影的迭合面积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迭合部分只计算一次</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精确到</w:t>
      </w:r>
      <w:r w:rsidRPr="00FB350E">
        <w:rPr>
          <w:rFonts w:ascii="仿宋" w:eastAsia="仿宋" w:hAnsi="仿宋" w:cs="Times New Roman" w:hint="eastAsia"/>
          <w:sz w:val="21"/>
          <w:szCs w:val="21"/>
          <w:lang w:val="en-US" w:eastAsia="zh-CN" w:bidi="en-US"/>
        </w:rPr>
        <w:t>0.1km</w:t>
      </w:r>
      <w:r w:rsidRPr="00FB350E">
        <w:rPr>
          <w:rFonts w:ascii="仿宋" w:eastAsia="仿宋" w:hAnsi="仿宋" w:cs="Times New Roman" w:hint="eastAsia"/>
          <w:sz w:val="21"/>
          <w:szCs w:val="21"/>
          <w:vertAlign w:val="superscript"/>
          <w:lang w:val="en-US" w:eastAsia="zh-CN" w:bidi="en-US"/>
        </w:rPr>
        <w:t>2</w:t>
      </w:r>
      <w:r w:rsidRPr="00FB350E">
        <w:rPr>
          <w:rFonts w:ascii="仿宋" w:eastAsia="仿宋" w:hAnsi="仿宋" w:cs="Times New Roman" w:hint="eastAsia"/>
          <w:sz w:val="21"/>
          <w:szCs w:val="21"/>
          <w:lang w:val="en-US" w:eastAsia="zh-CN" w:bidi="en-US"/>
        </w:rPr>
        <w:t>）</w:t>
      </w:r>
      <w:r w:rsidRPr="00FB350E">
        <w:rPr>
          <w:rFonts w:ascii="仿宋" w:eastAsia="仿宋" w:hAnsi="仿宋" w:hint="eastAsia"/>
          <w:sz w:val="21"/>
          <w:szCs w:val="21"/>
          <w:lang w:eastAsia="zh-CN"/>
        </w:rPr>
        <w:t>及储水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热</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层底板埋深</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顶板埋深的海拔高度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单位为</w:t>
      </w:r>
      <w:r w:rsidRPr="00FB350E">
        <w:rPr>
          <w:rFonts w:ascii="仿宋" w:eastAsia="仿宋" w:hAnsi="仿宋" w:hint="eastAsia"/>
          <w:iCs/>
          <w:sz w:val="21"/>
          <w:szCs w:val="21"/>
          <w:lang w:val="en-US" w:eastAsia="zh-CN" w:bidi="en-US"/>
        </w:rPr>
        <w:t>m</w:t>
      </w:r>
      <w:r w:rsidRPr="00FB350E">
        <w:rPr>
          <w:rFonts w:ascii="仿宋" w:eastAsia="仿宋" w:hAnsi="仿宋" w:cs="Times New Roman" w:hint="eastAsia"/>
          <w:sz w:val="21"/>
          <w:szCs w:val="21"/>
          <w:lang w:val="en-US" w:eastAsia="zh-CN" w:bidi="en-US"/>
        </w:rPr>
        <w:t>）</w:t>
      </w:r>
      <w:r w:rsidRPr="00FB350E">
        <w:rPr>
          <w:rFonts w:ascii="仿宋" w:eastAsia="仿宋" w:hAnsi="仿宋" w:cs="Times New Roman" w:hint="eastAsia"/>
          <w:sz w:val="21"/>
          <w:szCs w:val="21"/>
          <w:vertAlign w:val="subscript"/>
          <w:lang w:val="en-US" w:eastAsia="zh-CN" w:bidi="en-US"/>
        </w:rPr>
        <w:t>o</w:t>
      </w:r>
    </w:p>
    <w:p w:rsidR="008F4534" w:rsidRPr="00FB350E" w:rsidRDefault="008F4534" w:rsidP="008F4534">
      <w:pPr>
        <w:widowControl/>
        <w:jc w:val="center"/>
        <w:rPr>
          <w:rFonts w:ascii="黑体" w:eastAsia="黑体" w:hAnsi="黑体"/>
          <w:sz w:val="36"/>
          <w:szCs w:val="36"/>
        </w:rPr>
      </w:pPr>
      <w:r w:rsidRPr="00FB350E">
        <w:rPr>
          <w:rFonts w:ascii="仿宋" w:eastAsia="仿宋" w:hAnsi="仿宋"/>
          <w:szCs w:val="21"/>
          <w:bdr w:val="none" w:sz="0" w:space="0" w:color="auto" w:frame="1"/>
        </w:rPr>
        <w:br w:type="page"/>
      </w:r>
      <w:r w:rsidRPr="00FB350E">
        <w:rPr>
          <w:rFonts w:ascii="黑体" w:eastAsia="黑体" w:hAnsi="黑体" w:hint="eastAsia"/>
          <w:sz w:val="36"/>
          <w:szCs w:val="36"/>
        </w:rPr>
        <w:t>矿产资源储量评审备案信息表</w:t>
      </w:r>
    </w:p>
    <w:p w:rsidR="008F4534" w:rsidRPr="00FB350E" w:rsidRDefault="008F4534" w:rsidP="008F4534">
      <w:pPr>
        <w:widowControl/>
        <w:jc w:val="center"/>
        <w:rPr>
          <w:rFonts w:ascii="仿宋" w:eastAsia="仿宋" w:hAnsi="仿宋" w:cs="宋体"/>
          <w:kern w:val="0"/>
          <w:sz w:val="24"/>
          <w:szCs w:val="24"/>
          <w:bdr w:val="none" w:sz="0" w:space="0" w:color="auto" w:frame="1"/>
        </w:rPr>
      </w:pPr>
      <w:r w:rsidRPr="00FB350E">
        <w:rPr>
          <w:rFonts w:ascii="黑体" w:eastAsia="黑体" w:hAnsi="黑体" w:hint="eastAsia"/>
          <w:sz w:val="24"/>
          <w:szCs w:val="24"/>
        </w:rPr>
        <w:t>（适用建设项目压覆重要矿产情形）</w:t>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10" w:type="dxa"/>
          <w:right w:w="10" w:type="dxa"/>
        </w:tblCellMar>
        <w:tblLook w:val="04A0"/>
      </w:tblPr>
      <w:tblGrid>
        <w:gridCol w:w="1067"/>
        <w:gridCol w:w="168"/>
        <w:gridCol w:w="194"/>
        <w:gridCol w:w="935"/>
        <w:gridCol w:w="594"/>
        <w:gridCol w:w="1041"/>
        <w:gridCol w:w="589"/>
        <w:gridCol w:w="163"/>
        <w:gridCol w:w="526"/>
        <w:gridCol w:w="552"/>
        <w:gridCol w:w="1193"/>
        <w:gridCol w:w="378"/>
        <w:gridCol w:w="1330"/>
      </w:tblGrid>
      <w:tr w:rsidR="008F4534" w:rsidRPr="00FB350E" w:rsidTr="008F4534">
        <w:trPr>
          <w:trHeight w:hRule="exact" w:val="284"/>
          <w:jc w:val="center"/>
        </w:trPr>
        <w:tc>
          <w:tcPr>
            <w:tcW w:w="1235" w:type="dxa"/>
            <w:gridSpan w:val="2"/>
            <w:vMerge w:val="restart"/>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建设项目</w:t>
            </w:r>
          </w:p>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基本情况</w:t>
            </w:r>
          </w:p>
          <w:p w:rsidR="008F4534" w:rsidRPr="00FB350E" w:rsidRDefault="008F4534" w:rsidP="008F4534">
            <w:pPr>
              <w:pStyle w:val="Other10"/>
              <w:spacing w:line="240" w:lineRule="exact"/>
              <w:ind w:left="140" w:firstLine="0"/>
              <w:jc w:val="center"/>
              <w:rPr>
                <w:rFonts w:ascii="仿宋" w:eastAsia="仿宋" w:hAnsi="仿宋"/>
                <w:b/>
                <w:szCs w:val="21"/>
                <w:lang w:eastAsia="zh-CN"/>
              </w:rPr>
            </w:pPr>
            <w:r w:rsidRPr="00FB350E">
              <w:rPr>
                <w:rFonts w:ascii="仿宋" w:eastAsia="仿宋" w:hAnsi="仿宋" w:hint="eastAsia"/>
                <w:b/>
                <w:szCs w:val="21"/>
                <w:lang w:val="en-US" w:eastAsia="zh-CN"/>
              </w:rPr>
              <w:t>（1）</w:t>
            </w:r>
          </w:p>
        </w:tc>
        <w:tc>
          <w:tcPr>
            <w:tcW w:w="3353" w:type="dxa"/>
            <w:gridSpan w:val="5"/>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建设单位</w:t>
            </w:r>
            <w:r w:rsidRPr="00FB350E">
              <w:rPr>
                <w:rFonts w:ascii="仿宋" w:eastAsia="仿宋" w:hAnsi="仿宋" w:cs="Malgun Gothic Semilight" w:hint="eastAsia"/>
                <w:szCs w:val="21"/>
              </w:rPr>
              <w:t>：</w:t>
            </w:r>
          </w:p>
        </w:tc>
        <w:tc>
          <w:tcPr>
            <w:tcW w:w="689" w:type="dxa"/>
            <w:gridSpan w:val="2"/>
            <w:vMerge w:val="restart"/>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压覆 矿产 资源 情况</w:t>
            </w:r>
          </w:p>
          <w:p w:rsidR="008F4534" w:rsidRPr="00FB350E" w:rsidRDefault="008F4534" w:rsidP="008F4534">
            <w:pPr>
              <w:pStyle w:val="Other10"/>
              <w:spacing w:line="240" w:lineRule="exact"/>
              <w:ind w:left="140" w:firstLine="0"/>
              <w:jc w:val="center"/>
              <w:rPr>
                <w:rFonts w:ascii="仿宋" w:eastAsia="仿宋" w:hAnsi="仿宋"/>
                <w:szCs w:val="21"/>
                <w:lang w:eastAsia="zh-CN"/>
              </w:rPr>
            </w:pPr>
            <w:r w:rsidRPr="00FB350E">
              <w:rPr>
                <w:rFonts w:ascii="仿宋" w:eastAsia="仿宋" w:hAnsi="仿宋" w:hint="eastAsia"/>
                <w:b/>
                <w:szCs w:val="21"/>
                <w:lang w:val="en-US" w:eastAsia="zh-CN"/>
              </w:rPr>
              <w:t>（2）</w:t>
            </w:r>
          </w:p>
        </w:tc>
        <w:tc>
          <w:tcPr>
            <w:tcW w:w="3453" w:type="dxa"/>
            <w:gridSpan w:val="4"/>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lang w:eastAsia="zh-CN"/>
              </w:rPr>
            </w:pPr>
            <w:r w:rsidRPr="00FB350E">
              <w:rPr>
                <w:rFonts w:ascii="仿宋" w:eastAsia="仿宋" w:hAnsi="仿宋" w:hint="eastAsia"/>
                <w:szCs w:val="21"/>
                <w:lang w:eastAsia="zh-CN"/>
              </w:rPr>
              <w:t>所压履矿区</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井田</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名称</w:t>
            </w:r>
            <w:r w:rsidRPr="00FB350E">
              <w:rPr>
                <w:rFonts w:ascii="仿宋" w:eastAsia="仿宋" w:hAnsi="仿宋" w:cs="Malgun Gothic Semilight" w:hint="eastAsia"/>
                <w:szCs w:val="21"/>
                <w:lang w:eastAsia="zh-CN"/>
              </w:rPr>
              <w:t>：</w:t>
            </w:r>
          </w:p>
        </w:tc>
      </w:tr>
      <w:tr w:rsidR="008F4534" w:rsidRPr="00FB350E" w:rsidTr="008F4534">
        <w:trPr>
          <w:trHeight w:hRule="exact" w:val="273"/>
          <w:jc w:val="center"/>
        </w:trPr>
        <w:tc>
          <w:tcPr>
            <w:tcW w:w="1235" w:type="dxa"/>
            <w:gridSpan w:val="2"/>
            <w:vMerge/>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353" w:type="dxa"/>
            <w:gridSpan w:val="5"/>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建设项目</w:t>
            </w:r>
            <w:r w:rsidRPr="00FB350E">
              <w:rPr>
                <w:rFonts w:ascii="仿宋" w:eastAsia="仿宋" w:hAnsi="仿宋" w:cs="Malgun Gothic Semilight" w:hint="eastAsia"/>
                <w:szCs w:val="21"/>
              </w:rPr>
              <w:t>：</w:t>
            </w:r>
          </w:p>
        </w:tc>
        <w:tc>
          <w:tcPr>
            <w:tcW w:w="689" w:type="dxa"/>
            <w:gridSpan w:val="2"/>
            <w:vMerge/>
            <w:shd w:val="clear" w:color="auto" w:fill="FFFFFF"/>
            <w:vAlign w:val="center"/>
          </w:tcPr>
          <w:p w:rsidR="008F4534" w:rsidRPr="00FB350E" w:rsidRDefault="008F4534" w:rsidP="008F4534">
            <w:pPr>
              <w:spacing w:line="240" w:lineRule="exact"/>
              <w:rPr>
                <w:rFonts w:ascii="仿宋" w:eastAsia="仿宋" w:hAnsi="仿宋"/>
                <w:szCs w:val="21"/>
              </w:rPr>
            </w:pPr>
          </w:p>
        </w:tc>
        <w:tc>
          <w:tcPr>
            <w:tcW w:w="3453" w:type="dxa"/>
            <w:gridSpan w:val="4"/>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rPr>
            </w:pPr>
            <w:r w:rsidRPr="00FB350E">
              <w:rPr>
                <w:rFonts w:ascii="仿宋" w:eastAsia="仿宋" w:hAnsi="仿宋" w:hint="eastAsia"/>
                <w:szCs w:val="21"/>
              </w:rPr>
              <w:t>矿区及矿山编号</w:t>
            </w:r>
            <w:r w:rsidRPr="00FB350E">
              <w:rPr>
                <w:rFonts w:ascii="仿宋" w:eastAsia="仿宋" w:hAnsi="仿宋" w:cs="Malgun Gothic Semilight" w:hint="eastAsia"/>
                <w:szCs w:val="21"/>
              </w:rPr>
              <w:t>：</w:t>
            </w:r>
          </w:p>
        </w:tc>
      </w:tr>
      <w:tr w:rsidR="008F4534" w:rsidRPr="00FB350E" w:rsidTr="008F4534">
        <w:trPr>
          <w:trHeight w:hRule="exact" w:val="321"/>
          <w:jc w:val="center"/>
        </w:trPr>
        <w:tc>
          <w:tcPr>
            <w:tcW w:w="1235" w:type="dxa"/>
            <w:gridSpan w:val="2"/>
            <w:vMerge/>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353" w:type="dxa"/>
            <w:gridSpan w:val="5"/>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建设项目类别</w:t>
            </w:r>
            <w:r w:rsidRPr="00FB350E">
              <w:rPr>
                <w:rFonts w:ascii="仿宋" w:eastAsia="仿宋" w:hAnsi="仿宋" w:cs="Malgun Gothic Semilight" w:hint="eastAsia"/>
                <w:szCs w:val="21"/>
              </w:rPr>
              <w:t>：</w:t>
            </w:r>
          </w:p>
        </w:tc>
        <w:tc>
          <w:tcPr>
            <w:tcW w:w="689" w:type="dxa"/>
            <w:gridSpan w:val="2"/>
            <w:vMerge/>
            <w:shd w:val="clear" w:color="auto" w:fill="FFFFFF"/>
            <w:vAlign w:val="center"/>
          </w:tcPr>
          <w:p w:rsidR="008F4534" w:rsidRPr="00FB350E" w:rsidRDefault="008F4534" w:rsidP="008F4534">
            <w:pPr>
              <w:spacing w:line="240" w:lineRule="exact"/>
              <w:rPr>
                <w:rFonts w:ascii="仿宋" w:eastAsia="仿宋" w:hAnsi="仿宋"/>
                <w:szCs w:val="21"/>
              </w:rPr>
            </w:pPr>
          </w:p>
        </w:tc>
        <w:tc>
          <w:tcPr>
            <w:tcW w:w="3453" w:type="dxa"/>
            <w:gridSpan w:val="4"/>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lang w:eastAsia="zh-CN"/>
              </w:rPr>
            </w:pPr>
            <w:r w:rsidRPr="00FB350E">
              <w:rPr>
                <w:rFonts w:ascii="仿宋" w:eastAsia="仿宋" w:hAnsi="仿宋" w:hint="eastAsia"/>
                <w:szCs w:val="21"/>
                <w:lang w:eastAsia="zh-CN"/>
              </w:rPr>
              <w:t>压覆性质</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全部</w:t>
            </w:r>
            <w:r w:rsidRPr="00FB350E">
              <w:rPr>
                <w:rFonts w:ascii="仿宋" w:eastAsia="仿宋" w:hAnsi="仿宋" w:hint="eastAsia"/>
                <w:szCs w:val="21"/>
                <w:lang w:val="zh-CN" w:eastAsia="zh-CN" w:bidi="zh-CN"/>
              </w:rPr>
              <w:t>压覆</w:t>
            </w:r>
            <w:r w:rsidRPr="00FB350E">
              <w:rPr>
                <w:rFonts w:ascii="仿宋" w:eastAsia="仿宋" w:hAnsi="仿宋" w:cs="Malgun Gothic Semilight" w:hint="eastAsia"/>
                <w:szCs w:val="21"/>
                <w:lang w:val="zh-CN" w:eastAsia="zh-CN" w:bidi="zh-CN"/>
              </w:rPr>
              <w:t>□</w:t>
            </w:r>
            <w:r w:rsidRPr="00FB350E">
              <w:rPr>
                <w:rFonts w:ascii="仿宋" w:eastAsia="仿宋" w:hAnsi="仿宋" w:hint="eastAsia"/>
                <w:szCs w:val="21"/>
                <w:lang w:eastAsia="zh-CN"/>
              </w:rPr>
              <w:t>部分</w:t>
            </w:r>
            <w:r w:rsidRPr="00FB350E">
              <w:rPr>
                <w:rFonts w:ascii="仿宋" w:eastAsia="仿宋" w:hAnsi="仿宋" w:hint="eastAsia"/>
                <w:szCs w:val="21"/>
                <w:lang w:val="zh-CN" w:eastAsia="zh-CN" w:bidi="zh-CN"/>
              </w:rPr>
              <w:t>压覆</w:t>
            </w:r>
            <w:r w:rsidRPr="00FB350E">
              <w:rPr>
                <w:rFonts w:ascii="仿宋" w:eastAsia="仿宋" w:hAnsi="仿宋" w:cs="Malgun Gothic Semilight" w:hint="eastAsia"/>
                <w:szCs w:val="21"/>
                <w:lang w:val="zh-CN" w:eastAsia="zh-CN" w:bidi="zh-CN"/>
              </w:rPr>
              <w:t>□</w:t>
            </w:r>
          </w:p>
        </w:tc>
      </w:tr>
      <w:tr w:rsidR="008F4534" w:rsidRPr="00FB350E" w:rsidTr="008F4534">
        <w:trPr>
          <w:trHeight w:hRule="exact" w:val="441"/>
          <w:jc w:val="center"/>
        </w:trPr>
        <w:tc>
          <w:tcPr>
            <w:tcW w:w="1235" w:type="dxa"/>
            <w:gridSpan w:val="2"/>
            <w:vMerge/>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353" w:type="dxa"/>
            <w:gridSpan w:val="5"/>
            <w:shd w:val="clear" w:color="auto" w:fill="FFFFFF"/>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批准建设项目的单位</w:t>
            </w:r>
            <w:r w:rsidRPr="00FB350E">
              <w:rPr>
                <w:rFonts w:ascii="仿宋" w:eastAsia="仿宋" w:hAnsi="仿宋" w:cs="Malgun Gothic Semilight" w:hint="eastAsia"/>
                <w:szCs w:val="21"/>
                <w:lang w:eastAsia="zh-CN"/>
              </w:rPr>
              <w:t>：</w:t>
            </w:r>
          </w:p>
        </w:tc>
        <w:tc>
          <w:tcPr>
            <w:tcW w:w="689" w:type="dxa"/>
            <w:gridSpan w:val="2"/>
            <w:vMerge/>
            <w:shd w:val="clear" w:color="auto" w:fill="FFFFFF"/>
            <w:vAlign w:val="center"/>
          </w:tcPr>
          <w:p w:rsidR="008F4534" w:rsidRPr="00FB350E" w:rsidRDefault="008F4534" w:rsidP="008F4534">
            <w:pPr>
              <w:spacing w:line="240" w:lineRule="exact"/>
              <w:rPr>
                <w:rFonts w:ascii="仿宋" w:eastAsia="仿宋" w:hAnsi="仿宋"/>
                <w:szCs w:val="21"/>
              </w:rPr>
            </w:pPr>
          </w:p>
        </w:tc>
        <w:tc>
          <w:tcPr>
            <w:tcW w:w="3453" w:type="dxa"/>
            <w:gridSpan w:val="4"/>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rPr>
            </w:pPr>
            <w:r w:rsidRPr="00FB350E">
              <w:rPr>
                <w:rFonts w:ascii="仿宋" w:eastAsia="仿宋" w:hAnsi="仿宋" w:hint="eastAsia"/>
                <w:szCs w:val="21"/>
              </w:rPr>
              <w:t>被压覆的矿业权人</w:t>
            </w:r>
            <w:r w:rsidRPr="00FB350E">
              <w:rPr>
                <w:rFonts w:ascii="仿宋" w:eastAsia="仿宋" w:hAnsi="仿宋" w:cs="Malgun Gothic Semilight" w:hint="eastAsia"/>
                <w:szCs w:val="21"/>
              </w:rPr>
              <w:t>：</w:t>
            </w:r>
          </w:p>
        </w:tc>
      </w:tr>
      <w:tr w:rsidR="008F4534" w:rsidRPr="00FB350E" w:rsidTr="008F4534">
        <w:trPr>
          <w:trHeight w:hRule="exact" w:val="321"/>
          <w:jc w:val="center"/>
        </w:trPr>
        <w:tc>
          <w:tcPr>
            <w:tcW w:w="1235" w:type="dxa"/>
            <w:gridSpan w:val="2"/>
            <w:vMerge/>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353" w:type="dxa"/>
            <w:gridSpan w:val="5"/>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批准文号</w:t>
            </w:r>
            <w:r w:rsidRPr="00FB350E">
              <w:rPr>
                <w:rFonts w:ascii="仿宋" w:eastAsia="仿宋" w:hAnsi="仿宋" w:cs="Malgun Gothic Semilight" w:hint="eastAsia"/>
                <w:szCs w:val="21"/>
              </w:rPr>
              <w:t>：</w:t>
            </w:r>
          </w:p>
        </w:tc>
        <w:tc>
          <w:tcPr>
            <w:tcW w:w="689" w:type="dxa"/>
            <w:gridSpan w:val="2"/>
            <w:vMerge/>
            <w:shd w:val="clear" w:color="auto" w:fill="FFFFFF"/>
            <w:vAlign w:val="center"/>
          </w:tcPr>
          <w:p w:rsidR="008F4534" w:rsidRPr="00FB350E" w:rsidRDefault="008F4534" w:rsidP="008F4534">
            <w:pPr>
              <w:spacing w:line="240" w:lineRule="exact"/>
              <w:rPr>
                <w:rFonts w:ascii="仿宋" w:eastAsia="仿宋" w:hAnsi="仿宋"/>
                <w:szCs w:val="21"/>
              </w:rPr>
            </w:pPr>
          </w:p>
        </w:tc>
        <w:tc>
          <w:tcPr>
            <w:tcW w:w="3453" w:type="dxa"/>
            <w:gridSpan w:val="4"/>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rPr>
            </w:pPr>
            <w:r w:rsidRPr="00FB350E">
              <w:rPr>
                <w:rFonts w:ascii="仿宋" w:eastAsia="仿宋" w:hAnsi="仿宋" w:hint="eastAsia"/>
                <w:szCs w:val="21"/>
              </w:rPr>
              <w:t>勘查/采矿许可证号</w:t>
            </w:r>
            <w:r w:rsidRPr="00FB350E">
              <w:rPr>
                <w:rFonts w:ascii="仿宋" w:eastAsia="仿宋" w:hAnsi="仿宋" w:cs="Malgun Gothic Semilight" w:hint="eastAsia"/>
                <w:szCs w:val="21"/>
              </w:rPr>
              <w:t>：</w:t>
            </w:r>
          </w:p>
        </w:tc>
      </w:tr>
      <w:tr w:rsidR="008F4534" w:rsidRPr="00FB350E" w:rsidTr="008F4534">
        <w:trPr>
          <w:trHeight w:hRule="exact" w:val="657"/>
          <w:jc w:val="center"/>
        </w:trPr>
        <w:tc>
          <w:tcPr>
            <w:tcW w:w="1235" w:type="dxa"/>
            <w:gridSpan w:val="2"/>
            <w:vMerge/>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353" w:type="dxa"/>
            <w:gridSpan w:val="5"/>
            <w:shd w:val="clear" w:color="auto" w:fill="FFFFFF"/>
            <w:vAlign w:val="center"/>
          </w:tcPr>
          <w:p w:rsidR="008F4534" w:rsidRPr="00FB350E" w:rsidRDefault="008F4534" w:rsidP="008F4534">
            <w:pPr>
              <w:pStyle w:val="Other10"/>
              <w:tabs>
                <w:tab w:val="left" w:pos="1419"/>
                <w:tab w:val="left" w:pos="2134"/>
                <w:tab w:val="left" w:pos="2864"/>
              </w:tabs>
              <w:spacing w:line="240" w:lineRule="exact"/>
              <w:ind w:firstLine="0"/>
              <w:rPr>
                <w:rFonts w:ascii="仿宋" w:eastAsia="仿宋" w:hAnsi="仿宋"/>
                <w:szCs w:val="21"/>
              </w:rPr>
            </w:pPr>
            <w:r w:rsidRPr="00FB350E">
              <w:rPr>
                <w:rFonts w:ascii="仿宋" w:eastAsia="仿宋" w:hAnsi="仿宋" w:hint="eastAsia"/>
                <w:szCs w:val="21"/>
              </w:rPr>
              <w:t>批准日期</w:t>
            </w:r>
            <w:r w:rsidRPr="00FB350E">
              <w:rPr>
                <w:rFonts w:ascii="仿宋" w:eastAsia="仿宋" w:hAnsi="仿宋" w:cs="Malgun Gothic Semilight" w:hint="eastAsia"/>
                <w:szCs w:val="21"/>
              </w:rPr>
              <w:t>：</w:t>
            </w:r>
            <w:r w:rsidRPr="00FB350E">
              <w:rPr>
                <w:rFonts w:ascii="仿宋" w:eastAsia="仿宋" w:hAnsi="仿宋" w:hint="eastAsia"/>
                <w:szCs w:val="21"/>
              </w:rPr>
              <w:tab/>
              <w:t>年</w:t>
            </w:r>
            <w:r w:rsidRPr="00FB350E">
              <w:rPr>
                <w:rFonts w:ascii="仿宋" w:eastAsia="仿宋" w:hAnsi="仿宋" w:hint="eastAsia"/>
                <w:szCs w:val="21"/>
              </w:rPr>
              <w:tab/>
              <w:t>月</w:t>
            </w:r>
            <w:r w:rsidRPr="00FB350E">
              <w:rPr>
                <w:rFonts w:ascii="仿宋" w:eastAsia="仿宋" w:hAnsi="仿宋" w:hint="eastAsia"/>
                <w:szCs w:val="21"/>
              </w:rPr>
              <w:tab/>
              <w:t>日</w:t>
            </w:r>
          </w:p>
        </w:tc>
        <w:tc>
          <w:tcPr>
            <w:tcW w:w="689" w:type="dxa"/>
            <w:gridSpan w:val="2"/>
            <w:vMerge/>
            <w:shd w:val="clear" w:color="auto" w:fill="FFFFFF"/>
            <w:vAlign w:val="center"/>
          </w:tcPr>
          <w:p w:rsidR="008F4534" w:rsidRPr="00FB350E" w:rsidRDefault="008F4534" w:rsidP="008F4534">
            <w:pPr>
              <w:spacing w:line="240" w:lineRule="exact"/>
              <w:rPr>
                <w:rFonts w:ascii="仿宋" w:eastAsia="仿宋" w:hAnsi="仿宋"/>
                <w:szCs w:val="21"/>
              </w:rPr>
            </w:pPr>
          </w:p>
        </w:tc>
        <w:tc>
          <w:tcPr>
            <w:tcW w:w="3453" w:type="dxa"/>
            <w:gridSpan w:val="4"/>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被压覆矿产资源储量利用现状</w:t>
            </w:r>
            <w:r w:rsidRPr="00FB350E">
              <w:rPr>
                <w:rFonts w:ascii="仿宋" w:eastAsia="仿宋" w:hAnsi="仿宋" w:cs="Malgun Gothic Semilight" w:hint="eastAsia"/>
                <w:szCs w:val="21"/>
                <w:lang w:eastAsia="zh-CN"/>
              </w:rPr>
              <w:t>：</w:t>
            </w:r>
          </w:p>
          <w:p w:rsidR="008F4534" w:rsidRPr="00FB350E" w:rsidRDefault="008F4534" w:rsidP="008F4534">
            <w:pPr>
              <w:pStyle w:val="Other10"/>
              <w:tabs>
                <w:tab w:val="left" w:pos="2396"/>
              </w:tabs>
              <w:spacing w:line="240" w:lineRule="exact"/>
              <w:ind w:firstLine="0"/>
              <w:rPr>
                <w:rFonts w:ascii="仿宋" w:eastAsia="仿宋" w:hAnsi="仿宋"/>
                <w:szCs w:val="21"/>
              </w:rPr>
            </w:pPr>
            <w:r w:rsidRPr="00FB350E">
              <w:rPr>
                <w:rFonts w:ascii="仿宋" w:eastAsia="仿宋" w:hAnsi="仿宋" w:hint="eastAsia"/>
                <w:szCs w:val="21"/>
              </w:rPr>
              <w:t>已</w:t>
            </w:r>
            <w:r w:rsidRPr="00FB350E">
              <w:rPr>
                <w:rFonts w:ascii="仿宋" w:eastAsia="仿宋" w:hAnsi="仿宋" w:hint="eastAsia"/>
                <w:szCs w:val="21"/>
                <w:lang w:val="zh-CN" w:eastAsia="zh-CN" w:bidi="zh-CN"/>
              </w:rPr>
              <w:t>利用</w:t>
            </w:r>
            <w:r w:rsidRPr="00FB350E">
              <w:rPr>
                <w:rFonts w:ascii="仿宋" w:eastAsia="仿宋" w:hAnsi="仿宋" w:cs="Malgun Gothic Semilight" w:hint="eastAsia"/>
                <w:szCs w:val="21"/>
                <w:lang w:val="zh-CN" w:eastAsia="zh-CN" w:bidi="zh-CN"/>
              </w:rPr>
              <w:t>□</w:t>
            </w:r>
            <w:r w:rsidRPr="00FB350E">
              <w:rPr>
                <w:rFonts w:ascii="仿宋" w:eastAsia="仿宋" w:hAnsi="仿宋" w:hint="eastAsia"/>
                <w:szCs w:val="21"/>
                <w:lang w:val="zh-CN" w:eastAsia="zh-CN" w:bidi="zh-CN"/>
              </w:rPr>
              <w:tab/>
            </w:r>
            <w:r w:rsidRPr="00FB350E">
              <w:rPr>
                <w:rFonts w:ascii="仿宋" w:eastAsia="仿宋" w:hAnsi="仿宋" w:hint="eastAsia"/>
                <w:szCs w:val="21"/>
              </w:rPr>
              <w:t>未</w:t>
            </w:r>
            <w:r w:rsidRPr="00FB350E">
              <w:rPr>
                <w:rFonts w:ascii="仿宋" w:eastAsia="仿宋" w:hAnsi="仿宋" w:hint="eastAsia"/>
                <w:szCs w:val="21"/>
                <w:lang w:val="zh-CN" w:eastAsia="zh-CN" w:bidi="zh-CN"/>
              </w:rPr>
              <w:t>利用</w:t>
            </w:r>
            <w:r w:rsidRPr="00FB350E">
              <w:rPr>
                <w:rFonts w:ascii="仿宋" w:eastAsia="仿宋" w:hAnsi="仿宋" w:cs="Malgun Gothic Semilight" w:hint="eastAsia"/>
                <w:szCs w:val="21"/>
                <w:lang w:val="zh-CN" w:eastAsia="zh-CN" w:bidi="zh-CN"/>
              </w:rPr>
              <w:t>□</w:t>
            </w:r>
          </w:p>
        </w:tc>
      </w:tr>
      <w:tr w:rsidR="008F4534" w:rsidRPr="00FB350E" w:rsidTr="008F4534">
        <w:trPr>
          <w:trHeight w:hRule="exact" w:val="761"/>
          <w:jc w:val="center"/>
        </w:trPr>
        <w:tc>
          <w:tcPr>
            <w:tcW w:w="1235" w:type="dxa"/>
            <w:gridSpan w:val="2"/>
            <w:vMerge/>
            <w:shd w:val="clear" w:color="auto" w:fill="FFFFFF"/>
            <w:vAlign w:val="center"/>
          </w:tcPr>
          <w:p w:rsidR="008F4534" w:rsidRPr="00FB350E" w:rsidRDefault="008F4534" w:rsidP="008F4534">
            <w:pPr>
              <w:spacing w:line="240" w:lineRule="exact"/>
              <w:jc w:val="center"/>
              <w:rPr>
                <w:rFonts w:ascii="仿宋" w:eastAsia="仿宋" w:hAnsi="仿宋"/>
                <w:b/>
                <w:szCs w:val="21"/>
              </w:rPr>
            </w:pPr>
          </w:p>
        </w:tc>
        <w:tc>
          <w:tcPr>
            <w:tcW w:w="3353" w:type="dxa"/>
            <w:gridSpan w:val="5"/>
            <w:shd w:val="clear" w:color="auto" w:fill="FFFFFF"/>
            <w:vAlign w:val="bottom"/>
          </w:tcPr>
          <w:p w:rsidR="008F4534" w:rsidRPr="00FB350E" w:rsidRDefault="008F4534" w:rsidP="008F4534">
            <w:pPr>
              <w:pStyle w:val="Other10"/>
              <w:spacing w:after="40" w:line="240" w:lineRule="exact"/>
              <w:ind w:firstLine="0"/>
              <w:rPr>
                <w:rFonts w:ascii="仿宋" w:eastAsia="仿宋" w:hAnsi="仿宋"/>
                <w:szCs w:val="21"/>
                <w:lang w:eastAsia="zh-CN"/>
              </w:rPr>
            </w:pPr>
            <w:r w:rsidRPr="00FB350E">
              <w:rPr>
                <w:rFonts w:ascii="仿宋" w:eastAsia="仿宋" w:hAnsi="仿宋" w:hint="eastAsia"/>
                <w:szCs w:val="21"/>
                <w:lang w:eastAsia="zh-CN"/>
              </w:rPr>
              <w:t>所在行政区</w:t>
            </w:r>
            <w:r w:rsidRPr="00FB350E">
              <w:rPr>
                <w:rFonts w:ascii="仿宋" w:eastAsia="仿宋" w:hAnsi="仿宋" w:cs="Malgun Gothic Semilight" w:hint="eastAsia"/>
                <w:szCs w:val="21"/>
                <w:lang w:eastAsia="zh-CN"/>
              </w:rPr>
              <w:t>：</w:t>
            </w:r>
          </w:p>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省</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区</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市</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市</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州</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县</w:t>
            </w:r>
          </w:p>
        </w:tc>
        <w:tc>
          <w:tcPr>
            <w:tcW w:w="689" w:type="dxa"/>
            <w:gridSpan w:val="2"/>
            <w:vMerge/>
            <w:shd w:val="clear" w:color="auto" w:fill="FFFFFF"/>
            <w:vAlign w:val="center"/>
          </w:tcPr>
          <w:p w:rsidR="008F4534" w:rsidRPr="00FB350E" w:rsidRDefault="008F4534" w:rsidP="008F4534">
            <w:pPr>
              <w:spacing w:line="240" w:lineRule="exact"/>
              <w:rPr>
                <w:rFonts w:ascii="仿宋" w:eastAsia="仿宋" w:hAnsi="仿宋"/>
                <w:szCs w:val="21"/>
              </w:rPr>
            </w:pPr>
          </w:p>
        </w:tc>
        <w:tc>
          <w:tcPr>
            <w:tcW w:w="3453" w:type="dxa"/>
            <w:gridSpan w:val="4"/>
            <w:shd w:val="clear" w:color="auto" w:fill="FFFFFF"/>
            <w:vAlign w:val="center"/>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位于县城</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旗</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市</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方位</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直距</w:t>
            </w:r>
            <w:r w:rsidRPr="00FB350E">
              <w:rPr>
                <w:rFonts w:ascii="仿宋" w:eastAsia="仿宋" w:hAnsi="仿宋" w:hint="eastAsia"/>
                <w:szCs w:val="21"/>
                <w:lang w:val="en-US" w:eastAsia="zh-CN" w:bidi="en-US"/>
              </w:rPr>
              <w:t>km</w:t>
            </w:r>
          </w:p>
        </w:tc>
      </w:tr>
      <w:tr w:rsidR="008F4534" w:rsidRPr="00FB350E" w:rsidTr="008F4534">
        <w:trPr>
          <w:trHeight w:hRule="exact" w:val="279"/>
          <w:jc w:val="center"/>
        </w:trPr>
        <w:tc>
          <w:tcPr>
            <w:tcW w:w="1235" w:type="dxa"/>
            <w:gridSpan w:val="2"/>
            <w:vMerge w:val="restart"/>
            <w:shd w:val="clear" w:color="auto" w:fill="FFFFFF"/>
          </w:tcPr>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压矿评估</w:t>
            </w:r>
          </w:p>
          <w:p w:rsidR="008F4534" w:rsidRPr="00FB350E" w:rsidRDefault="008F4534" w:rsidP="008F4534">
            <w:pPr>
              <w:pStyle w:val="Other10"/>
              <w:spacing w:line="240" w:lineRule="exact"/>
              <w:ind w:left="14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报告情况</w:t>
            </w:r>
          </w:p>
          <w:p w:rsidR="008F4534" w:rsidRPr="00FB350E" w:rsidRDefault="008F4534" w:rsidP="008F4534">
            <w:pPr>
              <w:pStyle w:val="Other10"/>
              <w:spacing w:line="240" w:lineRule="exact"/>
              <w:ind w:left="140" w:firstLine="0"/>
              <w:jc w:val="center"/>
              <w:rPr>
                <w:rFonts w:ascii="仿宋" w:eastAsia="仿宋" w:hAnsi="仿宋"/>
                <w:b/>
                <w:szCs w:val="21"/>
                <w:lang w:eastAsia="zh-CN"/>
              </w:rPr>
            </w:pPr>
            <w:r w:rsidRPr="00FB350E">
              <w:rPr>
                <w:rFonts w:ascii="仿宋" w:eastAsia="仿宋" w:hAnsi="仿宋" w:hint="eastAsia"/>
                <w:b/>
                <w:szCs w:val="21"/>
                <w:lang w:val="en-US" w:eastAsia="zh-CN"/>
              </w:rPr>
              <w:t>（3）</w:t>
            </w:r>
          </w:p>
        </w:tc>
        <w:tc>
          <w:tcPr>
            <w:tcW w:w="7495" w:type="dxa"/>
            <w:gridSpan w:val="11"/>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报告名称</w:t>
            </w:r>
            <w:r w:rsidRPr="00FB350E">
              <w:rPr>
                <w:rFonts w:ascii="仿宋" w:eastAsia="仿宋" w:hAnsi="仿宋" w:cs="Malgun Gothic Semilight" w:hint="eastAsia"/>
                <w:szCs w:val="21"/>
              </w:rPr>
              <w:t>：</w:t>
            </w:r>
          </w:p>
        </w:tc>
      </w:tr>
      <w:tr w:rsidR="008F4534" w:rsidRPr="00FB350E" w:rsidTr="008F4534">
        <w:trPr>
          <w:trHeight w:hRule="exact" w:val="273"/>
          <w:jc w:val="center"/>
        </w:trPr>
        <w:tc>
          <w:tcPr>
            <w:tcW w:w="1235" w:type="dxa"/>
            <w:gridSpan w:val="2"/>
            <w:vMerge/>
            <w:shd w:val="clear" w:color="auto" w:fill="FFFFFF"/>
          </w:tcPr>
          <w:p w:rsidR="008F4534" w:rsidRPr="00FB350E" w:rsidRDefault="008F4534" w:rsidP="008F4534">
            <w:pPr>
              <w:spacing w:line="240" w:lineRule="exact"/>
              <w:jc w:val="center"/>
              <w:rPr>
                <w:rFonts w:ascii="仿宋" w:eastAsia="仿宋" w:hAnsi="仿宋"/>
                <w:b/>
                <w:szCs w:val="21"/>
              </w:rPr>
            </w:pPr>
          </w:p>
        </w:tc>
        <w:tc>
          <w:tcPr>
            <w:tcW w:w="7495" w:type="dxa"/>
            <w:gridSpan w:val="11"/>
            <w:shd w:val="clear" w:color="auto" w:fill="FFFFFF"/>
          </w:tcPr>
          <w:p w:rsidR="008F4534" w:rsidRPr="00FB350E" w:rsidRDefault="008F4534" w:rsidP="008F4534">
            <w:pPr>
              <w:pStyle w:val="Other10"/>
              <w:tabs>
                <w:tab w:val="left" w:pos="2076"/>
                <w:tab w:val="left" w:pos="2833"/>
                <w:tab w:val="left" w:pos="3563"/>
              </w:tabs>
              <w:spacing w:line="240" w:lineRule="exact"/>
              <w:ind w:firstLine="0"/>
              <w:rPr>
                <w:rFonts w:ascii="仿宋" w:eastAsia="仿宋" w:hAnsi="仿宋"/>
                <w:szCs w:val="21"/>
                <w:lang w:eastAsia="zh-CN"/>
              </w:rPr>
            </w:pPr>
            <w:r w:rsidRPr="00FB350E">
              <w:rPr>
                <w:rFonts w:ascii="仿宋" w:eastAsia="仿宋" w:hAnsi="仿宋" w:hint="eastAsia"/>
                <w:szCs w:val="21"/>
                <w:lang w:eastAsia="zh-CN"/>
              </w:rPr>
              <w:t>报告提交时间</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t>年</w:t>
            </w:r>
            <w:r w:rsidRPr="00FB350E">
              <w:rPr>
                <w:rFonts w:ascii="仿宋" w:eastAsia="仿宋" w:hAnsi="仿宋" w:hint="eastAsia"/>
                <w:szCs w:val="21"/>
                <w:lang w:eastAsia="zh-CN"/>
              </w:rPr>
              <w:tab/>
              <w:t>月</w:t>
            </w:r>
            <w:r w:rsidRPr="00FB350E">
              <w:rPr>
                <w:rFonts w:ascii="仿宋" w:eastAsia="仿宋" w:hAnsi="仿宋" w:hint="eastAsia"/>
                <w:szCs w:val="21"/>
                <w:lang w:eastAsia="zh-CN"/>
              </w:rPr>
              <w:tab/>
              <w:t>日</w:t>
            </w:r>
          </w:p>
        </w:tc>
      </w:tr>
      <w:tr w:rsidR="008F4534" w:rsidRPr="00FB350E" w:rsidTr="008F4534">
        <w:trPr>
          <w:trHeight w:hRule="exact" w:val="284"/>
          <w:jc w:val="center"/>
        </w:trPr>
        <w:tc>
          <w:tcPr>
            <w:tcW w:w="1235" w:type="dxa"/>
            <w:gridSpan w:val="2"/>
            <w:vMerge/>
            <w:shd w:val="clear" w:color="auto" w:fill="FFFFFF"/>
          </w:tcPr>
          <w:p w:rsidR="008F4534" w:rsidRPr="00FB350E" w:rsidRDefault="008F4534" w:rsidP="008F4534">
            <w:pPr>
              <w:spacing w:line="240" w:lineRule="exact"/>
              <w:jc w:val="center"/>
              <w:rPr>
                <w:rFonts w:ascii="仿宋" w:eastAsia="仿宋" w:hAnsi="仿宋"/>
                <w:b/>
                <w:szCs w:val="21"/>
              </w:rPr>
            </w:pPr>
          </w:p>
        </w:tc>
        <w:tc>
          <w:tcPr>
            <w:tcW w:w="7495" w:type="dxa"/>
            <w:gridSpan w:val="11"/>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提交评审备案的原因</w:t>
            </w:r>
            <w:r w:rsidRPr="00FB350E">
              <w:rPr>
                <w:rFonts w:ascii="仿宋" w:eastAsia="仿宋" w:hAnsi="仿宋" w:cs="Malgun Gothic Semilight" w:hint="eastAsia"/>
                <w:szCs w:val="21"/>
                <w:lang w:eastAsia="zh-CN"/>
              </w:rPr>
              <w:t>：</w:t>
            </w:r>
          </w:p>
        </w:tc>
      </w:tr>
      <w:tr w:rsidR="008F4534" w:rsidRPr="00FB350E" w:rsidTr="008F4534">
        <w:trPr>
          <w:trHeight w:hRule="exact" w:val="273"/>
          <w:jc w:val="center"/>
        </w:trPr>
        <w:tc>
          <w:tcPr>
            <w:tcW w:w="1235" w:type="dxa"/>
            <w:gridSpan w:val="2"/>
            <w:vMerge w:val="restart"/>
            <w:shd w:val="clear" w:color="auto" w:fill="FFFFFF"/>
            <w:vAlign w:val="center"/>
          </w:tcPr>
          <w:p w:rsidR="008F4534" w:rsidRPr="00FB350E" w:rsidRDefault="008F4534" w:rsidP="008F4534">
            <w:pPr>
              <w:pStyle w:val="Other10"/>
              <w:spacing w:line="240" w:lineRule="exact"/>
              <w:ind w:left="160" w:firstLine="0"/>
              <w:jc w:val="center"/>
              <w:rPr>
                <w:rFonts w:ascii="仿宋" w:eastAsia="仿宋" w:hAnsi="仿宋"/>
                <w:b/>
                <w:szCs w:val="21"/>
              </w:rPr>
            </w:pPr>
            <w:r w:rsidRPr="00FB350E">
              <w:rPr>
                <w:rFonts w:ascii="仿宋" w:eastAsia="仿宋" w:hAnsi="仿宋" w:hint="eastAsia"/>
                <w:b/>
                <w:szCs w:val="21"/>
                <w:lang w:val="en-US" w:eastAsia="zh-CN"/>
              </w:rPr>
              <w:t>评审备案 情况</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zh-CN"/>
              </w:rPr>
              <w:t>4）</w:t>
            </w:r>
          </w:p>
        </w:tc>
        <w:tc>
          <w:tcPr>
            <w:tcW w:w="7495" w:type="dxa"/>
            <w:gridSpan w:val="11"/>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评审备案机关</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根据评审备案结果自动填写</w:t>
            </w:r>
            <w:r w:rsidRPr="00FB350E">
              <w:rPr>
                <w:rFonts w:ascii="仿宋" w:eastAsia="仿宋" w:hAnsi="仿宋" w:cs="Malgun Gothic Semilight" w:hint="eastAsia"/>
                <w:szCs w:val="21"/>
                <w:lang w:eastAsia="zh-CN"/>
              </w:rPr>
              <w:t>）</w:t>
            </w:r>
          </w:p>
        </w:tc>
      </w:tr>
      <w:tr w:rsidR="008F4534" w:rsidRPr="00FB350E" w:rsidTr="008F4534">
        <w:trPr>
          <w:trHeight w:hRule="exact" w:val="536"/>
          <w:jc w:val="center"/>
        </w:trPr>
        <w:tc>
          <w:tcPr>
            <w:tcW w:w="1235" w:type="dxa"/>
            <w:gridSpan w:val="2"/>
            <w:vMerge/>
            <w:shd w:val="clear" w:color="auto" w:fill="FFFFFF"/>
            <w:vAlign w:val="center"/>
          </w:tcPr>
          <w:p w:rsidR="008F4534" w:rsidRPr="00FB350E" w:rsidRDefault="008F4534" w:rsidP="008F4534">
            <w:pPr>
              <w:spacing w:line="240" w:lineRule="exact"/>
              <w:rPr>
                <w:rFonts w:ascii="仿宋" w:eastAsia="仿宋" w:hAnsi="仿宋"/>
                <w:szCs w:val="21"/>
              </w:rPr>
            </w:pPr>
          </w:p>
        </w:tc>
        <w:tc>
          <w:tcPr>
            <w:tcW w:w="3353" w:type="dxa"/>
            <w:gridSpan w:val="5"/>
            <w:shd w:val="clear" w:color="auto" w:fill="FFFFFF"/>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评审备案日期</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根据评审备案结果 自动填写</w:t>
            </w:r>
            <w:r w:rsidRPr="00FB350E">
              <w:rPr>
                <w:rFonts w:ascii="仿宋" w:eastAsia="仿宋" w:hAnsi="仿宋" w:cs="Malgun Gothic Semilight" w:hint="eastAsia"/>
                <w:szCs w:val="21"/>
                <w:lang w:eastAsia="zh-CN"/>
              </w:rPr>
              <w:t>）</w:t>
            </w:r>
          </w:p>
        </w:tc>
        <w:tc>
          <w:tcPr>
            <w:tcW w:w="4142" w:type="dxa"/>
            <w:gridSpan w:val="6"/>
            <w:shd w:val="clear" w:color="auto" w:fill="FFFFFF"/>
          </w:tcPr>
          <w:p w:rsidR="008F4534" w:rsidRPr="00FB350E" w:rsidRDefault="008F4534" w:rsidP="008F4534">
            <w:pPr>
              <w:pStyle w:val="Other10"/>
              <w:spacing w:line="240" w:lineRule="exact"/>
              <w:ind w:firstLine="0"/>
              <w:rPr>
                <w:rFonts w:ascii="仿宋" w:eastAsia="仿宋" w:hAnsi="仿宋"/>
                <w:szCs w:val="21"/>
                <w:lang w:eastAsia="zh-CN"/>
              </w:rPr>
            </w:pPr>
            <w:r w:rsidRPr="00FB350E">
              <w:rPr>
                <w:rFonts w:ascii="仿宋" w:eastAsia="仿宋" w:hAnsi="仿宋" w:hint="eastAsia"/>
                <w:szCs w:val="21"/>
                <w:lang w:eastAsia="zh-CN"/>
              </w:rPr>
              <w:t>评审备案文号</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根据评审备案结果自动填 写</w:t>
            </w:r>
            <w:r w:rsidRPr="00FB350E">
              <w:rPr>
                <w:rFonts w:ascii="仿宋" w:eastAsia="仿宋" w:hAnsi="仿宋" w:cs="Malgun Gothic Semilight" w:hint="eastAsia"/>
                <w:szCs w:val="21"/>
                <w:lang w:eastAsia="zh-CN"/>
              </w:rPr>
              <w:t>）</w:t>
            </w:r>
          </w:p>
        </w:tc>
      </w:tr>
      <w:tr w:rsidR="008F4534" w:rsidRPr="00FB350E" w:rsidTr="008F4534">
        <w:trPr>
          <w:trHeight w:hRule="exact" w:val="352"/>
          <w:jc w:val="center"/>
        </w:trPr>
        <w:tc>
          <w:tcPr>
            <w:tcW w:w="8730" w:type="dxa"/>
            <w:gridSpan w:val="13"/>
            <w:shd w:val="clear" w:color="auto" w:fill="FFFFFF"/>
            <w:vAlign w:val="bottom"/>
          </w:tcPr>
          <w:p w:rsidR="008F4534" w:rsidRPr="00FB350E" w:rsidRDefault="008F4534" w:rsidP="008F4534">
            <w:pPr>
              <w:pStyle w:val="Other10"/>
              <w:spacing w:line="240" w:lineRule="exact"/>
              <w:ind w:firstLine="0"/>
              <w:jc w:val="center"/>
              <w:rPr>
                <w:rFonts w:ascii="仿宋" w:eastAsia="仿宋" w:hAnsi="仿宋"/>
                <w:b/>
                <w:szCs w:val="21"/>
                <w:lang w:eastAsia="zh-CN"/>
              </w:rPr>
            </w:pPr>
            <w:r w:rsidRPr="00FB350E">
              <w:rPr>
                <w:rFonts w:ascii="仿宋" w:eastAsia="仿宋" w:hAnsi="仿宋" w:hint="eastAsia"/>
                <w:b/>
                <w:szCs w:val="21"/>
                <w:lang w:val="en-US" w:eastAsia="zh-CN"/>
              </w:rPr>
              <w:t>压覆矿产资源储量</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zh-CN"/>
              </w:rPr>
              <w:t>5）</w:t>
            </w:r>
          </w:p>
        </w:tc>
      </w:tr>
      <w:tr w:rsidR="008F4534" w:rsidRPr="00FB350E" w:rsidTr="008F4534">
        <w:trPr>
          <w:trHeight w:hRule="exact" w:val="331"/>
          <w:jc w:val="center"/>
        </w:trPr>
        <w:tc>
          <w:tcPr>
            <w:tcW w:w="8730" w:type="dxa"/>
            <w:gridSpan w:val="13"/>
            <w:shd w:val="clear" w:color="auto" w:fill="FFFFFF"/>
            <w:vAlign w:val="bottom"/>
          </w:tcPr>
          <w:p w:rsidR="008F4534" w:rsidRPr="00FB350E" w:rsidRDefault="008F4534" w:rsidP="008F4534">
            <w:pPr>
              <w:pStyle w:val="Other10"/>
              <w:tabs>
                <w:tab w:val="left" w:pos="3532"/>
              </w:tabs>
              <w:spacing w:line="240" w:lineRule="exact"/>
              <w:ind w:firstLine="0"/>
              <w:jc w:val="center"/>
              <w:rPr>
                <w:rFonts w:ascii="仿宋" w:eastAsia="仿宋" w:hAnsi="仿宋"/>
                <w:szCs w:val="21"/>
                <w:lang w:eastAsia="zh-CN"/>
              </w:rPr>
            </w:pPr>
            <w:r w:rsidRPr="00FB350E">
              <w:rPr>
                <w:rFonts w:ascii="仿宋" w:eastAsia="仿宋" w:hAnsi="仿宋" w:hint="eastAsia"/>
                <w:szCs w:val="21"/>
                <w:lang w:eastAsia="zh-CN"/>
              </w:rPr>
              <w:t>（矿产资源储量估算基准日</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t>年 月 日</w:t>
            </w:r>
            <w:r w:rsidRPr="00FB350E">
              <w:rPr>
                <w:rFonts w:ascii="仿宋" w:eastAsia="仿宋" w:hAnsi="仿宋" w:cs="Malgun Gothic Semilight" w:hint="eastAsia"/>
                <w:szCs w:val="21"/>
                <w:lang w:eastAsia="zh-CN"/>
              </w:rPr>
              <w:t>）</w:t>
            </w:r>
          </w:p>
        </w:tc>
      </w:tr>
      <w:tr w:rsidR="008F4534" w:rsidRPr="00FB350E" w:rsidTr="008F4534">
        <w:trPr>
          <w:trHeight w:hRule="exact" w:val="557"/>
          <w:jc w:val="center"/>
        </w:trPr>
        <w:tc>
          <w:tcPr>
            <w:tcW w:w="1429" w:type="dxa"/>
            <w:gridSpan w:val="3"/>
            <w:shd w:val="clear" w:color="auto" w:fill="FFFFFF"/>
          </w:tcPr>
          <w:p w:rsidR="008F4534" w:rsidRPr="00FB350E" w:rsidRDefault="008F4534" w:rsidP="008F4534">
            <w:pPr>
              <w:pStyle w:val="Other10"/>
              <w:spacing w:line="240" w:lineRule="exact"/>
              <w:ind w:left="16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矿产名称</w:t>
            </w:r>
          </w:p>
          <w:p w:rsidR="008F4534" w:rsidRPr="00FB350E" w:rsidRDefault="008F4534" w:rsidP="008F4534">
            <w:pPr>
              <w:pStyle w:val="Other10"/>
              <w:spacing w:line="240" w:lineRule="exact"/>
              <w:ind w:left="16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（矿产组合</w:t>
            </w:r>
            <w:r w:rsidRPr="00FB350E">
              <w:rPr>
                <w:rFonts w:ascii="仿宋" w:eastAsia="仿宋" w:hAnsi="仿宋" w:cs="Malgun Gothic Semilight" w:hint="eastAsia"/>
                <w:b/>
                <w:szCs w:val="21"/>
                <w:lang w:val="en-US" w:eastAsia="zh-CN"/>
              </w:rPr>
              <w:t>）</w:t>
            </w:r>
          </w:p>
        </w:tc>
        <w:tc>
          <w:tcPr>
            <w:tcW w:w="1529" w:type="dxa"/>
            <w:gridSpan w:val="2"/>
            <w:shd w:val="clear" w:color="auto" w:fill="FFFFFF"/>
            <w:vAlign w:val="center"/>
          </w:tcPr>
          <w:p w:rsidR="008F4534" w:rsidRPr="00FB350E" w:rsidRDefault="008F4534" w:rsidP="008F4534">
            <w:pPr>
              <w:pStyle w:val="Other10"/>
              <w:spacing w:line="240" w:lineRule="exact"/>
              <w:ind w:left="160" w:firstLine="0"/>
              <w:jc w:val="center"/>
              <w:rPr>
                <w:rFonts w:ascii="仿宋" w:eastAsia="仿宋" w:hAnsi="仿宋"/>
                <w:b/>
                <w:szCs w:val="21"/>
                <w:lang w:val="en-US" w:eastAsia="zh-CN"/>
              </w:rPr>
            </w:pPr>
            <w:r w:rsidRPr="00FB350E">
              <w:rPr>
                <w:rFonts w:ascii="仿宋" w:eastAsia="仿宋" w:hAnsi="仿宋" w:hint="eastAsia"/>
                <w:b/>
                <w:szCs w:val="21"/>
                <w:lang w:val="en-US" w:eastAsia="zh-CN"/>
              </w:rPr>
              <w:t>统计对象及单 位</w:t>
            </w:r>
          </w:p>
        </w:tc>
        <w:tc>
          <w:tcPr>
            <w:tcW w:w="1793" w:type="dxa"/>
            <w:gridSpan w:val="3"/>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b/>
                <w:szCs w:val="21"/>
                <w:lang w:eastAsia="zh-CN"/>
              </w:rPr>
            </w:pPr>
            <w:r w:rsidRPr="00FB350E">
              <w:rPr>
                <w:rFonts w:ascii="仿宋" w:eastAsia="仿宋" w:hAnsi="仿宋" w:hint="eastAsia"/>
                <w:b/>
                <w:szCs w:val="21"/>
                <w:lang w:eastAsia="zh-CN"/>
              </w:rPr>
              <w:t>矿石工业类型及</w:t>
            </w:r>
          </w:p>
          <w:p w:rsidR="008F4534" w:rsidRPr="00FB350E" w:rsidRDefault="008F4534" w:rsidP="008F4534">
            <w:pPr>
              <w:pStyle w:val="Other10"/>
              <w:spacing w:line="240" w:lineRule="exact"/>
              <w:ind w:firstLine="0"/>
              <w:jc w:val="center"/>
              <w:rPr>
                <w:rFonts w:ascii="仿宋" w:eastAsia="仿宋" w:hAnsi="仿宋"/>
                <w:b/>
                <w:szCs w:val="21"/>
                <w:lang w:eastAsia="zh-CN"/>
              </w:rPr>
            </w:pPr>
            <w:r w:rsidRPr="00FB350E">
              <w:rPr>
                <w:rFonts w:ascii="仿宋" w:eastAsia="仿宋" w:hAnsi="仿宋" w:hint="eastAsia"/>
                <w:b/>
                <w:szCs w:val="21"/>
                <w:lang w:eastAsia="zh-CN"/>
              </w:rPr>
              <w:t>品级</w:t>
            </w:r>
            <w:r w:rsidRPr="00FB350E">
              <w:rPr>
                <w:rFonts w:ascii="仿宋" w:eastAsia="仿宋" w:hAnsi="仿宋" w:cs="Malgun Gothic Semilight" w:hint="eastAsia"/>
                <w:b/>
                <w:szCs w:val="21"/>
                <w:lang w:eastAsia="zh-CN"/>
              </w:rPr>
              <w:t>（</w:t>
            </w:r>
            <w:r w:rsidRPr="00FB350E">
              <w:rPr>
                <w:rFonts w:ascii="仿宋" w:eastAsia="仿宋" w:hAnsi="仿宋" w:hint="eastAsia"/>
                <w:b/>
                <w:szCs w:val="21"/>
                <w:lang w:eastAsia="zh-CN"/>
              </w:rPr>
              <w:t>牌号</w:t>
            </w:r>
            <w:r w:rsidRPr="00FB350E">
              <w:rPr>
                <w:rFonts w:ascii="仿宋" w:eastAsia="仿宋" w:hAnsi="仿宋" w:cs="Malgun Gothic Semilight" w:hint="eastAsia"/>
                <w:b/>
                <w:szCs w:val="21"/>
                <w:lang w:eastAsia="zh-CN"/>
              </w:rPr>
              <w:t>）</w:t>
            </w:r>
          </w:p>
        </w:tc>
        <w:tc>
          <w:tcPr>
            <w:tcW w:w="1078" w:type="dxa"/>
            <w:gridSpan w:val="2"/>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hint="eastAsia"/>
                <w:b/>
                <w:szCs w:val="21"/>
              </w:rPr>
              <w:t>矿产资源</w:t>
            </w:r>
          </w:p>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hint="eastAsia"/>
                <w:b/>
                <w:szCs w:val="21"/>
              </w:rPr>
              <w:t>储量类型</w:t>
            </w:r>
          </w:p>
        </w:tc>
        <w:tc>
          <w:tcPr>
            <w:tcW w:w="1193" w:type="dxa"/>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hint="eastAsia"/>
                <w:b/>
                <w:szCs w:val="21"/>
              </w:rPr>
              <w:t>保有矿产</w:t>
            </w:r>
          </w:p>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hint="eastAsia"/>
                <w:b/>
                <w:szCs w:val="21"/>
              </w:rPr>
              <w:t>资源储量</w:t>
            </w:r>
          </w:p>
        </w:tc>
        <w:tc>
          <w:tcPr>
            <w:tcW w:w="1708" w:type="dxa"/>
            <w:gridSpan w:val="2"/>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b/>
                <w:szCs w:val="21"/>
                <w:lang w:eastAsia="zh-CN"/>
              </w:rPr>
            </w:pPr>
            <w:r w:rsidRPr="00FB350E">
              <w:rPr>
                <w:rFonts w:ascii="仿宋" w:eastAsia="仿宋" w:hAnsi="仿宋" w:hint="eastAsia"/>
                <w:b/>
                <w:szCs w:val="21"/>
                <w:lang w:eastAsia="zh-CN"/>
              </w:rPr>
              <w:t>累计查明矿产</w:t>
            </w:r>
          </w:p>
          <w:p w:rsidR="008F4534" w:rsidRPr="00FB350E" w:rsidRDefault="008F4534" w:rsidP="008F4534">
            <w:pPr>
              <w:pStyle w:val="Other10"/>
              <w:spacing w:line="240" w:lineRule="exact"/>
              <w:ind w:firstLine="0"/>
              <w:jc w:val="center"/>
              <w:rPr>
                <w:rFonts w:ascii="仿宋" w:eastAsia="仿宋" w:hAnsi="仿宋"/>
                <w:b/>
                <w:szCs w:val="21"/>
                <w:lang w:eastAsia="zh-CN"/>
              </w:rPr>
            </w:pPr>
            <w:r w:rsidRPr="00FB350E">
              <w:rPr>
                <w:rFonts w:ascii="仿宋" w:eastAsia="仿宋" w:hAnsi="仿宋" w:hint="eastAsia"/>
                <w:b/>
                <w:szCs w:val="21"/>
                <w:lang w:eastAsia="zh-CN"/>
              </w:rPr>
              <w:t>资源储量</w:t>
            </w:r>
          </w:p>
        </w:tc>
      </w:tr>
      <w:tr w:rsidR="008F4534" w:rsidRPr="00FB350E" w:rsidTr="008F4534">
        <w:trPr>
          <w:trHeight w:hRule="exact" w:val="289"/>
          <w:jc w:val="center"/>
        </w:trPr>
        <w:tc>
          <w:tcPr>
            <w:tcW w:w="1429" w:type="dxa"/>
            <w:gridSpan w:val="3"/>
            <w:shd w:val="clear" w:color="auto" w:fill="FFFFFF"/>
            <w:vAlign w:val="bottom"/>
          </w:tcPr>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cs="Times New Roman" w:hint="eastAsia"/>
                <w:b/>
                <w:bCs/>
                <w:szCs w:val="21"/>
              </w:rPr>
              <w:t>1</w:t>
            </w:r>
          </w:p>
        </w:tc>
        <w:tc>
          <w:tcPr>
            <w:tcW w:w="1529" w:type="dxa"/>
            <w:gridSpan w:val="2"/>
            <w:shd w:val="clear" w:color="auto" w:fill="FFFFFF"/>
            <w:vAlign w:val="bottom"/>
          </w:tcPr>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cs="Times New Roman" w:hint="eastAsia"/>
                <w:b/>
                <w:bCs/>
                <w:szCs w:val="21"/>
              </w:rPr>
              <w:t>2</w:t>
            </w:r>
          </w:p>
        </w:tc>
        <w:tc>
          <w:tcPr>
            <w:tcW w:w="1793" w:type="dxa"/>
            <w:gridSpan w:val="3"/>
            <w:shd w:val="clear" w:color="auto" w:fill="FFFFFF"/>
            <w:vAlign w:val="bottom"/>
          </w:tcPr>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cs="Times New Roman" w:hint="eastAsia"/>
                <w:b/>
                <w:bCs/>
                <w:szCs w:val="21"/>
              </w:rPr>
              <w:t>3</w:t>
            </w:r>
          </w:p>
        </w:tc>
        <w:tc>
          <w:tcPr>
            <w:tcW w:w="1078" w:type="dxa"/>
            <w:gridSpan w:val="2"/>
            <w:shd w:val="clear" w:color="auto" w:fill="FFFFFF"/>
            <w:vAlign w:val="bottom"/>
          </w:tcPr>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cs="Times New Roman" w:hint="eastAsia"/>
                <w:b/>
                <w:bCs/>
                <w:szCs w:val="21"/>
              </w:rPr>
              <w:t>4</w:t>
            </w:r>
          </w:p>
        </w:tc>
        <w:tc>
          <w:tcPr>
            <w:tcW w:w="1193" w:type="dxa"/>
            <w:shd w:val="clear" w:color="auto" w:fill="FFFFFF"/>
            <w:vAlign w:val="bottom"/>
          </w:tcPr>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cs="Times New Roman" w:hint="eastAsia"/>
                <w:b/>
                <w:iCs/>
                <w:szCs w:val="21"/>
              </w:rPr>
              <w:t>5</w:t>
            </w:r>
          </w:p>
        </w:tc>
        <w:tc>
          <w:tcPr>
            <w:tcW w:w="1708" w:type="dxa"/>
            <w:gridSpan w:val="2"/>
            <w:shd w:val="clear" w:color="auto" w:fill="FFFFFF"/>
            <w:vAlign w:val="bottom"/>
          </w:tcPr>
          <w:p w:rsidR="008F4534" w:rsidRPr="00FB350E" w:rsidRDefault="008F4534" w:rsidP="008F4534">
            <w:pPr>
              <w:pStyle w:val="Other10"/>
              <w:spacing w:line="240" w:lineRule="exact"/>
              <w:ind w:firstLine="0"/>
              <w:jc w:val="center"/>
              <w:rPr>
                <w:rFonts w:ascii="仿宋" w:eastAsia="仿宋" w:hAnsi="仿宋"/>
                <w:b/>
                <w:szCs w:val="21"/>
              </w:rPr>
            </w:pPr>
            <w:r w:rsidRPr="00FB350E">
              <w:rPr>
                <w:rFonts w:ascii="仿宋" w:eastAsia="仿宋" w:hAnsi="仿宋" w:cs="Times New Roman" w:hint="eastAsia"/>
                <w:b/>
                <w:iCs/>
                <w:szCs w:val="21"/>
              </w:rPr>
              <w:t>6</w:t>
            </w:r>
          </w:p>
        </w:tc>
      </w:tr>
      <w:tr w:rsidR="008F4534" w:rsidRPr="00FB350E" w:rsidTr="008F4534">
        <w:trPr>
          <w:trHeight w:hRule="exact" w:val="284"/>
          <w:jc w:val="center"/>
        </w:trPr>
        <w:tc>
          <w:tcPr>
            <w:tcW w:w="1429" w:type="dxa"/>
            <w:gridSpan w:val="3"/>
            <w:vMerge w:val="restart"/>
            <w:shd w:val="clear" w:color="auto" w:fill="FFFFFF"/>
          </w:tcPr>
          <w:p w:rsidR="008F4534" w:rsidRPr="00FB350E" w:rsidRDefault="008F4534" w:rsidP="008F4534">
            <w:pPr>
              <w:spacing w:line="240" w:lineRule="exact"/>
              <w:rPr>
                <w:rFonts w:ascii="仿宋" w:eastAsia="仿宋" w:hAnsi="仿宋"/>
                <w:szCs w:val="21"/>
              </w:rPr>
            </w:pPr>
          </w:p>
        </w:tc>
        <w:tc>
          <w:tcPr>
            <w:tcW w:w="1529" w:type="dxa"/>
            <w:gridSpan w:val="2"/>
            <w:vMerge w:val="restart"/>
            <w:shd w:val="clear" w:color="auto" w:fill="FFFFFF"/>
          </w:tcPr>
          <w:p w:rsidR="008F4534" w:rsidRPr="00FB350E" w:rsidRDefault="008F4534" w:rsidP="008F4534">
            <w:pPr>
              <w:spacing w:line="240" w:lineRule="exact"/>
              <w:rPr>
                <w:rFonts w:ascii="仿宋" w:eastAsia="仿宋" w:hAnsi="仿宋"/>
                <w:szCs w:val="21"/>
              </w:rPr>
            </w:pPr>
          </w:p>
        </w:tc>
        <w:tc>
          <w:tcPr>
            <w:tcW w:w="1793" w:type="dxa"/>
            <w:gridSpan w:val="3"/>
            <w:vMerge w:val="restart"/>
            <w:shd w:val="clear" w:color="auto" w:fill="FFFFFF"/>
          </w:tcPr>
          <w:p w:rsidR="008F4534" w:rsidRPr="00FB350E" w:rsidRDefault="008F4534" w:rsidP="008F4534">
            <w:pPr>
              <w:spacing w:line="240" w:lineRule="exact"/>
              <w:rPr>
                <w:rFonts w:ascii="仿宋" w:eastAsia="仿宋" w:hAnsi="仿宋"/>
                <w:szCs w:val="21"/>
              </w:rPr>
            </w:pPr>
          </w:p>
        </w:tc>
        <w:tc>
          <w:tcPr>
            <w:tcW w:w="1078" w:type="dxa"/>
            <w:gridSpan w:val="2"/>
            <w:vMerge w:val="restart"/>
            <w:shd w:val="clear" w:color="auto" w:fill="FFFFFF"/>
          </w:tcPr>
          <w:p w:rsidR="008F4534" w:rsidRPr="00FB350E" w:rsidRDefault="008F4534" w:rsidP="008F4534">
            <w:pPr>
              <w:spacing w:line="240" w:lineRule="exact"/>
              <w:rPr>
                <w:rFonts w:ascii="仿宋" w:eastAsia="仿宋" w:hAnsi="仿宋"/>
                <w:szCs w:val="21"/>
              </w:rPr>
            </w:pPr>
          </w:p>
        </w:tc>
        <w:tc>
          <w:tcPr>
            <w:tcW w:w="1193" w:type="dxa"/>
            <w:shd w:val="clear" w:color="auto" w:fill="FFFFFF"/>
          </w:tcPr>
          <w:p w:rsidR="008F4534" w:rsidRPr="00FB350E" w:rsidRDefault="008F4534" w:rsidP="008F4534">
            <w:pPr>
              <w:spacing w:line="240" w:lineRule="exact"/>
              <w:rPr>
                <w:rFonts w:ascii="仿宋" w:eastAsia="仿宋" w:hAnsi="仿宋"/>
                <w:szCs w:val="21"/>
              </w:rPr>
            </w:pPr>
          </w:p>
        </w:tc>
        <w:tc>
          <w:tcPr>
            <w:tcW w:w="1708" w:type="dxa"/>
            <w:gridSpan w:val="2"/>
            <w:shd w:val="clear" w:color="auto" w:fill="FFFFFF"/>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247"/>
          <w:jc w:val="center"/>
        </w:trPr>
        <w:tc>
          <w:tcPr>
            <w:tcW w:w="1429" w:type="dxa"/>
            <w:gridSpan w:val="3"/>
            <w:vMerge/>
            <w:shd w:val="clear" w:color="auto" w:fill="FFFFFF"/>
          </w:tcPr>
          <w:p w:rsidR="008F4534" w:rsidRPr="00FB350E" w:rsidRDefault="008F4534" w:rsidP="008F4534">
            <w:pPr>
              <w:spacing w:line="240" w:lineRule="exact"/>
              <w:rPr>
                <w:rFonts w:ascii="仿宋" w:eastAsia="仿宋" w:hAnsi="仿宋"/>
                <w:szCs w:val="21"/>
              </w:rPr>
            </w:pPr>
          </w:p>
        </w:tc>
        <w:tc>
          <w:tcPr>
            <w:tcW w:w="1529" w:type="dxa"/>
            <w:gridSpan w:val="2"/>
            <w:vMerge/>
            <w:shd w:val="clear" w:color="auto" w:fill="FFFFFF"/>
          </w:tcPr>
          <w:p w:rsidR="008F4534" w:rsidRPr="00FB350E" w:rsidRDefault="008F4534" w:rsidP="008F4534">
            <w:pPr>
              <w:spacing w:line="240" w:lineRule="exact"/>
              <w:rPr>
                <w:rFonts w:ascii="仿宋" w:eastAsia="仿宋" w:hAnsi="仿宋"/>
                <w:szCs w:val="21"/>
              </w:rPr>
            </w:pPr>
          </w:p>
        </w:tc>
        <w:tc>
          <w:tcPr>
            <w:tcW w:w="1793" w:type="dxa"/>
            <w:gridSpan w:val="3"/>
            <w:vMerge/>
            <w:shd w:val="clear" w:color="auto" w:fill="FFFFFF"/>
          </w:tcPr>
          <w:p w:rsidR="008F4534" w:rsidRPr="00FB350E" w:rsidRDefault="008F4534" w:rsidP="008F4534">
            <w:pPr>
              <w:spacing w:line="240" w:lineRule="exact"/>
              <w:rPr>
                <w:rFonts w:ascii="仿宋" w:eastAsia="仿宋" w:hAnsi="仿宋"/>
                <w:szCs w:val="21"/>
              </w:rPr>
            </w:pPr>
          </w:p>
        </w:tc>
        <w:tc>
          <w:tcPr>
            <w:tcW w:w="1078" w:type="dxa"/>
            <w:gridSpan w:val="2"/>
            <w:vMerge/>
            <w:shd w:val="clear" w:color="auto" w:fill="FFFFFF"/>
          </w:tcPr>
          <w:p w:rsidR="008F4534" w:rsidRPr="00FB350E" w:rsidRDefault="008F4534" w:rsidP="008F4534">
            <w:pPr>
              <w:spacing w:line="240" w:lineRule="exact"/>
              <w:rPr>
                <w:rFonts w:ascii="仿宋" w:eastAsia="仿宋" w:hAnsi="仿宋"/>
                <w:szCs w:val="21"/>
              </w:rPr>
            </w:pPr>
          </w:p>
        </w:tc>
        <w:tc>
          <w:tcPr>
            <w:tcW w:w="1193" w:type="dxa"/>
            <w:shd w:val="clear" w:color="auto" w:fill="FFFFFF"/>
          </w:tcPr>
          <w:p w:rsidR="008F4534" w:rsidRPr="00FB350E" w:rsidRDefault="008F4534" w:rsidP="008F4534">
            <w:pPr>
              <w:spacing w:line="240" w:lineRule="exact"/>
              <w:rPr>
                <w:rFonts w:ascii="仿宋" w:eastAsia="仿宋" w:hAnsi="仿宋"/>
                <w:szCs w:val="21"/>
              </w:rPr>
            </w:pPr>
          </w:p>
        </w:tc>
        <w:tc>
          <w:tcPr>
            <w:tcW w:w="1708" w:type="dxa"/>
            <w:gridSpan w:val="2"/>
            <w:shd w:val="clear" w:color="auto" w:fill="FFFFFF"/>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284"/>
          <w:jc w:val="center"/>
        </w:trPr>
        <w:tc>
          <w:tcPr>
            <w:tcW w:w="1429" w:type="dxa"/>
            <w:gridSpan w:val="3"/>
            <w:vMerge/>
            <w:shd w:val="clear" w:color="auto" w:fill="FFFFFF"/>
          </w:tcPr>
          <w:p w:rsidR="008F4534" w:rsidRPr="00FB350E" w:rsidRDefault="008F4534" w:rsidP="008F4534">
            <w:pPr>
              <w:spacing w:line="240" w:lineRule="exact"/>
              <w:rPr>
                <w:rFonts w:ascii="仿宋" w:eastAsia="仿宋" w:hAnsi="仿宋"/>
                <w:szCs w:val="21"/>
              </w:rPr>
            </w:pPr>
          </w:p>
        </w:tc>
        <w:tc>
          <w:tcPr>
            <w:tcW w:w="1529" w:type="dxa"/>
            <w:gridSpan w:val="2"/>
            <w:vMerge/>
            <w:shd w:val="clear" w:color="auto" w:fill="FFFFFF"/>
          </w:tcPr>
          <w:p w:rsidR="008F4534" w:rsidRPr="00FB350E" w:rsidRDefault="008F4534" w:rsidP="008F4534">
            <w:pPr>
              <w:spacing w:line="240" w:lineRule="exact"/>
              <w:rPr>
                <w:rFonts w:ascii="仿宋" w:eastAsia="仿宋" w:hAnsi="仿宋"/>
                <w:szCs w:val="21"/>
              </w:rPr>
            </w:pPr>
          </w:p>
        </w:tc>
        <w:tc>
          <w:tcPr>
            <w:tcW w:w="1793" w:type="dxa"/>
            <w:gridSpan w:val="3"/>
            <w:vMerge/>
            <w:shd w:val="clear" w:color="auto" w:fill="FFFFFF"/>
          </w:tcPr>
          <w:p w:rsidR="008F4534" w:rsidRPr="00FB350E" w:rsidRDefault="008F4534" w:rsidP="008F4534">
            <w:pPr>
              <w:spacing w:line="240" w:lineRule="exact"/>
              <w:rPr>
                <w:rFonts w:ascii="仿宋" w:eastAsia="仿宋" w:hAnsi="仿宋"/>
                <w:szCs w:val="21"/>
              </w:rPr>
            </w:pPr>
          </w:p>
        </w:tc>
        <w:tc>
          <w:tcPr>
            <w:tcW w:w="1078" w:type="dxa"/>
            <w:gridSpan w:val="2"/>
            <w:vMerge w:val="restart"/>
            <w:shd w:val="clear" w:color="auto" w:fill="FFFFFF"/>
          </w:tcPr>
          <w:p w:rsidR="008F4534" w:rsidRPr="00FB350E" w:rsidRDefault="008F4534" w:rsidP="008F4534">
            <w:pPr>
              <w:spacing w:line="240" w:lineRule="exact"/>
              <w:rPr>
                <w:rFonts w:ascii="仿宋" w:eastAsia="仿宋" w:hAnsi="仿宋"/>
                <w:szCs w:val="21"/>
              </w:rPr>
            </w:pPr>
          </w:p>
        </w:tc>
        <w:tc>
          <w:tcPr>
            <w:tcW w:w="1193" w:type="dxa"/>
            <w:shd w:val="clear" w:color="auto" w:fill="FFFFFF"/>
          </w:tcPr>
          <w:p w:rsidR="008F4534" w:rsidRPr="00FB350E" w:rsidRDefault="008F4534" w:rsidP="008F4534">
            <w:pPr>
              <w:spacing w:line="240" w:lineRule="exact"/>
              <w:rPr>
                <w:rFonts w:ascii="仿宋" w:eastAsia="仿宋" w:hAnsi="仿宋"/>
                <w:szCs w:val="21"/>
              </w:rPr>
            </w:pPr>
          </w:p>
        </w:tc>
        <w:tc>
          <w:tcPr>
            <w:tcW w:w="1708" w:type="dxa"/>
            <w:gridSpan w:val="2"/>
            <w:shd w:val="clear" w:color="auto" w:fill="FFFFFF"/>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273"/>
          <w:jc w:val="center"/>
        </w:trPr>
        <w:tc>
          <w:tcPr>
            <w:tcW w:w="1429" w:type="dxa"/>
            <w:gridSpan w:val="3"/>
            <w:vMerge/>
            <w:shd w:val="clear" w:color="auto" w:fill="FFFFFF"/>
          </w:tcPr>
          <w:p w:rsidR="008F4534" w:rsidRPr="00FB350E" w:rsidRDefault="008F4534" w:rsidP="008F4534">
            <w:pPr>
              <w:spacing w:line="240" w:lineRule="exact"/>
              <w:rPr>
                <w:rFonts w:ascii="仿宋" w:eastAsia="仿宋" w:hAnsi="仿宋"/>
                <w:szCs w:val="21"/>
              </w:rPr>
            </w:pPr>
          </w:p>
        </w:tc>
        <w:tc>
          <w:tcPr>
            <w:tcW w:w="1529" w:type="dxa"/>
            <w:gridSpan w:val="2"/>
            <w:vMerge/>
            <w:shd w:val="clear" w:color="auto" w:fill="FFFFFF"/>
          </w:tcPr>
          <w:p w:rsidR="008F4534" w:rsidRPr="00FB350E" w:rsidRDefault="008F4534" w:rsidP="008F4534">
            <w:pPr>
              <w:spacing w:line="240" w:lineRule="exact"/>
              <w:rPr>
                <w:rFonts w:ascii="仿宋" w:eastAsia="仿宋" w:hAnsi="仿宋"/>
                <w:szCs w:val="21"/>
              </w:rPr>
            </w:pPr>
          </w:p>
        </w:tc>
        <w:tc>
          <w:tcPr>
            <w:tcW w:w="1793" w:type="dxa"/>
            <w:gridSpan w:val="3"/>
            <w:vMerge/>
            <w:shd w:val="clear" w:color="auto" w:fill="FFFFFF"/>
          </w:tcPr>
          <w:p w:rsidR="008F4534" w:rsidRPr="00FB350E" w:rsidRDefault="008F4534" w:rsidP="008F4534">
            <w:pPr>
              <w:spacing w:line="240" w:lineRule="exact"/>
              <w:rPr>
                <w:rFonts w:ascii="仿宋" w:eastAsia="仿宋" w:hAnsi="仿宋"/>
                <w:szCs w:val="21"/>
              </w:rPr>
            </w:pPr>
          </w:p>
        </w:tc>
        <w:tc>
          <w:tcPr>
            <w:tcW w:w="1078" w:type="dxa"/>
            <w:gridSpan w:val="2"/>
            <w:vMerge/>
            <w:shd w:val="clear" w:color="auto" w:fill="FFFFFF"/>
          </w:tcPr>
          <w:p w:rsidR="008F4534" w:rsidRPr="00FB350E" w:rsidRDefault="008F4534" w:rsidP="008F4534">
            <w:pPr>
              <w:spacing w:line="240" w:lineRule="exact"/>
              <w:rPr>
                <w:rFonts w:ascii="仿宋" w:eastAsia="仿宋" w:hAnsi="仿宋"/>
                <w:szCs w:val="21"/>
              </w:rPr>
            </w:pPr>
          </w:p>
        </w:tc>
        <w:tc>
          <w:tcPr>
            <w:tcW w:w="1193" w:type="dxa"/>
            <w:shd w:val="clear" w:color="auto" w:fill="FFFFFF"/>
          </w:tcPr>
          <w:p w:rsidR="008F4534" w:rsidRPr="00FB350E" w:rsidRDefault="008F4534" w:rsidP="008F4534">
            <w:pPr>
              <w:spacing w:line="240" w:lineRule="exact"/>
              <w:rPr>
                <w:rFonts w:ascii="仿宋" w:eastAsia="仿宋" w:hAnsi="仿宋"/>
                <w:szCs w:val="21"/>
              </w:rPr>
            </w:pPr>
          </w:p>
        </w:tc>
        <w:tc>
          <w:tcPr>
            <w:tcW w:w="1708" w:type="dxa"/>
            <w:gridSpan w:val="2"/>
            <w:shd w:val="clear" w:color="auto" w:fill="FFFFFF"/>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378"/>
          <w:jc w:val="center"/>
        </w:trPr>
        <w:tc>
          <w:tcPr>
            <w:tcW w:w="8730" w:type="dxa"/>
            <w:gridSpan w:val="13"/>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b/>
                <w:szCs w:val="21"/>
                <w:lang w:eastAsia="zh-CN"/>
              </w:rPr>
            </w:pPr>
            <w:r w:rsidRPr="00FB350E">
              <w:rPr>
                <w:rFonts w:ascii="仿宋" w:eastAsia="仿宋" w:hAnsi="仿宋" w:hint="eastAsia"/>
                <w:b/>
                <w:szCs w:val="21"/>
                <w:lang w:val="en-US" w:eastAsia="zh-CN"/>
              </w:rPr>
              <w:t>压覆矿区范围</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zh-CN"/>
              </w:rPr>
              <w:t>压覆矿产资源储量范围的拐点坐标</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zh-CN"/>
              </w:rPr>
              <w:t>标高</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zh-CN"/>
              </w:rPr>
              <w:t>面积及示意图</w:t>
            </w:r>
            <w:r w:rsidRPr="00FB350E">
              <w:rPr>
                <w:rFonts w:ascii="仿宋" w:eastAsia="仿宋" w:hAnsi="仿宋" w:cs="Malgun Gothic Semilight" w:hint="eastAsia"/>
                <w:b/>
                <w:szCs w:val="21"/>
                <w:lang w:val="en-US" w:eastAsia="zh-CN"/>
              </w:rPr>
              <w:t>（</w:t>
            </w:r>
            <w:r w:rsidRPr="00FB350E">
              <w:rPr>
                <w:rFonts w:ascii="仿宋" w:eastAsia="仿宋" w:hAnsi="仿宋" w:hint="eastAsia"/>
                <w:b/>
                <w:szCs w:val="21"/>
                <w:lang w:val="en-US" w:eastAsia="zh-CN"/>
              </w:rPr>
              <w:t>6）</w:t>
            </w:r>
          </w:p>
        </w:tc>
      </w:tr>
      <w:tr w:rsidR="008F4534" w:rsidRPr="00FB350E" w:rsidTr="008F4534">
        <w:trPr>
          <w:trHeight w:hRule="exact" w:val="368"/>
          <w:jc w:val="center"/>
        </w:trPr>
        <w:tc>
          <w:tcPr>
            <w:tcW w:w="3999" w:type="dxa"/>
            <w:gridSpan w:val="6"/>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lang w:eastAsia="zh-CN"/>
              </w:rPr>
            </w:pPr>
            <w:r w:rsidRPr="00FB350E">
              <w:rPr>
                <w:rFonts w:ascii="仿宋" w:eastAsia="仿宋" w:hAnsi="仿宋" w:hint="eastAsia"/>
                <w:szCs w:val="21"/>
                <w:lang w:eastAsia="zh-CN"/>
              </w:rPr>
              <w:t>压覆矿区范围拐点坐标</w:t>
            </w:r>
            <w:r w:rsidRPr="00FB350E">
              <w:rPr>
                <w:rFonts w:ascii="仿宋" w:eastAsia="仿宋" w:hAnsi="仿宋" w:cs="Malgun Gothic Semilight" w:hint="eastAsia"/>
                <w:szCs w:val="21"/>
                <w:lang w:eastAsia="zh-CN"/>
              </w:rPr>
              <w:t>：</w:t>
            </w:r>
          </w:p>
        </w:tc>
        <w:tc>
          <w:tcPr>
            <w:tcW w:w="4731" w:type="dxa"/>
            <w:gridSpan w:val="7"/>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lang w:eastAsia="zh-CN"/>
              </w:rPr>
            </w:pPr>
            <w:r w:rsidRPr="00FB350E">
              <w:rPr>
                <w:rFonts w:ascii="仿宋" w:eastAsia="仿宋" w:hAnsi="仿宋" w:hint="eastAsia"/>
                <w:szCs w:val="21"/>
                <w:lang w:eastAsia="zh-CN"/>
              </w:rPr>
              <w:t>压覆矿产资源储量范围拐点坐标</w:t>
            </w:r>
            <w:r w:rsidRPr="00FB350E">
              <w:rPr>
                <w:rFonts w:ascii="仿宋" w:eastAsia="仿宋" w:hAnsi="仿宋" w:cs="Malgun Gothic Semilight" w:hint="eastAsia"/>
                <w:szCs w:val="21"/>
                <w:lang w:eastAsia="zh-CN"/>
              </w:rPr>
              <w:t>：</w:t>
            </w:r>
          </w:p>
        </w:tc>
      </w:tr>
      <w:tr w:rsidR="008F4534" w:rsidRPr="00FB350E" w:rsidTr="008F4534">
        <w:trPr>
          <w:trHeight w:hRule="exact" w:val="493"/>
          <w:jc w:val="center"/>
        </w:trPr>
        <w:tc>
          <w:tcPr>
            <w:tcW w:w="3999" w:type="dxa"/>
            <w:gridSpan w:val="6"/>
            <w:shd w:val="clear" w:color="auto" w:fill="FFFFFF"/>
          </w:tcPr>
          <w:p w:rsidR="008F4534" w:rsidRPr="00FB350E" w:rsidRDefault="008F4534" w:rsidP="008F4534">
            <w:pPr>
              <w:pStyle w:val="Other10"/>
              <w:tabs>
                <w:tab w:val="left" w:pos="1834"/>
              </w:tabs>
              <w:spacing w:line="240" w:lineRule="exact"/>
              <w:ind w:firstLine="0"/>
              <w:jc w:val="center"/>
              <w:rPr>
                <w:rFonts w:ascii="仿宋" w:eastAsia="仿宋" w:hAnsi="仿宋"/>
                <w:szCs w:val="21"/>
                <w:lang w:eastAsia="zh-CN"/>
              </w:rPr>
            </w:pPr>
            <w:r w:rsidRPr="00FB350E">
              <w:rPr>
                <w:rFonts w:ascii="仿宋" w:eastAsia="仿宋" w:hAnsi="仿宋" w:hint="eastAsia"/>
                <w:szCs w:val="21"/>
                <w:lang w:eastAsia="zh-CN"/>
              </w:rPr>
              <w:t>坐标格式类型（2000国家大地坐标系</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w:t>
            </w:r>
          </w:p>
          <w:p w:rsidR="008F4534" w:rsidRPr="00FB350E" w:rsidRDefault="008F4534" w:rsidP="008F4534">
            <w:pPr>
              <w:pStyle w:val="Other10"/>
              <w:tabs>
                <w:tab w:val="left" w:pos="1834"/>
              </w:tabs>
              <w:spacing w:line="240" w:lineRule="exact"/>
              <w:ind w:firstLine="0"/>
              <w:jc w:val="center"/>
              <w:rPr>
                <w:rFonts w:ascii="仿宋" w:eastAsia="仿宋" w:hAnsi="仿宋"/>
                <w:szCs w:val="21"/>
                <w:lang w:eastAsia="zh-CN"/>
              </w:rPr>
            </w:pPr>
            <w:r w:rsidRPr="00FB350E">
              <w:rPr>
                <w:rFonts w:ascii="仿宋" w:eastAsia="仿宋" w:hAnsi="仿宋" w:hint="eastAsia"/>
                <w:szCs w:val="21"/>
                <w:lang w:eastAsia="zh-CN"/>
              </w:rPr>
              <w:t xml:space="preserve"> 经纬度</w:t>
            </w:r>
            <w:r w:rsidRPr="00FB350E">
              <w:rPr>
                <w:rFonts w:ascii="仿宋" w:eastAsia="仿宋" w:hAnsi="仿宋" w:hint="eastAsia"/>
                <w:szCs w:val="21"/>
                <w:lang w:val="zh-CN" w:eastAsia="zh-CN" w:bidi="zh-CN"/>
              </w:rPr>
              <w:t>坐标□</w:t>
            </w:r>
            <w:r w:rsidRPr="00FB350E">
              <w:rPr>
                <w:rFonts w:ascii="仿宋" w:eastAsia="仿宋" w:hAnsi="仿宋" w:hint="eastAsia"/>
                <w:szCs w:val="21"/>
                <w:lang w:val="zh-CN" w:eastAsia="zh-CN" w:bidi="zh-CN"/>
              </w:rPr>
              <w:tab/>
            </w:r>
            <w:r w:rsidRPr="00FB350E">
              <w:rPr>
                <w:rFonts w:ascii="仿宋" w:eastAsia="仿宋" w:hAnsi="仿宋" w:hint="eastAsia"/>
                <w:szCs w:val="21"/>
                <w:lang w:eastAsia="zh-CN"/>
              </w:rPr>
              <w:t>平面直角</w:t>
            </w:r>
            <w:r w:rsidRPr="00FB350E">
              <w:rPr>
                <w:rFonts w:ascii="仿宋" w:eastAsia="仿宋" w:hAnsi="仿宋" w:hint="eastAsia"/>
                <w:szCs w:val="21"/>
                <w:lang w:val="zh-CN" w:eastAsia="zh-CN" w:bidi="zh-CN"/>
              </w:rPr>
              <w:t>坐标□</w:t>
            </w:r>
          </w:p>
        </w:tc>
        <w:tc>
          <w:tcPr>
            <w:tcW w:w="4731" w:type="dxa"/>
            <w:gridSpan w:val="7"/>
            <w:shd w:val="clear" w:color="auto" w:fill="FFFFFF"/>
          </w:tcPr>
          <w:p w:rsidR="008F4534" w:rsidRPr="00FB350E" w:rsidRDefault="008F4534" w:rsidP="008F4534">
            <w:pPr>
              <w:pStyle w:val="Other10"/>
              <w:tabs>
                <w:tab w:val="left" w:pos="1834"/>
              </w:tabs>
              <w:spacing w:line="240" w:lineRule="exact"/>
              <w:ind w:firstLine="0"/>
              <w:jc w:val="center"/>
              <w:rPr>
                <w:rFonts w:ascii="仿宋" w:eastAsia="仿宋" w:hAnsi="仿宋"/>
                <w:szCs w:val="21"/>
                <w:lang w:eastAsia="zh-CN"/>
              </w:rPr>
            </w:pPr>
            <w:r w:rsidRPr="00FB350E">
              <w:rPr>
                <w:rFonts w:ascii="仿宋" w:eastAsia="仿宋" w:hAnsi="仿宋" w:hint="eastAsia"/>
                <w:szCs w:val="21"/>
                <w:lang w:eastAsia="zh-CN"/>
              </w:rPr>
              <w:t>坐标格式类型</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2000国家大地坐标系</w:t>
            </w:r>
            <w:r w:rsidRPr="00FB350E">
              <w:rPr>
                <w:rFonts w:ascii="仿宋" w:eastAsia="仿宋" w:hAnsi="仿宋" w:cs="Malgun Gothic Semilight" w:hint="eastAsia"/>
                <w:szCs w:val="21"/>
                <w:lang w:eastAsia="zh-CN"/>
              </w:rPr>
              <w:t>）：</w:t>
            </w:r>
          </w:p>
          <w:p w:rsidR="008F4534" w:rsidRPr="00FB350E" w:rsidRDefault="008F4534" w:rsidP="008F4534">
            <w:pPr>
              <w:pStyle w:val="Other10"/>
              <w:tabs>
                <w:tab w:val="left" w:pos="1834"/>
              </w:tabs>
              <w:spacing w:line="240" w:lineRule="exact"/>
              <w:ind w:firstLine="0"/>
              <w:jc w:val="center"/>
              <w:rPr>
                <w:rFonts w:ascii="仿宋" w:eastAsia="仿宋" w:hAnsi="仿宋"/>
                <w:szCs w:val="21"/>
              </w:rPr>
            </w:pPr>
            <w:r w:rsidRPr="00FB350E">
              <w:rPr>
                <w:rFonts w:ascii="仿宋" w:eastAsia="仿宋" w:hAnsi="仿宋" w:hint="eastAsia"/>
                <w:szCs w:val="21"/>
                <w:lang w:eastAsia="zh-CN"/>
              </w:rPr>
              <w:t>经纬度</w:t>
            </w:r>
            <w:r w:rsidRPr="00FB350E">
              <w:rPr>
                <w:rFonts w:ascii="仿宋" w:eastAsia="仿宋" w:hAnsi="仿宋" w:hint="eastAsia"/>
                <w:szCs w:val="21"/>
                <w:lang w:val="zh-CN" w:eastAsia="zh-CN"/>
              </w:rPr>
              <w:t>坐标</w:t>
            </w:r>
            <w:r w:rsidRPr="00FB350E">
              <w:rPr>
                <w:rFonts w:ascii="仿宋" w:eastAsia="仿宋" w:hAnsi="仿宋" w:hint="eastAsia"/>
                <w:szCs w:val="21"/>
                <w:lang w:val="zh-CN" w:eastAsia="zh-CN" w:bidi="zh-CN"/>
              </w:rPr>
              <w:t>□</w:t>
            </w:r>
            <w:r w:rsidRPr="00FB350E">
              <w:rPr>
                <w:rFonts w:ascii="仿宋" w:eastAsia="仿宋" w:hAnsi="仿宋" w:hint="eastAsia"/>
                <w:szCs w:val="21"/>
                <w:lang w:val="zh-CN" w:eastAsia="zh-CN"/>
              </w:rPr>
              <w:tab/>
            </w:r>
            <w:r w:rsidRPr="00FB350E">
              <w:rPr>
                <w:rFonts w:ascii="仿宋" w:eastAsia="仿宋" w:hAnsi="仿宋" w:hint="eastAsia"/>
                <w:szCs w:val="21"/>
                <w:lang w:eastAsia="zh-CN"/>
              </w:rPr>
              <w:t>平面直角坐标</w:t>
            </w:r>
            <w:r w:rsidRPr="00FB350E">
              <w:rPr>
                <w:rFonts w:ascii="仿宋" w:eastAsia="仿宋" w:hAnsi="仿宋" w:hint="eastAsia"/>
                <w:szCs w:val="21"/>
                <w:lang w:val="zh-CN" w:eastAsia="zh-CN" w:bidi="zh-CN"/>
              </w:rPr>
              <w:t>□</w:t>
            </w:r>
          </w:p>
        </w:tc>
      </w:tr>
      <w:tr w:rsidR="008F4534" w:rsidRPr="00FB350E" w:rsidTr="008F4534">
        <w:trPr>
          <w:trHeight w:hRule="exact" w:val="315"/>
          <w:jc w:val="center"/>
        </w:trPr>
        <w:tc>
          <w:tcPr>
            <w:tcW w:w="1067" w:type="dxa"/>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序号</w:t>
            </w:r>
          </w:p>
        </w:tc>
        <w:tc>
          <w:tcPr>
            <w:tcW w:w="1297" w:type="dxa"/>
            <w:gridSpan w:val="3"/>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纬度（X）</w:t>
            </w:r>
          </w:p>
        </w:tc>
        <w:tc>
          <w:tcPr>
            <w:tcW w:w="1635" w:type="dxa"/>
            <w:gridSpan w:val="2"/>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经度（</w:t>
            </w:r>
            <w:r w:rsidRPr="00FB350E">
              <w:rPr>
                <w:rFonts w:ascii="仿宋" w:eastAsia="仿宋" w:hAnsi="仿宋" w:hint="eastAsia"/>
                <w:szCs w:val="21"/>
                <w:lang w:val="en-US" w:eastAsia="en-US" w:bidi="en-US"/>
              </w:rPr>
              <w:t xml:space="preserve">Y </w:t>
            </w:r>
            <w:r w:rsidRPr="00FB350E">
              <w:rPr>
                <w:rFonts w:ascii="仿宋" w:eastAsia="仿宋" w:hAnsi="仿宋" w:hint="eastAsia"/>
                <w:szCs w:val="21"/>
              </w:rPr>
              <w:t>）</w:t>
            </w:r>
          </w:p>
        </w:tc>
        <w:tc>
          <w:tcPr>
            <w:tcW w:w="752" w:type="dxa"/>
            <w:gridSpan w:val="2"/>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序号</w:t>
            </w:r>
          </w:p>
        </w:tc>
        <w:tc>
          <w:tcPr>
            <w:tcW w:w="1078"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571" w:type="dxa"/>
            <w:gridSpan w:val="2"/>
            <w:shd w:val="clear" w:color="auto" w:fill="FFFFFF"/>
            <w:vAlign w:val="center"/>
          </w:tcPr>
          <w:p w:rsidR="008F4534" w:rsidRPr="00FB350E" w:rsidRDefault="008F4534" w:rsidP="008F4534">
            <w:pPr>
              <w:pStyle w:val="Other10"/>
              <w:spacing w:line="240" w:lineRule="exact"/>
              <w:ind w:left="140" w:firstLine="0"/>
              <w:jc w:val="center"/>
              <w:rPr>
                <w:rFonts w:ascii="仿宋" w:eastAsia="仿宋" w:hAnsi="仿宋"/>
                <w:szCs w:val="21"/>
              </w:rPr>
            </w:pPr>
            <w:r w:rsidRPr="00FB350E">
              <w:rPr>
                <w:rFonts w:ascii="仿宋" w:eastAsia="仿宋" w:hAnsi="仿宋" w:hint="eastAsia"/>
                <w:szCs w:val="21"/>
              </w:rPr>
              <w:t>纬度（X）</w:t>
            </w:r>
          </w:p>
        </w:tc>
        <w:tc>
          <w:tcPr>
            <w:tcW w:w="1330" w:type="dxa"/>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经度（</w:t>
            </w:r>
            <w:r w:rsidRPr="00FB350E">
              <w:rPr>
                <w:rFonts w:ascii="仿宋" w:eastAsia="仿宋" w:hAnsi="仿宋" w:hint="eastAsia"/>
                <w:szCs w:val="21"/>
                <w:lang w:val="en-US" w:eastAsia="en-US" w:bidi="en-US"/>
              </w:rPr>
              <w:t xml:space="preserve">Y </w:t>
            </w:r>
            <w:r w:rsidRPr="00FB350E">
              <w:rPr>
                <w:rFonts w:ascii="仿宋" w:eastAsia="仿宋" w:hAnsi="仿宋" w:hint="eastAsia"/>
                <w:szCs w:val="21"/>
              </w:rPr>
              <w:t>）</w:t>
            </w:r>
          </w:p>
        </w:tc>
      </w:tr>
      <w:tr w:rsidR="008F4534" w:rsidRPr="00FB350E" w:rsidTr="008F4534">
        <w:trPr>
          <w:trHeight w:hRule="exact" w:val="258"/>
          <w:jc w:val="center"/>
        </w:trPr>
        <w:tc>
          <w:tcPr>
            <w:tcW w:w="1067" w:type="dxa"/>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1</w:t>
            </w:r>
          </w:p>
        </w:tc>
        <w:tc>
          <w:tcPr>
            <w:tcW w:w="1297" w:type="dxa"/>
            <w:gridSpan w:val="3"/>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635"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752" w:type="dxa"/>
            <w:gridSpan w:val="2"/>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1</w:t>
            </w:r>
          </w:p>
        </w:tc>
        <w:tc>
          <w:tcPr>
            <w:tcW w:w="1078"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571"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330" w:type="dxa"/>
            <w:shd w:val="clear" w:color="auto" w:fill="FFFFFF"/>
            <w:vAlign w:val="center"/>
          </w:tcPr>
          <w:p w:rsidR="008F4534" w:rsidRPr="00FB350E" w:rsidRDefault="008F4534" w:rsidP="008F4534">
            <w:pPr>
              <w:spacing w:line="240" w:lineRule="exact"/>
              <w:jc w:val="center"/>
              <w:rPr>
                <w:rFonts w:ascii="仿宋" w:eastAsia="仿宋" w:hAnsi="仿宋"/>
                <w:szCs w:val="21"/>
              </w:rPr>
            </w:pPr>
          </w:p>
        </w:tc>
      </w:tr>
      <w:tr w:rsidR="008F4534" w:rsidRPr="00FB350E" w:rsidTr="008F4534">
        <w:trPr>
          <w:trHeight w:hRule="exact" w:val="258"/>
          <w:jc w:val="center"/>
        </w:trPr>
        <w:tc>
          <w:tcPr>
            <w:tcW w:w="1067" w:type="dxa"/>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2</w:t>
            </w:r>
          </w:p>
        </w:tc>
        <w:tc>
          <w:tcPr>
            <w:tcW w:w="1297" w:type="dxa"/>
            <w:gridSpan w:val="3"/>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635"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752" w:type="dxa"/>
            <w:gridSpan w:val="2"/>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2</w:t>
            </w:r>
          </w:p>
        </w:tc>
        <w:tc>
          <w:tcPr>
            <w:tcW w:w="1078"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571"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330" w:type="dxa"/>
            <w:shd w:val="clear" w:color="auto" w:fill="FFFFFF"/>
            <w:vAlign w:val="center"/>
          </w:tcPr>
          <w:p w:rsidR="008F4534" w:rsidRPr="00FB350E" w:rsidRDefault="008F4534" w:rsidP="008F4534">
            <w:pPr>
              <w:spacing w:line="240" w:lineRule="exact"/>
              <w:jc w:val="center"/>
              <w:rPr>
                <w:rFonts w:ascii="仿宋" w:eastAsia="仿宋" w:hAnsi="仿宋"/>
                <w:szCs w:val="21"/>
              </w:rPr>
            </w:pPr>
          </w:p>
        </w:tc>
      </w:tr>
      <w:tr w:rsidR="008F4534" w:rsidRPr="00FB350E" w:rsidTr="008F4534">
        <w:trPr>
          <w:trHeight w:hRule="exact" w:val="284"/>
          <w:jc w:val="center"/>
        </w:trPr>
        <w:tc>
          <w:tcPr>
            <w:tcW w:w="1067" w:type="dxa"/>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3</w:t>
            </w:r>
          </w:p>
        </w:tc>
        <w:tc>
          <w:tcPr>
            <w:tcW w:w="1297" w:type="dxa"/>
            <w:gridSpan w:val="3"/>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635"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752" w:type="dxa"/>
            <w:gridSpan w:val="2"/>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3</w:t>
            </w:r>
          </w:p>
        </w:tc>
        <w:tc>
          <w:tcPr>
            <w:tcW w:w="1078"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571"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330" w:type="dxa"/>
            <w:shd w:val="clear" w:color="auto" w:fill="FFFFFF"/>
            <w:vAlign w:val="center"/>
          </w:tcPr>
          <w:p w:rsidR="008F4534" w:rsidRPr="00FB350E" w:rsidRDefault="008F4534" w:rsidP="008F4534">
            <w:pPr>
              <w:spacing w:line="240" w:lineRule="exact"/>
              <w:jc w:val="center"/>
              <w:rPr>
                <w:rFonts w:ascii="仿宋" w:eastAsia="仿宋" w:hAnsi="仿宋"/>
                <w:szCs w:val="21"/>
              </w:rPr>
            </w:pPr>
          </w:p>
        </w:tc>
      </w:tr>
      <w:tr w:rsidR="008F4534" w:rsidRPr="00FB350E" w:rsidTr="008F4534">
        <w:trPr>
          <w:trHeight w:hRule="exact" w:val="289"/>
          <w:jc w:val="center"/>
        </w:trPr>
        <w:tc>
          <w:tcPr>
            <w:tcW w:w="1067" w:type="dxa"/>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lang w:eastAsia="zh-CN"/>
              </w:rPr>
            </w:pPr>
            <w:r w:rsidRPr="00FB350E">
              <w:rPr>
                <w:rFonts w:ascii="仿宋" w:eastAsia="仿宋" w:hAnsi="仿宋" w:hint="eastAsia"/>
                <w:szCs w:val="21"/>
                <w:lang w:val="en-US" w:eastAsia="zh-CN" w:bidi="en-US"/>
              </w:rPr>
              <w:t>……</w:t>
            </w:r>
          </w:p>
        </w:tc>
        <w:tc>
          <w:tcPr>
            <w:tcW w:w="1297" w:type="dxa"/>
            <w:gridSpan w:val="3"/>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635"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752" w:type="dxa"/>
            <w:gridSpan w:val="2"/>
            <w:shd w:val="clear" w:color="auto" w:fill="FFFFFF"/>
            <w:vAlign w:val="center"/>
          </w:tcPr>
          <w:p w:rsidR="008F4534" w:rsidRPr="00FB350E" w:rsidRDefault="008F4534" w:rsidP="008F4534">
            <w:pPr>
              <w:pStyle w:val="Other10"/>
              <w:tabs>
                <w:tab w:val="left" w:leader="dot" w:pos="342"/>
              </w:tabs>
              <w:spacing w:line="240" w:lineRule="exact"/>
              <w:ind w:firstLine="0"/>
              <w:jc w:val="center"/>
              <w:rPr>
                <w:rFonts w:ascii="仿宋" w:eastAsia="仿宋" w:hAnsi="仿宋"/>
                <w:szCs w:val="21"/>
              </w:rPr>
            </w:pPr>
            <w:r w:rsidRPr="00FB350E">
              <w:rPr>
                <w:rFonts w:ascii="仿宋" w:eastAsia="仿宋" w:hAnsi="仿宋" w:hint="eastAsia"/>
                <w:szCs w:val="21"/>
                <w:lang w:val="en-US" w:eastAsia="zh-CN" w:bidi="en-US"/>
              </w:rPr>
              <w:t>……</w:t>
            </w:r>
          </w:p>
        </w:tc>
        <w:tc>
          <w:tcPr>
            <w:tcW w:w="1078"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571" w:type="dxa"/>
            <w:gridSpan w:val="2"/>
            <w:shd w:val="clear" w:color="auto" w:fill="FFFFFF"/>
            <w:vAlign w:val="center"/>
          </w:tcPr>
          <w:p w:rsidR="008F4534" w:rsidRPr="00FB350E" w:rsidRDefault="008F4534" w:rsidP="008F4534">
            <w:pPr>
              <w:spacing w:line="240" w:lineRule="exact"/>
              <w:jc w:val="center"/>
              <w:rPr>
                <w:rFonts w:ascii="仿宋" w:eastAsia="仿宋" w:hAnsi="仿宋"/>
                <w:szCs w:val="21"/>
              </w:rPr>
            </w:pPr>
          </w:p>
        </w:tc>
        <w:tc>
          <w:tcPr>
            <w:tcW w:w="1330" w:type="dxa"/>
            <w:shd w:val="clear" w:color="auto" w:fill="FFFFFF"/>
            <w:vAlign w:val="center"/>
          </w:tcPr>
          <w:p w:rsidR="008F4534" w:rsidRPr="00FB350E" w:rsidRDefault="008F4534" w:rsidP="008F4534">
            <w:pPr>
              <w:spacing w:line="240" w:lineRule="exact"/>
              <w:jc w:val="center"/>
              <w:rPr>
                <w:rFonts w:ascii="仿宋" w:eastAsia="仿宋" w:hAnsi="仿宋"/>
                <w:szCs w:val="21"/>
              </w:rPr>
            </w:pPr>
          </w:p>
        </w:tc>
      </w:tr>
      <w:tr w:rsidR="008F4534" w:rsidRPr="00FB350E" w:rsidTr="008F4534">
        <w:trPr>
          <w:trHeight w:hRule="exact" w:val="531"/>
          <w:jc w:val="center"/>
        </w:trPr>
        <w:tc>
          <w:tcPr>
            <w:tcW w:w="1067" w:type="dxa"/>
            <w:shd w:val="clear" w:color="auto" w:fill="FFFFFF"/>
            <w:vAlign w:val="center"/>
          </w:tcPr>
          <w:p w:rsidR="008F4534" w:rsidRPr="00FB350E" w:rsidRDefault="008F4534" w:rsidP="008F4534">
            <w:pPr>
              <w:pStyle w:val="Other10"/>
              <w:spacing w:line="240" w:lineRule="exact"/>
              <w:ind w:firstLine="0"/>
              <w:jc w:val="center"/>
              <w:rPr>
                <w:rFonts w:ascii="仿宋" w:eastAsia="仿宋" w:hAnsi="仿宋"/>
                <w:szCs w:val="21"/>
              </w:rPr>
            </w:pPr>
            <w:r w:rsidRPr="00FB350E">
              <w:rPr>
                <w:rFonts w:ascii="仿宋" w:eastAsia="仿宋" w:hAnsi="仿宋" w:hint="eastAsia"/>
                <w:szCs w:val="21"/>
              </w:rPr>
              <w:t>示意图</w:t>
            </w:r>
          </w:p>
        </w:tc>
        <w:tc>
          <w:tcPr>
            <w:tcW w:w="7663" w:type="dxa"/>
            <w:gridSpan w:val="12"/>
            <w:shd w:val="clear" w:color="auto" w:fill="FFFFFF"/>
          </w:tcPr>
          <w:p w:rsidR="008F4534" w:rsidRPr="00FB350E" w:rsidRDefault="008F4534" w:rsidP="008F4534">
            <w:pPr>
              <w:spacing w:line="240" w:lineRule="exact"/>
              <w:rPr>
                <w:rFonts w:ascii="仿宋" w:eastAsia="仿宋" w:hAnsi="仿宋"/>
                <w:szCs w:val="21"/>
              </w:rPr>
            </w:pPr>
          </w:p>
        </w:tc>
      </w:tr>
      <w:tr w:rsidR="008F4534" w:rsidRPr="00FB350E" w:rsidTr="008F4534">
        <w:trPr>
          <w:trHeight w:hRule="exact" w:val="641"/>
          <w:jc w:val="center"/>
        </w:trPr>
        <w:tc>
          <w:tcPr>
            <w:tcW w:w="8730" w:type="dxa"/>
            <w:gridSpan w:val="13"/>
            <w:shd w:val="clear" w:color="auto" w:fill="FFFFFF"/>
          </w:tcPr>
          <w:p w:rsidR="008F4534" w:rsidRPr="00FB350E" w:rsidRDefault="008F4534" w:rsidP="008F4534">
            <w:pPr>
              <w:pStyle w:val="Other10"/>
              <w:tabs>
                <w:tab w:val="left" w:pos="2491"/>
                <w:tab w:val="left" w:pos="5376"/>
                <w:tab w:val="left" w:pos="8188"/>
              </w:tabs>
              <w:spacing w:line="240" w:lineRule="exact"/>
              <w:ind w:firstLine="0"/>
              <w:jc w:val="center"/>
              <w:rPr>
                <w:rFonts w:ascii="仿宋" w:eastAsia="仿宋" w:hAnsi="仿宋"/>
                <w:szCs w:val="21"/>
                <w:lang w:eastAsia="zh-CN"/>
              </w:rPr>
            </w:pPr>
            <w:r w:rsidRPr="00FB350E">
              <w:rPr>
                <w:rFonts w:ascii="仿宋" w:eastAsia="仿宋" w:hAnsi="仿宋" w:hint="eastAsia"/>
                <w:szCs w:val="21"/>
                <w:lang w:eastAsia="zh-CN"/>
              </w:rPr>
              <w:t>压覆矿区面积</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t xml:space="preserve">   </w:t>
            </w:r>
            <w:r w:rsidRPr="00FB350E">
              <w:rPr>
                <w:rFonts w:ascii="仿宋" w:eastAsia="仿宋" w:hAnsi="仿宋" w:hint="eastAsia"/>
                <w:szCs w:val="21"/>
                <w:lang w:val="en-US" w:eastAsia="zh-CN" w:bidi="en-US"/>
              </w:rPr>
              <w:t>km</w:t>
            </w:r>
            <w:r w:rsidRPr="00FB350E">
              <w:rPr>
                <w:rFonts w:ascii="仿宋" w:eastAsia="仿宋" w:hAnsi="仿宋" w:hint="eastAsia"/>
                <w:szCs w:val="21"/>
                <w:vertAlign w:val="superscript"/>
                <w:lang w:val="en-US" w:eastAsia="zh-CN" w:bidi="en-US"/>
              </w:rPr>
              <w:t>2</w:t>
            </w:r>
            <w:r w:rsidRPr="00FB350E">
              <w:rPr>
                <w:rFonts w:ascii="仿宋" w:eastAsia="仿宋" w:hAnsi="仿宋" w:hint="eastAsia"/>
                <w:szCs w:val="21"/>
                <w:lang w:eastAsia="zh-CN"/>
              </w:rPr>
              <w:t>最低标高</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t xml:space="preserve"> </w:t>
            </w:r>
            <w:r w:rsidRPr="00FB350E">
              <w:rPr>
                <w:rFonts w:ascii="仿宋" w:eastAsia="仿宋" w:hAnsi="仿宋" w:hint="eastAsia"/>
                <w:szCs w:val="21"/>
                <w:lang w:val="en-US" w:eastAsia="zh-CN" w:bidi="en-US"/>
              </w:rPr>
              <w:t xml:space="preserve">m </w:t>
            </w:r>
            <w:r w:rsidRPr="00FB350E">
              <w:rPr>
                <w:rFonts w:ascii="仿宋" w:eastAsia="仿宋" w:hAnsi="仿宋" w:hint="eastAsia"/>
                <w:szCs w:val="21"/>
                <w:lang w:eastAsia="zh-CN"/>
              </w:rPr>
              <w:t>最高标高</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r>
            <w:r w:rsidRPr="00FB350E">
              <w:rPr>
                <w:rFonts w:ascii="仿宋" w:eastAsia="仿宋" w:hAnsi="仿宋" w:hint="eastAsia"/>
                <w:szCs w:val="21"/>
                <w:lang w:val="en-US" w:eastAsia="zh-CN" w:bidi="en-US"/>
              </w:rPr>
              <w:t>m</w:t>
            </w:r>
          </w:p>
          <w:p w:rsidR="008F4534" w:rsidRPr="00FB350E" w:rsidRDefault="008F4534" w:rsidP="008F4534">
            <w:pPr>
              <w:pStyle w:val="Other10"/>
              <w:tabs>
                <w:tab w:val="left" w:pos="2812"/>
                <w:tab w:val="left" w:pos="5424"/>
                <w:tab w:val="left" w:pos="8167"/>
              </w:tabs>
              <w:spacing w:line="240" w:lineRule="exact"/>
              <w:ind w:firstLine="0"/>
              <w:jc w:val="center"/>
              <w:rPr>
                <w:rFonts w:ascii="仿宋" w:eastAsia="仿宋" w:hAnsi="仿宋"/>
                <w:szCs w:val="21"/>
                <w:lang w:eastAsia="zh-CN"/>
              </w:rPr>
            </w:pPr>
            <w:r w:rsidRPr="00FB350E">
              <w:rPr>
                <w:rFonts w:ascii="仿宋" w:eastAsia="仿宋" w:hAnsi="仿宋" w:hint="eastAsia"/>
                <w:szCs w:val="21"/>
                <w:lang w:eastAsia="zh-CN"/>
              </w:rPr>
              <w:t>压覆矿产资源储量面积</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r>
            <w:r w:rsidRPr="00FB350E">
              <w:rPr>
                <w:rFonts w:ascii="仿宋" w:eastAsia="仿宋" w:hAnsi="仿宋" w:hint="eastAsia"/>
                <w:szCs w:val="21"/>
                <w:lang w:val="en-US" w:eastAsia="zh-CN" w:bidi="en-US"/>
              </w:rPr>
              <w:t>km</w:t>
            </w:r>
            <w:r w:rsidRPr="00FB350E">
              <w:rPr>
                <w:rFonts w:ascii="仿宋" w:eastAsia="仿宋" w:hAnsi="仿宋" w:hint="eastAsia"/>
                <w:szCs w:val="21"/>
                <w:vertAlign w:val="superscript"/>
                <w:lang w:val="en-US" w:eastAsia="zh-CN" w:bidi="en-US"/>
              </w:rPr>
              <w:t>2</w:t>
            </w:r>
            <w:r w:rsidRPr="00FB350E">
              <w:rPr>
                <w:rFonts w:ascii="仿宋" w:eastAsia="仿宋" w:hAnsi="仿宋" w:hint="eastAsia"/>
                <w:szCs w:val="21"/>
                <w:lang w:eastAsia="zh-CN"/>
              </w:rPr>
              <w:t>最低标高</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r>
            <w:r w:rsidRPr="00FB350E">
              <w:rPr>
                <w:rFonts w:ascii="仿宋" w:eastAsia="仿宋" w:hAnsi="仿宋" w:hint="eastAsia"/>
                <w:szCs w:val="21"/>
                <w:lang w:val="en-US" w:eastAsia="zh-CN" w:bidi="en-US"/>
              </w:rPr>
              <w:t xml:space="preserve">m </w:t>
            </w:r>
            <w:r w:rsidRPr="00FB350E">
              <w:rPr>
                <w:rFonts w:ascii="仿宋" w:eastAsia="仿宋" w:hAnsi="仿宋" w:hint="eastAsia"/>
                <w:szCs w:val="21"/>
                <w:lang w:eastAsia="zh-CN"/>
              </w:rPr>
              <w:t>最高标高</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r>
            <w:r w:rsidRPr="00FB350E">
              <w:rPr>
                <w:rFonts w:ascii="仿宋" w:eastAsia="仿宋" w:hAnsi="仿宋" w:hint="eastAsia"/>
                <w:szCs w:val="21"/>
                <w:lang w:val="en-US" w:eastAsia="zh-CN" w:bidi="en-US"/>
              </w:rPr>
              <w:t>m</w:t>
            </w:r>
          </w:p>
        </w:tc>
      </w:tr>
      <w:tr w:rsidR="008F4534" w:rsidRPr="00FB350E" w:rsidTr="008F4534">
        <w:trPr>
          <w:trHeight w:hRule="exact" w:val="547"/>
          <w:jc w:val="center"/>
        </w:trPr>
        <w:tc>
          <w:tcPr>
            <w:tcW w:w="1067" w:type="dxa"/>
            <w:vMerge w:val="restart"/>
            <w:shd w:val="clear" w:color="auto" w:fill="FFFFFF"/>
          </w:tcPr>
          <w:p w:rsidR="008F4534" w:rsidRPr="00FB350E" w:rsidRDefault="008F4534" w:rsidP="008F4534">
            <w:pPr>
              <w:pStyle w:val="Other20"/>
              <w:spacing w:before="600" w:line="240" w:lineRule="exact"/>
              <w:rPr>
                <w:rFonts w:ascii="仿宋" w:eastAsia="仿宋" w:hAnsi="仿宋"/>
                <w:b/>
                <w:sz w:val="21"/>
                <w:szCs w:val="21"/>
                <w:lang w:eastAsia="zh-CN"/>
              </w:rPr>
            </w:pPr>
            <w:r w:rsidRPr="00FB350E">
              <w:rPr>
                <w:rFonts w:ascii="仿宋" w:eastAsia="仿宋" w:hAnsi="仿宋" w:hint="eastAsia"/>
                <w:b/>
                <w:sz w:val="21"/>
                <w:szCs w:val="21"/>
                <w:lang w:val="en-US" w:eastAsia="zh-CN"/>
              </w:rPr>
              <w:t>压覆批复情况</w:t>
            </w:r>
            <w:r w:rsidRPr="00FB350E">
              <w:rPr>
                <w:rFonts w:ascii="仿宋" w:eastAsia="仿宋" w:hAnsi="仿宋" w:cs="Malgun Gothic Semilight" w:hint="eastAsia"/>
                <w:b/>
                <w:sz w:val="21"/>
                <w:szCs w:val="21"/>
                <w:lang w:val="en-US" w:eastAsia="zh-CN"/>
              </w:rPr>
              <w:t>（</w:t>
            </w:r>
            <w:r w:rsidRPr="00FB350E">
              <w:rPr>
                <w:rFonts w:ascii="仿宋" w:eastAsia="仿宋" w:hAnsi="仿宋" w:hint="eastAsia"/>
                <w:b/>
                <w:sz w:val="21"/>
                <w:szCs w:val="21"/>
                <w:lang w:val="en-US" w:eastAsia="zh-CN"/>
              </w:rPr>
              <w:t>7）</w:t>
            </w:r>
          </w:p>
        </w:tc>
        <w:tc>
          <w:tcPr>
            <w:tcW w:w="2932" w:type="dxa"/>
            <w:gridSpan w:val="5"/>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rPr>
            </w:pPr>
            <w:r w:rsidRPr="00FB350E">
              <w:rPr>
                <w:rFonts w:ascii="仿宋" w:eastAsia="仿宋" w:hAnsi="仿宋" w:hint="eastAsia"/>
                <w:szCs w:val="21"/>
              </w:rPr>
              <w:t>自然资源主管部门</w:t>
            </w:r>
            <w:r w:rsidRPr="00FB350E">
              <w:rPr>
                <w:rFonts w:ascii="仿宋" w:eastAsia="仿宋" w:hAnsi="仿宋" w:cs="Malgun Gothic Semilight" w:hint="eastAsia"/>
                <w:szCs w:val="21"/>
              </w:rPr>
              <w:t>：</w:t>
            </w:r>
          </w:p>
        </w:tc>
        <w:tc>
          <w:tcPr>
            <w:tcW w:w="4731" w:type="dxa"/>
            <w:gridSpan w:val="7"/>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lang w:eastAsia="zh-CN"/>
              </w:rPr>
            </w:pPr>
            <w:r w:rsidRPr="00FB350E">
              <w:rPr>
                <w:rFonts w:ascii="仿宋" w:eastAsia="仿宋" w:hAnsi="仿宋" w:hint="eastAsia"/>
                <w:szCs w:val="21"/>
              </w:rPr>
              <w:t>矿业权人是否同意放弃被压覆矿区范围：</w:t>
            </w:r>
          </w:p>
          <w:p w:rsidR="008F4534" w:rsidRPr="00FB350E" w:rsidRDefault="008F4534" w:rsidP="008F4534">
            <w:pPr>
              <w:pStyle w:val="Other10"/>
              <w:spacing w:line="240" w:lineRule="exact"/>
              <w:ind w:firstLine="0"/>
              <w:jc w:val="both"/>
              <w:rPr>
                <w:rFonts w:ascii="仿宋" w:eastAsia="仿宋" w:hAnsi="仿宋"/>
                <w:szCs w:val="21"/>
                <w:lang w:eastAsia="zh-CN"/>
              </w:rPr>
            </w:pPr>
            <w:r w:rsidRPr="00FB350E">
              <w:rPr>
                <w:rFonts w:ascii="仿宋" w:eastAsia="仿宋" w:hAnsi="仿宋" w:hint="eastAsia"/>
                <w:szCs w:val="21"/>
                <w:lang w:eastAsia="zh-CN"/>
              </w:rPr>
              <w:t xml:space="preserve">          </w:t>
            </w:r>
            <w:r w:rsidRPr="00FB350E">
              <w:rPr>
                <w:rFonts w:ascii="仿宋" w:eastAsia="仿宋" w:hAnsi="仿宋" w:hint="eastAsia"/>
                <w:szCs w:val="21"/>
              </w:rPr>
              <w:t xml:space="preserve"> 是□ </w:t>
            </w:r>
            <w:r w:rsidRPr="00FB350E">
              <w:rPr>
                <w:rFonts w:ascii="仿宋" w:eastAsia="仿宋" w:hAnsi="仿宋" w:hint="eastAsia"/>
                <w:szCs w:val="21"/>
                <w:lang w:eastAsia="zh-CN"/>
              </w:rPr>
              <w:t xml:space="preserve">     </w:t>
            </w:r>
            <w:r w:rsidRPr="00FB350E">
              <w:rPr>
                <w:rFonts w:ascii="仿宋" w:eastAsia="仿宋" w:hAnsi="仿宋" w:hint="eastAsia"/>
                <w:szCs w:val="21"/>
              </w:rPr>
              <w:t>否□</w:t>
            </w:r>
          </w:p>
        </w:tc>
      </w:tr>
      <w:tr w:rsidR="008F4534" w:rsidRPr="00FB350E" w:rsidTr="008F4534">
        <w:trPr>
          <w:trHeight w:hRule="exact" w:val="347"/>
          <w:jc w:val="center"/>
        </w:trPr>
        <w:tc>
          <w:tcPr>
            <w:tcW w:w="1067" w:type="dxa"/>
            <w:vMerge/>
            <w:shd w:val="clear" w:color="auto" w:fill="FFFFFF"/>
            <w:textDirection w:val="tbRlV"/>
          </w:tcPr>
          <w:p w:rsidR="008F4534" w:rsidRPr="00FB350E" w:rsidRDefault="008F4534" w:rsidP="008F4534">
            <w:pPr>
              <w:spacing w:line="240" w:lineRule="exact"/>
              <w:rPr>
                <w:rFonts w:ascii="仿宋" w:eastAsia="仿宋" w:hAnsi="仿宋"/>
                <w:szCs w:val="21"/>
              </w:rPr>
            </w:pPr>
          </w:p>
        </w:tc>
        <w:tc>
          <w:tcPr>
            <w:tcW w:w="2932" w:type="dxa"/>
            <w:gridSpan w:val="5"/>
            <w:shd w:val="clear" w:color="auto" w:fill="FFFFFF"/>
            <w:vAlign w:val="center"/>
          </w:tcPr>
          <w:p w:rsidR="008F4534" w:rsidRPr="00FB350E" w:rsidRDefault="008F4534" w:rsidP="008F4534">
            <w:pPr>
              <w:pStyle w:val="Other10"/>
              <w:spacing w:line="240" w:lineRule="exact"/>
              <w:ind w:firstLine="0"/>
              <w:jc w:val="both"/>
              <w:rPr>
                <w:rFonts w:ascii="仿宋" w:eastAsia="仿宋" w:hAnsi="仿宋"/>
                <w:szCs w:val="21"/>
              </w:rPr>
            </w:pPr>
            <w:r w:rsidRPr="00FB350E">
              <w:rPr>
                <w:rFonts w:ascii="仿宋" w:eastAsia="仿宋" w:hAnsi="仿宋" w:hint="eastAsia"/>
                <w:szCs w:val="21"/>
              </w:rPr>
              <w:t>压覆审批文号</w:t>
            </w:r>
            <w:r w:rsidRPr="00FB350E">
              <w:rPr>
                <w:rFonts w:ascii="仿宋" w:eastAsia="仿宋" w:hAnsi="仿宋" w:cs="Malgun Gothic Semilight" w:hint="eastAsia"/>
                <w:szCs w:val="21"/>
              </w:rPr>
              <w:t>：</w:t>
            </w:r>
          </w:p>
        </w:tc>
        <w:tc>
          <w:tcPr>
            <w:tcW w:w="4731" w:type="dxa"/>
            <w:gridSpan w:val="7"/>
            <w:shd w:val="clear" w:color="auto" w:fill="FFFFFF"/>
            <w:vAlign w:val="bottom"/>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rPr>
              <w:t>压覆审批日期</w:t>
            </w:r>
            <w:r w:rsidRPr="00FB350E">
              <w:rPr>
                <w:rFonts w:ascii="仿宋" w:eastAsia="仿宋" w:hAnsi="仿宋" w:cs="Malgun Gothic Semilight" w:hint="eastAsia"/>
                <w:szCs w:val="21"/>
              </w:rPr>
              <w:t>：</w:t>
            </w:r>
          </w:p>
        </w:tc>
      </w:tr>
      <w:tr w:rsidR="008F4534" w:rsidRPr="00FB350E" w:rsidTr="008F4534">
        <w:trPr>
          <w:trHeight w:hRule="exact" w:val="342"/>
          <w:jc w:val="center"/>
        </w:trPr>
        <w:tc>
          <w:tcPr>
            <w:tcW w:w="1067" w:type="dxa"/>
            <w:vMerge/>
            <w:shd w:val="clear" w:color="auto" w:fill="FFFFFF"/>
            <w:textDirection w:val="tbRlV"/>
          </w:tcPr>
          <w:p w:rsidR="008F4534" w:rsidRPr="00FB350E" w:rsidRDefault="008F4534" w:rsidP="008F4534">
            <w:pPr>
              <w:spacing w:line="240" w:lineRule="exact"/>
              <w:rPr>
                <w:rFonts w:ascii="仿宋" w:eastAsia="仿宋" w:hAnsi="仿宋"/>
                <w:szCs w:val="21"/>
              </w:rPr>
            </w:pPr>
          </w:p>
        </w:tc>
        <w:tc>
          <w:tcPr>
            <w:tcW w:w="7663" w:type="dxa"/>
            <w:gridSpan w:val="12"/>
            <w:shd w:val="clear" w:color="auto" w:fill="FFFFFF"/>
            <w:vAlign w:val="bottom"/>
          </w:tcPr>
          <w:p w:rsidR="008F4534" w:rsidRPr="00FB350E" w:rsidRDefault="008F4534" w:rsidP="008F4534">
            <w:pPr>
              <w:pStyle w:val="Other10"/>
              <w:tabs>
                <w:tab w:val="left" w:pos="1577"/>
                <w:tab w:val="left" w:pos="3022"/>
                <w:tab w:val="left" w:pos="5781"/>
              </w:tabs>
              <w:spacing w:line="240" w:lineRule="exact"/>
              <w:ind w:firstLine="0"/>
              <w:rPr>
                <w:rFonts w:ascii="仿宋" w:eastAsia="仿宋" w:hAnsi="仿宋"/>
                <w:szCs w:val="21"/>
                <w:lang w:eastAsia="zh-CN"/>
              </w:rPr>
            </w:pPr>
            <w:r w:rsidRPr="00FB350E">
              <w:rPr>
                <w:rFonts w:ascii="仿宋" w:eastAsia="仿宋" w:hAnsi="仿宋" w:hint="eastAsia"/>
                <w:szCs w:val="21"/>
                <w:lang w:eastAsia="zh-CN"/>
              </w:rPr>
              <w:t>压覆审批情况</w:t>
            </w:r>
            <w:r w:rsidRPr="00FB350E">
              <w:rPr>
                <w:rFonts w:ascii="仿宋" w:eastAsia="仿宋" w:hAnsi="仿宋" w:cs="Malgun Gothic Semilight" w:hint="eastAsia"/>
                <w:szCs w:val="21"/>
                <w:lang w:eastAsia="zh-CN"/>
              </w:rPr>
              <w:t>：</w:t>
            </w:r>
            <w:r w:rsidRPr="00FB350E">
              <w:rPr>
                <w:rFonts w:ascii="仿宋" w:eastAsia="仿宋" w:hAnsi="仿宋" w:hint="eastAsia"/>
                <w:szCs w:val="21"/>
                <w:lang w:eastAsia="zh-CN"/>
              </w:rPr>
              <w:tab/>
              <w:t>已批</w:t>
            </w:r>
            <w:r w:rsidRPr="00FB350E">
              <w:rPr>
                <w:rFonts w:ascii="仿宋" w:eastAsia="仿宋" w:hAnsi="仿宋" w:hint="eastAsia"/>
                <w:szCs w:val="21"/>
                <w:lang w:val="zh-CN" w:eastAsia="zh-CN" w:bidi="zh-CN"/>
              </w:rPr>
              <w:t>已压</w:t>
            </w:r>
            <w:r w:rsidRPr="00FB350E">
              <w:rPr>
                <w:rFonts w:ascii="仿宋" w:eastAsia="仿宋" w:hAnsi="仿宋" w:cs="Malgun Gothic Semilight" w:hint="eastAsia"/>
                <w:szCs w:val="21"/>
                <w:lang w:val="zh-CN" w:eastAsia="zh-CN" w:bidi="zh-CN"/>
              </w:rPr>
              <w:t>□</w:t>
            </w:r>
            <w:r w:rsidRPr="00FB350E">
              <w:rPr>
                <w:rFonts w:ascii="仿宋" w:eastAsia="仿宋" w:hAnsi="仿宋" w:hint="eastAsia"/>
                <w:szCs w:val="21"/>
                <w:lang w:val="zh-CN" w:eastAsia="zh-CN" w:bidi="zh-CN"/>
              </w:rPr>
              <w:tab/>
            </w:r>
            <w:r w:rsidRPr="00FB350E">
              <w:rPr>
                <w:rFonts w:ascii="仿宋" w:eastAsia="仿宋" w:hAnsi="仿宋" w:hint="eastAsia"/>
                <w:szCs w:val="21"/>
                <w:lang w:eastAsia="zh-CN"/>
              </w:rPr>
              <w:t>已批</w:t>
            </w:r>
            <w:r w:rsidRPr="00FB350E">
              <w:rPr>
                <w:rFonts w:ascii="仿宋" w:eastAsia="仿宋" w:hAnsi="仿宋" w:hint="eastAsia"/>
                <w:szCs w:val="21"/>
                <w:lang w:val="zh-CN" w:eastAsia="zh-CN" w:bidi="zh-CN"/>
              </w:rPr>
              <w:t>未压</w:t>
            </w:r>
            <w:r w:rsidRPr="00FB350E">
              <w:rPr>
                <w:rFonts w:ascii="仿宋" w:eastAsia="仿宋" w:hAnsi="仿宋" w:cs="Malgun Gothic Semilight" w:hint="eastAsia"/>
                <w:szCs w:val="21"/>
                <w:lang w:val="zh-CN" w:eastAsia="zh-CN" w:bidi="zh-CN"/>
              </w:rPr>
              <w:t>□</w:t>
            </w:r>
            <w:r w:rsidRPr="00FB350E">
              <w:rPr>
                <w:rFonts w:ascii="仿宋" w:eastAsia="仿宋" w:hAnsi="仿宋" w:hint="eastAsia"/>
                <w:szCs w:val="21"/>
                <w:lang w:val="zh-CN" w:eastAsia="zh-CN" w:bidi="zh-CN"/>
              </w:rPr>
              <w:t xml:space="preserve">     </w:t>
            </w:r>
            <w:r w:rsidRPr="00FB350E">
              <w:rPr>
                <w:rFonts w:ascii="仿宋" w:eastAsia="仿宋" w:hAnsi="仿宋" w:hint="eastAsia"/>
                <w:szCs w:val="21"/>
                <w:lang w:eastAsia="zh-CN"/>
              </w:rPr>
              <w:t>未批</w:t>
            </w:r>
            <w:r w:rsidRPr="00FB350E">
              <w:rPr>
                <w:rFonts w:ascii="仿宋" w:eastAsia="仿宋" w:hAnsi="仿宋" w:hint="eastAsia"/>
                <w:szCs w:val="21"/>
                <w:lang w:val="zh-CN" w:eastAsia="zh-CN" w:bidi="zh-CN"/>
              </w:rPr>
              <w:t>已压</w:t>
            </w:r>
            <w:r w:rsidRPr="00FB350E">
              <w:rPr>
                <w:rFonts w:ascii="仿宋" w:eastAsia="仿宋" w:hAnsi="仿宋" w:cs="Malgun Gothic Semilight" w:hint="eastAsia"/>
                <w:szCs w:val="21"/>
                <w:lang w:val="zh-CN" w:eastAsia="zh-CN" w:bidi="zh-CN"/>
              </w:rPr>
              <w:t>□</w:t>
            </w:r>
            <w:r w:rsidRPr="00FB350E">
              <w:rPr>
                <w:rFonts w:ascii="仿宋" w:eastAsia="仿宋" w:hAnsi="仿宋" w:hint="eastAsia"/>
                <w:szCs w:val="21"/>
                <w:lang w:val="zh-CN" w:eastAsia="zh-CN" w:bidi="zh-CN"/>
              </w:rPr>
              <w:tab/>
            </w:r>
            <w:r w:rsidRPr="00FB350E">
              <w:rPr>
                <w:rFonts w:ascii="仿宋" w:eastAsia="仿宋" w:hAnsi="仿宋" w:hint="eastAsia"/>
                <w:szCs w:val="21"/>
                <w:lang w:eastAsia="zh-CN"/>
              </w:rPr>
              <w:t>未批</w:t>
            </w:r>
            <w:r w:rsidRPr="00FB350E">
              <w:rPr>
                <w:rFonts w:ascii="仿宋" w:eastAsia="仿宋" w:hAnsi="仿宋" w:hint="eastAsia"/>
                <w:szCs w:val="21"/>
                <w:lang w:val="zh-CN" w:eastAsia="zh-CN" w:bidi="zh-CN"/>
              </w:rPr>
              <w:t>未压</w:t>
            </w:r>
            <w:r w:rsidRPr="00FB350E">
              <w:rPr>
                <w:rFonts w:ascii="仿宋" w:eastAsia="仿宋" w:hAnsi="仿宋" w:cs="Malgun Gothic Semilight" w:hint="eastAsia"/>
                <w:szCs w:val="21"/>
                <w:lang w:val="zh-CN" w:eastAsia="zh-CN" w:bidi="zh-CN"/>
              </w:rPr>
              <w:t>□</w:t>
            </w:r>
          </w:p>
        </w:tc>
      </w:tr>
      <w:tr w:rsidR="008F4534" w:rsidRPr="00FB350E" w:rsidTr="008F4534">
        <w:trPr>
          <w:trHeight w:hRule="exact" w:val="310"/>
          <w:jc w:val="center"/>
        </w:trPr>
        <w:tc>
          <w:tcPr>
            <w:tcW w:w="1067" w:type="dxa"/>
            <w:vMerge/>
            <w:shd w:val="clear" w:color="auto" w:fill="FFFFFF"/>
            <w:textDirection w:val="tbRlV"/>
          </w:tcPr>
          <w:p w:rsidR="008F4534" w:rsidRPr="00FB350E" w:rsidRDefault="008F4534" w:rsidP="008F4534">
            <w:pPr>
              <w:spacing w:line="240" w:lineRule="exact"/>
              <w:rPr>
                <w:rFonts w:ascii="仿宋" w:eastAsia="仿宋" w:hAnsi="仿宋"/>
                <w:szCs w:val="21"/>
              </w:rPr>
            </w:pPr>
          </w:p>
        </w:tc>
        <w:tc>
          <w:tcPr>
            <w:tcW w:w="7663" w:type="dxa"/>
            <w:gridSpan w:val="12"/>
            <w:shd w:val="clear" w:color="auto" w:fill="FFFFFF"/>
          </w:tcPr>
          <w:p w:rsidR="008F4534" w:rsidRPr="00FB350E" w:rsidRDefault="008F4534" w:rsidP="008F4534">
            <w:pPr>
              <w:pStyle w:val="Other10"/>
              <w:spacing w:line="240" w:lineRule="exact"/>
              <w:ind w:firstLine="0"/>
              <w:rPr>
                <w:rFonts w:ascii="仿宋" w:eastAsia="仿宋" w:hAnsi="仿宋"/>
                <w:szCs w:val="21"/>
              </w:rPr>
            </w:pPr>
            <w:r w:rsidRPr="00FB350E">
              <w:rPr>
                <w:rFonts w:ascii="仿宋" w:eastAsia="仿宋" w:hAnsi="仿宋" w:hint="eastAsia"/>
                <w:szCs w:val="21"/>
                <w:lang w:eastAsia="zh-CN"/>
              </w:rPr>
              <w:t>备</w:t>
            </w:r>
            <w:r w:rsidRPr="00FB350E">
              <w:rPr>
                <w:rFonts w:ascii="仿宋" w:eastAsia="仿宋" w:hAnsi="仿宋" w:hint="eastAsia"/>
                <w:szCs w:val="21"/>
              </w:rPr>
              <w:t>注</w:t>
            </w:r>
            <w:r w:rsidRPr="00FB350E">
              <w:rPr>
                <w:rFonts w:ascii="仿宋" w:eastAsia="仿宋" w:hAnsi="仿宋" w:cs="Malgun Gothic Semilight" w:hint="eastAsia"/>
                <w:szCs w:val="21"/>
              </w:rPr>
              <w:t>：</w:t>
            </w:r>
          </w:p>
        </w:tc>
      </w:tr>
    </w:tbl>
    <w:p w:rsidR="008F4534" w:rsidRPr="00FB350E" w:rsidRDefault="008F4534" w:rsidP="008F4534">
      <w:pPr>
        <w:pStyle w:val="Bodytext10"/>
        <w:spacing w:line="360" w:lineRule="auto"/>
        <w:ind w:firstLine="0"/>
        <w:jc w:val="center"/>
        <w:rPr>
          <w:rFonts w:ascii="黑体" w:eastAsia="黑体" w:hAnsi="黑体"/>
          <w:sz w:val="24"/>
          <w:szCs w:val="24"/>
          <w:lang w:eastAsia="zh-CN"/>
        </w:rPr>
      </w:pPr>
      <w:r w:rsidRPr="00FB350E">
        <w:rPr>
          <w:rFonts w:ascii="黑体" w:eastAsia="黑体" w:hAnsi="黑体" w:hint="eastAsia"/>
          <w:sz w:val="24"/>
          <w:szCs w:val="24"/>
          <w:lang w:eastAsia="zh-CN"/>
        </w:rPr>
        <w:t>矿产资源储量评审备案信息表（适用建设项目压覆重要矿产情形）填写说明</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本表适用于填写建设项目压覆重要矿产情形下的评审备案信息。</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建设项目基本情况（1）:</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建设单位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填写直接主管压覆矿产资源储量的地面工程项目的建设单位名称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建设项目</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填写压覆矿产资源储量的建设项目的全称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建设项目类别</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填写铁路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公路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输油管道</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输电线路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工厂</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水库</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城市水源地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机场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港口</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自然保护区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军事设施</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城镇</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街道</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居民点</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学校及其它等类别中的一种</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批准建设项目的单位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填写批准建设项目的单位全称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批准文号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填写批准该建设项目的批准文号</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批准日期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填写该建设项目的批准日期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日</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所在行政区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填写建设项目所在行政区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省</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市</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县</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跨市</w:t>
      </w:r>
      <w:r w:rsidRPr="00FB350E">
        <w:rPr>
          <w:rFonts w:ascii="仿宋" w:eastAsia="仿宋" w:hAnsi="仿宋" w:cs="Times New Roman" w:hint="eastAsia"/>
          <w:sz w:val="21"/>
          <w:szCs w:val="21"/>
          <w:lang w:eastAsia="zh-CN"/>
        </w:rPr>
        <w:t>（</w:t>
      </w:r>
      <w:r w:rsidRPr="00FB350E">
        <w:rPr>
          <w:rFonts w:ascii="仿宋" w:eastAsia="仿宋" w:hAnsi="仿宋" w:hint="eastAsia"/>
          <w:sz w:val="21"/>
          <w:szCs w:val="21"/>
          <w:lang w:eastAsia="zh-CN"/>
        </w:rPr>
        <w:t>州</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县的填写矿区主体面积所在行政区</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压覆矿产资源情况</w:t>
      </w:r>
      <w:r w:rsidRPr="00FB350E">
        <w:rPr>
          <w:rFonts w:ascii="仿宋" w:eastAsia="仿宋" w:hAnsi="仿宋" w:cs="Malgun Gothic Semilight" w:hint="eastAsia"/>
          <w:b/>
          <w:sz w:val="21"/>
          <w:szCs w:val="21"/>
          <w:lang w:eastAsia="zh-CN"/>
        </w:rPr>
        <w:t>（</w:t>
      </w:r>
      <w:r w:rsidRPr="00FB350E">
        <w:rPr>
          <w:rFonts w:ascii="仿宋" w:eastAsia="仿宋" w:hAnsi="仿宋" w:cs="Times New Roman" w:hint="eastAsia"/>
          <w:b/>
          <w:sz w:val="21"/>
          <w:szCs w:val="21"/>
          <w:lang w:eastAsia="zh-CN"/>
        </w:rPr>
        <w:t>2）:</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所压覆矿区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井田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填写建设项目压覆的矿产资源储量所在的矿区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井田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以下统称矿区</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矿区及矿山编号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填写建设项目压覆的矿产资源储量所在的矿区及矿山编号</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压覆性质</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指建设项目是压覆全部矿区还是压覆矿区的部分矿产资源储量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填写时在对应类别后的方框内记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勘查/采矿许可证号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按勘查许可证上注明的勘查许可证号或采矿许可证上注明的采矿许可证号填写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被压覆的矿业权人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填写建设项目压覆矿产资源储量所属探矿权人或采矿权人的法人单位的名称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以企业工商注册登记的名称为准</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填写全称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被压覆矿产资源储量利用现状</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填写已利用</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未利用两种状况中的一种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在对应类别后的方框内记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位于县城</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市</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方位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直距</w:t>
      </w:r>
      <w:r w:rsidRPr="00FB350E">
        <w:rPr>
          <w:rFonts w:ascii="仿宋" w:eastAsia="仿宋" w:hAnsi="仿宋" w:cs="Times New Roman" w:hint="eastAsia"/>
          <w:sz w:val="21"/>
          <w:szCs w:val="21"/>
          <w:lang w:val="en-US" w:eastAsia="zh-CN" w:bidi="en-US"/>
        </w:rPr>
        <w:t>km:</w:t>
      </w:r>
      <w:r w:rsidRPr="00FB350E">
        <w:rPr>
          <w:rFonts w:ascii="仿宋" w:eastAsia="仿宋" w:hAnsi="仿宋" w:hint="eastAsia"/>
          <w:sz w:val="21"/>
          <w:szCs w:val="21"/>
          <w:lang w:eastAsia="zh-CN"/>
        </w:rPr>
        <w:t>填写被压覆范围位于什么名称的县城</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或相当于县级的市</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区</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旗以上中心城市</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中心点的什么方位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按</w:t>
      </w:r>
      <w:r w:rsidRPr="00FB350E">
        <w:rPr>
          <w:rFonts w:ascii="仿宋" w:eastAsia="仿宋" w:hAnsi="仿宋" w:cs="Times New Roman" w:hint="eastAsia"/>
          <w:sz w:val="21"/>
          <w:szCs w:val="21"/>
          <w:lang w:eastAsia="zh-CN"/>
        </w:rPr>
        <w:t>360</w:t>
      </w:r>
      <w:r w:rsidRPr="00FB350E">
        <w:rPr>
          <w:rFonts w:ascii="仿宋" w:eastAsia="仿宋" w:hAnsi="仿宋" w:hint="eastAsia"/>
          <w:sz w:val="21"/>
          <w:szCs w:val="21"/>
          <w:lang w:eastAsia="zh-CN"/>
        </w:rPr>
        <w:t>度计算</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及直线距离</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精确到</w:t>
      </w:r>
      <w:r w:rsidRPr="00FB350E">
        <w:rPr>
          <w:rFonts w:ascii="仿宋" w:eastAsia="仿宋" w:hAnsi="仿宋" w:cs="Times New Roman" w:hint="eastAsia"/>
          <w:sz w:val="21"/>
          <w:szCs w:val="21"/>
          <w:lang w:val="en-US" w:eastAsia="zh-CN" w:bidi="en-US"/>
        </w:rPr>
        <w:t>km）</w:t>
      </w:r>
      <w:r w:rsidRPr="00FB350E">
        <w:rPr>
          <w:rFonts w:ascii="仿宋" w:eastAsia="仿宋" w:hAnsi="仿宋" w:hint="eastAsia"/>
          <w:sz w:val="21"/>
          <w:szCs w:val="21"/>
          <w:lang w:val="en-US" w:eastAsia="zh-CN" w:bidi="en-US"/>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压矿评估报告情况</w:t>
      </w:r>
      <w:r w:rsidRPr="00FB350E">
        <w:rPr>
          <w:rFonts w:ascii="仿宋" w:eastAsia="仿宋" w:hAnsi="仿宋" w:cs="Malgun Gothic Semilight" w:hint="eastAsia"/>
          <w:b/>
          <w:sz w:val="21"/>
          <w:szCs w:val="21"/>
          <w:lang w:eastAsia="zh-CN"/>
        </w:rPr>
        <w:t>（</w:t>
      </w:r>
      <w:r w:rsidRPr="00FB350E">
        <w:rPr>
          <w:rFonts w:ascii="仿宋" w:eastAsia="仿宋" w:hAnsi="仿宋" w:cs="Times New Roman" w:hint="eastAsia"/>
          <w:b/>
          <w:sz w:val="21"/>
          <w:szCs w:val="21"/>
          <w:lang w:eastAsia="zh-CN"/>
        </w:rPr>
        <w:t>3）:</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报告名称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填写建设项目压覆矿产资源储量评估报告全称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报告提交时间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填写建设项目压覆矿产资源储量评估报告提交评审备案的时间</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提交评审备案原因</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建设项目压覆重要矿产</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评审备案情况</w:t>
      </w:r>
      <w:r w:rsidRPr="00FB350E">
        <w:rPr>
          <w:rFonts w:ascii="仿宋" w:eastAsia="仿宋" w:hAnsi="仿宋" w:cs="Malgun Gothic Semilight" w:hint="eastAsia"/>
          <w:b/>
          <w:sz w:val="21"/>
          <w:szCs w:val="21"/>
          <w:lang w:eastAsia="zh-CN"/>
        </w:rPr>
        <w:t>（</w:t>
      </w:r>
      <w:r w:rsidRPr="00FB350E">
        <w:rPr>
          <w:rFonts w:ascii="仿宋" w:eastAsia="仿宋" w:hAnsi="仿宋" w:cs="Times New Roman" w:hint="eastAsia"/>
          <w:b/>
          <w:sz w:val="21"/>
          <w:szCs w:val="21"/>
          <w:lang w:eastAsia="zh-CN"/>
        </w:rPr>
        <w:t>4）:</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评审机构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填写评审该报告的矿产资源储量评审机构的名称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评审时间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填写报告评审意见书封面记载的签发日期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日</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评审备案日期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指该报告的矿产资源储量评审备案复函的签发日期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日</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由系统自动填写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评审备案机关</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指该报告的矿产资源储量评审备案机关的名称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由系统自动填写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评审备案文号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指该报告的矿产资源储量评审备案复函文件的文号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由系统自动填写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压覆矿产资源储量</w:t>
      </w:r>
      <w:r w:rsidRPr="00FB350E">
        <w:rPr>
          <w:rFonts w:ascii="仿宋" w:eastAsia="仿宋" w:hAnsi="仿宋" w:hint="eastAsia"/>
          <w:b/>
          <w:bCs/>
          <w:sz w:val="21"/>
          <w:szCs w:val="21"/>
          <w:lang w:eastAsia="zh-CN"/>
        </w:rPr>
        <w:t>（</w:t>
      </w:r>
      <w:r w:rsidRPr="00FB350E">
        <w:rPr>
          <w:rFonts w:ascii="仿宋" w:eastAsia="仿宋" w:hAnsi="仿宋" w:cs="Times New Roman" w:hint="eastAsia"/>
          <w:b/>
          <w:bCs/>
          <w:sz w:val="21"/>
          <w:szCs w:val="21"/>
          <w:lang w:eastAsia="zh-CN"/>
        </w:rPr>
        <w:t>5）:</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矿产资源储量估算基准日</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填写矿产资源储量估算的截止日期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日</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填写评审备案的矿产资源储量及质量特征</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填写的总要求是</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仅压覆一种矿产的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填写其名称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矿产组合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统计对象及单位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矿石工业类型及品级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牌号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并分矿产资源储量类型</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填写每一类中所压覆的保有矿产资源储量和累计查明矿产资源储量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如该矿产分不同矿石类型</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品级估算了矿产资源储量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应再按不同矿石类型</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品级分别填写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压覆了多种矿产的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以主要矿产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共生矿产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伴生矿产的顺序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按照上述填写要求分别填写各矿产的相关数据</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具体要求如下</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矿产名称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按</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矿产名称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统计对象及矿产资源储量单位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附录一</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填写矿产资源储量的矿产的名称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如果为该附录以外的新发现矿种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亚矿种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应按有关规定处理</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矿产组合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分为</w:t>
      </w:r>
      <w:r w:rsidRPr="00FB350E">
        <w:rPr>
          <w:rFonts w:ascii="仿宋" w:eastAsia="仿宋" w:hAnsi="仿宋" w:cs="Malgun Gothic Semilight" w:hint="eastAsia"/>
          <w:sz w:val="21"/>
          <w:szCs w:val="21"/>
          <w:lang w:eastAsia="zh-CN"/>
        </w:rPr>
        <w:t>⑴</w:t>
      </w:r>
      <w:r w:rsidRPr="00FB350E">
        <w:rPr>
          <w:rFonts w:ascii="仿宋" w:eastAsia="仿宋" w:hAnsi="仿宋" w:hint="eastAsia"/>
          <w:sz w:val="21"/>
          <w:szCs w:val="21"/>
          <w:lang w:eastAsia="zh-CN"/>
        </w:rPr>
        <w:t>单一矿产</w:t>
      </w:r>
      <w:r w:rsidRPr="00FB350E">
        <w:rPr>
          <w:rFonts w:ascii="仿宋" w:eastAsia="仿宋" w:hAnsi="仿宋" w:cs="Malgun Gothic Semilight" w:hint="eastAsia"/>
          <w:sz w:val="21"/>
          <w:szCs w:val="21"/>
          <w:lang w:eastAsia="zh-CN"/>
        </w:rPr>
        <w:t>、⑵</w:t>
      </w:r>
      <w:r w:rsidRPr="00FB350E">
        <w:rPr>
          <w:rFonts w:ascii="仿宋" w:eastAsia="仿宋" w:hAnsi="仿宋" w:hint="eastAsia"/>
          <w:sz w:val="21"/>
          <w:szCs w:val="21"/>
          <w:lang w:eastAsia="zh-CN"/>
        </w:rPr>
        <w:t>主要矿产</w:t>
      </w:r>
      <w:r w:rsidRPr="00FB350E">
        <w:rPr>
          <w:rFonts w:ascii="仿宋" w:eastAsia="仿宋" w:hAnsi="仿宋" w:cs="Malgun Gothic Semilight" w:hint="eastAsia"/>
          <w:sz w:val="21"/>
          <w:szCs w:val="21"/>
          <w:lang w:eastAsia="zh-CN"/>
        </w:rPr>
        <w:t>、⑶</w:t>
      </w:r>
      <w:r w:rsidRPr="00FB350E">
        <w:rPr>
          <w:rFonts w:ascii="仿宋" w:eastAsia="仿宋" w:hAnsi="仿宋" w:hint="eastAsia"/>
          <w:sz w:val="21"/>
          <w:szCs w:val="21"/>
          <w:lang w:eastAsia="zh-CN"/>
        </w:rPr>
        <w:t>共生矿产</w:t>
      </w:r>
      <w:r w:rsidRPr="00FB350E">
        <w:rPr>
          <w:rFonts w:ascii="仿宋" w:eastAsia="仿宋" w:hAnsi="仿宋" w:cs="Malgun Gothic Semilight" w:hint="eastAsia"/>
          <w:sz w:val="21"/>
          <w:szCs w:val="21"/>
          <w:lang w:eastAsia="zh-CN"/>
        </w:rPr>
        <w:t>、⑷</w:t>
      </w:r>
      <w:r w:rsidRPr="00FB350E">
        <w:rPr>
          <w:rFonts w:ascii="仿宋" w:eastAsia="仿宋" w:hAnsi="仿宋" w:hint="eastAsia"/>
          <w:sz w:val="21"/>
          <w:szCs w:val="21"/>
          <w:lang w:eastAsia="zh-CN"/>
        </w:rPr>
        <w:t>伴生矿产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其填写方式是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只一种矿产并估算了矿产资源储量的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填写单一矿产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对于有多种矿产并都估算了矿产资源储量的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分别填写主要矿产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共生矿产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伴生矿产</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统计对象及单位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按</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矿产名称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统计对象及矿产资源储量单位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附录一</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填写相应的统计对象和矿产资源储量估算单位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统计对象应加括号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附录一中未列统计对象的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可不必填写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矿石工业类型及品级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牌号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填写矿产资源储量报告中该矿产的矿石工业类型</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品级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牌号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如煤的牌号有褐煤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弱粘煤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不粘煤</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eastAsia="zh-CN"/>
        </w:rPr>
        <w:t>1/2</w:t>
      </w:r>
      <w:r w:rsidRPr="00FB350E">
        <w:rPr>
          <w:rFonts w:ascii="仿宋" w:eastAsia="仿宋" w:hAnsi="仿宋" w:hint="eastAsia"/>
          <w:sz w:val="21"/>
          <w:szCs w:val="21"/>
          <w:lang w:eastAsia="zh-CN"/>
        </w:rPr>
        <w:t>中粘煤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长焰煤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气煤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气肥煤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肥煤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焦煤</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eastAsia="zh-CN"/>
        </w:rPr>
        <w:t>1/3</w:t>
      </w:r>
      <w:r w:rsidRPr="00FB350E">
        <w:rPr>
          <w:rFonts w:ascii="仿宋" w:eastAsia="仿宋" w:hAnsi="仿宋" w:hint="eastAsia"/>
          <w:sz w:val="21"/>
          <w:szCs w:val="21"/>
          <w:lang w:eastAsia="zh-CN"/>
        </w:rPr>
        <w:t>焦煤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瘦煤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贫瘦煤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贫煤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无烟煤</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分类不明煤等</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同种矿产同一矿产组合与统计对象有多个矿石类型及品级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牌号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并估算了矿产资源储量的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应依次分别填写各矿石类型</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品级</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牌号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的名称</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不同种矿产以及同种矿产不同矿产组合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不同统计对象也应分别填写</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一页表不够时可续页填写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保有矿产资源储量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是指累计查明矿产资源储量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减去累计动用矿产资源储量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包含损失的全部采空区的估算量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不能用矿山统计数字</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后的剩余矿产资源储量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数量栏虚线以上填写金属</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非金属元素</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量或化合物量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矿物量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虚线以下填写矿石量</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累计查明矿产资源储量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是指历次地质勘查工作及生产探矿所查明的矿产资源储量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是保有矿产资源储量与累计动用矿产资源储量之和</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数量栏虚线以上填写金属</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非金属元素</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量或化合物量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矿物量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虚线以下填写矿石量</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固体矿产资源储量分为储量和资源量两大类五种类型</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证实储量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可信储量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探明资源量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控制资源量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推断资源量</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其含义见</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固体矿产资源储量分类</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val="en-US" w:eastAsia="zh-CN" w:bidi="en-US"/>
        </w:rPr>
        <w:t>（</w:t>
      </w:r>
      <w:r w:rsidRPr="00FB350E">
        <w:rPr>
          <w:rFonts w:ascii="仿宋" w:eastAsia="仿宋" w:hAnsi="仿宋" w:cs="Times New Roman" w:hint="eastAsia"/>
          <w:sz w:val="21"/>
          <w:szCs w:val="21"/>
          <w:lang w:val="en-US" w:eastAsia="zh-CN" w:bidi="en-US"/>
        </w:rPr>
        <w:t>GB/T1</w:t>
      </w:r>
      <w:r w:rsidRPr="00FB350E">
        <w:rPr>
          <w:rFonts w:ascii="仿宋" w:eastAsia="仿宋" w:hAnsi="仿宋" w:cs="Times New Roman" w:hint="eastAsia"/>
          <w:sz w:val="21"/>
          <w:szCs w:val="21"/>
          <w:lang w:eastAsia="zh-CN"/>
        </w:rPr>
        <w:t>7766-2020）</w:t>
      </w:r>
      <w:r w:rsidRPr="00FB350E">
        <w:rPr>
          <w:rFonts w:ascii="仿宋" w:eastAsia="仿宋" w:hAnsi="仿宋" w:hint="eastAsia"/>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压覆矿区范围</w:t>
      </w:r>
      <w:r w:rsidRPr="00FB350E">
        <w:rPr>
          <w:rFonts w:ascii="仿宋" w:eastAsia="仿宋" w:hAnsi="仿宋" w:cs="Malgun Gothic Semilight" w:hint="eastAsia"/>
          <w:b/>
          <w:sz w:val="21"/>
          <w:szCs w:val="21"/>
          <w:lang w:eastAsia="zh-CN"/>
        </w:rPr>
        <w:t>、</w:t>
      </w:r>
      <w:r w:rsidRPr="00FB350E">
        <w:rPr>
          <w:rFonts w:ascii="仿宋" w:eastAsia="仿宋" w:hAnsi="仿宋" w:hint="eastAsia"/>
          <w:b/>
          <w:sz w:val="21"/>
          <w:szCs w:val="21"/>
          <w:lang w:eastAsia="zh-CN"/>
        </w:rPr>
        <w:t>压覆矿产资源储量范围的拐点坐标</w:t>
      </w:r>
      <w:r w:rsidRPr="00FB350E">
        <w:rPr>
          <w:rFonts w:ascii="仿宋" w:eastAsia="仿宋" w:hAnsi="仿宋" w:cs="Malgun Gothic Semilight" w:hint="eastAsia"/>
          <w:b/>
          <w:sz w:val="21"/>
          <w:szCs w:val="21"/>
          <w:lang w:eastAsia="zh-CN"/>
        </w:rPr>
        <w:t>、</w:t>
      </w:r>
      <w:r w:rsidRPr="00FB350E">
        <w:rPr>
          <w:rFonts w:ascii="仿宋" w:eastAsia="仿宋" w:hAnsi="仿宋" w:hint="eastAsia"/>
          <w:b/>
          <w:sz w:val="21"/>
          <w:szCs w:val="21"/>
          <w:lang w:eastAsia="zh-CN"/>
        </w:rPr>
        <w:t>标高</w:t>
      </w:r>
      <w:r w:rsidRPr="00FB350E">
        <w:rPr>
          <w:rFonts w:ascii="仿宋" w:eastAsia="仿宋" w:hAnsi="仿宋" w:cs="Malgun Gothic Semilight" w:hint="eastAsia"/>
          <w:b/>
          <w:sz w:val="21"/>
          <w:szCs w:val="21"/>
          <w:lang w:eastAsia="zh-CN"/>
        </w:rPr>
        <w:t>、</w:t>
      </w:r>
      <w:r w:rsidRPr="00FB350E">
        <w:rPr>
          <w:rFonts w:ascii="仿宋" w:eastAsia="仿宋" w:hAnsi="仿宋" w:hint="eastAsia"/>
          <w:b/>
          <w:sz w:val="21"/>
          <w:szCs w:val="21"/>
          <w:lang w:eastAsia="zh-CN"/>
        </w:rPr>
        <w:t>面积及示意图</w:t>
      </w:r>
      <w:r w:rsidRPr="00FB350E">
        <w:rPr>
          <w:rFonts w:ascii="仿宋" w:eastAsia="仿宋" w:hAnsi="仿宋" w:cs="Malgun Gothic Semilight" w:hint="eastAsia"/>
          <w:b/>
          <w:sz w:val="21"/>
          <w:szCs w:val="21"/>
          <w:lang w:eastAsia="zh-CN"/>
        </w:rPr>
        <w:t>（</w:t>
      </w:r>
      <w:r w:rsidRPr="00FB350E">
        <w:rPr>
          <w:rFonts w:ascii="仿宋" w:eastAsia="仿宋" w:hAnsi="仿宋" w:cs="Times New Roman" w:hint="eastAsia"/>
          <w:b/>
          <w:sz w:val="21"/>
          <w:szCs w:val="21"/>
          <w:lang w:eastAsia="zh-CN"/>
        </w:rPr>
        <w:t>6）:</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压覆矿区范围拐点坐标</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压覆矿产资源储量范围拐点坐标</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压覆矿区面积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压覆矿产资源储量面积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最低标高</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最高标高</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填写压覆矿区范围及压覆矿产资源储量范围拐点的大地直角坐标或经纬度坐标</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并绘出两范围的</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叠合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示意图</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大地直角坐标精确到</w:t>
      </w:r>
      <w:r w:rsidRPr="00FB350E">
        <w:rPr>
          <w:rFonts w:ascii="仿宋" w:eastAsia="仿宋" w:hAnsi="仿宋" w:cs="Times New Roman" w:hint="eastAsia"/>
          <w:sz w:val="21"/>
          <w:szCs w:val="21"/>
          <w:lang w:val="en-US" w:eastAsia="zh-CN" w:bidi="en-US"/>
        </w:rPr>
        <w:t>m,</w:t>
      </w:r>
      <w:r w:rsidRPr="00FB350E">
        <w:rPr>
          <w:rFonts w:ascii="仿宋" w:eastAsia="仿宋" w:hAnsi="仿宋" w:cs="Times New Roman" w:hint="eastAsia"/>
          <w:sz w:val="21"/>
          <w:szCs w:val="21"/>
          <w:lang w:eastAsia="zh-CN"/>
        </w:rPr>
        <w:t>X</w:t>
      </w:r>
      <w:r w:rsidRPr="00FB350E">
        <w:rPr>
          <w:rFonts w:ascii="仿宋" w:eastAsia="仿宋" w:hAnsi="仿宋" w:hint="eastAsia"/>
          <w:sz w:val="21"/>
          <w:szCs w:val="21"/>
          <w:lang w:eastAsia="zh-CN"/>
        </w:rPr>
        <w:t>填</w:t>
      </w:r>
      <w:r w:rsidRPr="00FB350E">
        <w:rPr>
          <w:rFonts w:ascii="仿宋" w:eastAsia="仿宋" w:hAnsi="仿宋" w:cs="Times New Roman" w:hint="eastAsia"/>
          <w:sz w:val="21"/>
          <w:szCs w:val="21"/>
          <w:lang w:eastAsia="zh-CN"/>
        </w:rPr>
        <w:t>7</w:t>
      </w:r>
      <w:r w:rsidRPr="00FB350E">
        <w:rPr>
          <w:rFonts w:ascii="仿宋" w:eastAsia="仿宋" w:hAnsi="仿宋" w:hint="eastAsia"/>
          <w:sz w:val="21"/>
          <w:szCs w:val="21"/>
          <w:lang w:eastAsia="zh-CN"/>
        </w:rPr>
        <w:t>位</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val="en-US" w:eastAsia="zh-CN" w:bidi="en-US"/>
        </w:rPr>
        <w:t>Y</w:t>
      </w:r>
      <w:r w:rsidRPr="00FB350E">
        <w:rPr>
          <w:rFonts w:ascii="仿宋" w:eastAsia="仿宋" w:hAnsi="仿宋" w:hint="eastAsia"/>
          <w:sz w:val="21"/>
          <w:szCs w:val="21"/>
          <w:lang w:eastAsia="zh-CN"/>
        </w:rPr>
        <w:t>填</w:t>
      </w:r>
      <w:r w:rsidRPr="00FB350E">
        <w:rPr>
          <w:rFonts w:ascii="仿宋" w:eastAsia="仿宋" w:hAnsi="仿宋" w:cs="Times New Roman" w:hint="eastAsia"/>
          <w:sz w:val="21"/>
          <w:szCs w:val="21"/>
          <w:lang w:eastAsia="zh-CN"/>
        </w:rPr>
        <w:t>8</w:t>
      </w:r>
      <w:r w:rsidRPr="00FB350E">
        <w:rPr>
          <w:rFonts w:ascii="仿宋" w:eastAsia="仿宋" w:hAnsi="仿宋" w:hint="eastAsia"/>
          <w:sz w:val="21"/>
          <w:szCs w:val="21"/>
          <w:lang w:eastAsia="zh-CN"/>
        </w:rPr>
        <w:t>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前</w:t>
      </w:r>
      <w:r w:rsidRPr="00FB350E">
        <w:rPr>
          <w:rFonts w:ascii="仿宋" w:eastAsia="仿宋" w:hAnsi="仿宋" w:cs="Times New Roman" w:hint="eastAsia"/>
          <w:sz w:val="21"/>
          <w:szCs w:val="21"/>
          <w:lang w:eastAsia="zh-CN"/>
        </w:rPr>
        <w:t>2</w:t>
      </w:r>
      <w:r w:rsidRPr="00FB350E">
        <w:rPr>
          <w:rFonts w:ascii="仿宋" w:eastAsia="仿宋" w:hAnsi="仿宋" w:hint="eastAsia"/>
          <w:sz w:val="21"/>
          <w:szCs w:val="21"/>
          <w:lang w:eastAsia="zh-CN"/>
        </w:rPr>
        <w:t>位为带号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统一采用高斯</w:t>
      </w:r>
      <w:r w:rsidRPr="00FB350E">
        <w:rPr>
          <w:rFonts w:ascii="仿宋" w:eastAsia="仿宋" w:hAnsi="仿宋" w:cs="Times New Roman" w:hint="eastAsia"/>
          <w:sz w:val="21"/>
          <w:szCs w:val="21"/>
          <w:lang w:eastAsia="zh-CN"/>
        </w:rPr>
        <w:t>3</w:t>
      </w:r>
      <w:r w:rsidRPr="00FB350E">
        <w:rPr>
          <w:rFonts w:ascii="仿宋" w:eastAsia="仿宋" w:hAnsi="仿宋" w:hint="eastAsia"/>
          <w:sz w:val="21"/>
          <w:szCs w:val="21"/>
          <w:lang w:eastAsia="zh-CN"/>
        </w:rPr>
        <w:t>度带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经纬度坐标按度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分</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秒填写</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经度</w:t>
      </w:r>
      <w:r w:rsidRPr="00FB350E">
        <w:rPr>
          <w:rFonts w:ascii="仿宋" w:eastAsia="仿宋" w:hAnsi="仿宋" w:cs="Times New Roman" w:hint="eastAsia"/>
          <w:sz w:val="21"/>
          <w:szCs w:val="21"/>
          <w:lang w:eastAsia="zh-CN"/>
        </w:rPr>
        <w:t>7</w:t>
      </w:r>
      <w:r w:rsidRPr="00FB350E">
        <w:rPr>
          <w:rFonts w:ascii="仿宋" w:eastAsia="仿宋" w:hAnsi="仿宋" w:hint="eastAsia"/>
          <w:sz w:val="21"/>
          <w:szCs w:val="21"/>
          <w:lang w:eastAsia="zh-CN"/>
        </w:rPr>
        <w:t>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纬度</w:t>
      </w:r>
      <w:r w:rsidRPr="00FB350E">
        <w:rPr>
          <w:rFonts w:ascii="仿宋" w:eastAsia="仿宋" w:hAnsi="仿宋" w:cs="Times New Roman" w:hint="eastAsia"/>
          <w:sz w:val="21"/>
          <w:szCs w:val="21"/>
          <w:lang w:eastAsia="zh-CN"/>
        </w:rPr>
        <w:t>6</w:t>
      </w:r>
      <w:r w:rsidRPr="00FB350E">
        <w:rPr>
          <w:rFonts w:ascii="仿宋" w:eastAsia="仿宋" w:hAnsi="仿宋" w:hint="eastAsia"/>
          <w:sz w:val="21"/>
          <w:szCs w:val="21"/>
          <w:lang w:eastAsia="zh-CN"/>
        </w:rPr>
        <w:t>位</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被压覆矿产资源储量的各矿体水平投影的叠合面积</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叠合部分只计算一次</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精确到</w:t>
      </w:r>
      <w:r w:rsidRPr="00FB350E">
        <w:rPr>
          <w:rFonts w:ascii="仿宋" w:eastAsia="仿宋" w:hAnsi="仿宋" w:cs="Times New Roman" w:hint="eastAsia"/>
          <w:sz w:val="21"/>
          <w:szCs w:val="21"/>
          <w:lang w:val="en-US" w:eastAsia="zh-CN" w:bidi="en-US"/>
        </w:rPr>
        <w:t>0.1km</w:t>
      </w:r>
      <w:r w:rsidRPr="00FB350E">
        <w:rPr>
          <w:rFonts w:ascii="仿宋" w:eastAsia="仿宋" w:hAnsi="仿宋" w:cs="Times New Roman" w:hint="eastAsia"/>
          <w:sz w:val="21"/>
          <w:szCs w:val="21"/>
          <w:vertAlign w:val="superscript"/>
          <w:lang w:val="en-US" w:eastAsia="zh-CN" w:bidi="en-US"/>
        </w:rPr>
        <w:t>2</w:t>
      </w:r>
      <w:r w:rsidRPr="00FB350E">
        <w:rPr>
          <w:rFonts w:ascii="仿宋" w:eastAsia="仿宋" w:hAnsi="仿宋" w:cs="Times New Roman" w:hint="eastAsia"/>
          <w:sz w:val="21"/>
          <w:szCs w:val="21"/>
          <w:lang w:val="en-US" w:eastAsia="zh-CN" w:bidi="en-US"/>
        </w:rPr>
        <w:t>）</w:t>
      </w:r>
      <w:r w:rsidRPr="00FB350E">
        <w:rPr>
          <w:rFonts w:ascii="仿宋" w:eastAsia="仿宋" w:hAnsi="仿宋" w:hint="eastAsia"/>
          <w:sz w:val="21"/>
          <w:szCs w:val="21"/>
          <w:lang w:eastAsia="zh-CN"/>
        </w:rPr>
        <w:t>及矿体最大埋深</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最小埋深的海拔高度</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单位为</w:t>
      </w:r>
      <w:r w:rsidRPr="00FB350E">
        <w:rPr>
          <w:rFonts w:ascii="仿宋" w:eastAsia="仿宋" w:hAnsi="仿宋" w:cs="Times New Roman" w:hint="eastAsia"/>
          <w:sz w:val="21"/>
          <w:szCs w:val="21"/>
          <w:lang w:val="en-US" w:eastAsia="zh-CN" w:bidi="en-US"/>
        </w:rPr>
        <w:t>m）</w:t>
      </w:r>
      <w:r w:rsidRPr="00FB350E">
        <w:rPr>
          <w:rFonts w:ascii="仿宋" w:eastAsia="仿宋" w:hAnsi="仿宋" w:hint="eastAsia"/>
          <w:sz w:val="21"/>
          <w:szCs w:val="21"/>
          <w:lang w:val="en-US" w:eastAsia="zh-CN" w:bidi="en-US"/>
        </w:rPr>
        <w:t>。</w:t>
      </w:r>
      <w:r w:rsidRPr="00FB350E">
        <w:rPr>
          <w:rFonts w:ascii="仿宋" w:eastAsia="仿宋" w:hAnsi="仿宋" w:hint="eastAsia"/>
          <w:sz w:val="21"/>
          <w:szCs w:val="21"/>
          <w:lang w:eastAsia="zh-CN"/>
        </w:rPr>
        <w:t>采用</w:t>
      </w:r>
      <w:r w:rsidRPr="00FB350E">
        <w:rPr>
          <w:rFonts w:ascii="仿宋" w:eastAsia="仿宋" w:hAnsi="仿宋" w:cs="Times New Roman" w:hint="eastAsia"/>
          <w:sz w:val="21"/>
          <w:szCs w:val="21"/>
          <w:lang w:eastAsia="zh-CN"/>
        </w:rPr>
        <w:t>2000</w:t>
      </w:r>
      <w:r w:rsidRPr="00FB350E">
        <w:rPr>
          <w:rFonts w:ascii="仿宋" w:eastAsia="仿宋" w:hAnsi="仿宋" w:hint="eastAsia"/>
          <w:sz w:val="21"/>
          <w:szCs w:val="21"/>
          <w:lang w:eastAsia="zh-CN"/>
        </w:rPr>
        <w:t>国家大地坐标系</w:t>
      </w:r>
      <w:r w:rsidRPr="00FB350E">
        <w:rPr>
          <w:rFonts w:ascii="仿宋" w:eastAsia="仿宋" w:hAnsi="仿宋" w:cs="Malgun Gothic Semilight" w:hint="eastAsia"/>
          <w:sz w:val="21"/>
          <w:szCs w:val="21"/>
          <w:lang w:eastAsia="zh-CN"/>
        </w:rPr>
        <w:t>，</w:t>
      </w:r>
      <w:r w:rsidRPr="00FB350E">
        <w:rPr>
          <w:rFonts w:ascii="仿宋" w:eastAsia="仿宋" w:hAnsi="仿宋" w:cs="Times New Roman" w:hint="eastAsia"/>
          <w:sz w:val="21"/>
          <w:szCs w:val="21"/>
          <w:lang w:eastAsia="zh-CN"/>
        </w:rPr>
        <w:t>1985</w:t>
      </w:r>
      <w:r w:rsidRPr="00FB350E">
        <w:rPr>
          <w:rFonts w:ascii="仿宋" w:eastAsia="仿宋" w:hAnsi="仿宋" w:hint="eastAsia"/>
          <w:sz w:val="21"/>
          <w:szCs w:val="21"/>
          <w:lang w:eastAsia="zh-CN"/>
        </w:rPr>
        <w:t>国家高程基准</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2"/>
        <w:jc w:val="both"/>
        <w:rPr>
          <w:rFonts w:ascii="仿宋" w:eastAsia="仿宋" w:hAnsi="仿宋"/>
          <w:b/>
          <w:sz w:val="21"/>
          <w:szCs w:val="21"/>
          <w:lang w:eastAsia="zh-CN"/>
        </w:rPr>
      </w:pPr>
      <w:r w:rsidRPr="00FB350E">
        <w:rPr>
          <w:rFonts w:ascii="仿宋" w:eastAsia="仿宋" w:hAnsi="仿宋" w:hint="eastAsia"/>
          <w:b/>
          <w:sz w:val="21"/>
          <w:szCs w:val="21"/>
          <w:lang w:eastAsia="zh-CN"/>
        </w:rPr>
        <w:t>压覆批复情况</w:t>
      </w:r>
      <w:r w:rsidRPr="00FB350E">
        <w:rPr>
          <w:rFonts w:ascii="仿宋" w:eastAsia="仿宋" w:hAnsi="仿宋" w:cs="Malgun Gothic Semilight" w:hint="eastAsia"/>
          <w:b/>
          <w:sz w:val="21"/>
          <w:szCs w:val="21"/>
          <w:lang w:eastAsia="zh-CN"/>
        </w:rPr>
        <w:t>（</w:t>
      </w:r>
      <w:r w:rsidRPr="00FB350E">
        <w:rPr>
          <w:rFonts w:ascii="仿宋" w:eastAsia="仿宋" w:hAnsi="仿宋" w:cs="Times New Roman" w:hint="eastAsia"/>
          <w:b/>
          <w:sz w:val="21"/>
          <w:szCs w:val="21"/>
          <w:lang w:eastAsia="zh-CN"/>
        </w:rPr>
        <w:t>7）:</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本部分内容在压覆审批程序完结后填写</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自然资源行政主管部门</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填写出具压覆审批意见的自然资源行政主管部门的全称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矿业权人是否同意放弃被压覆矿区范围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填写时在对应类别后的方框内记</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压覆审批文号</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填写自然资源行政主管部门出具的压覆审批文件的文号</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压覆审批日期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填写压覆审批文件的签发日期</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年</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月</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日</w:t>
      </w:r>
      <w:r w:rsidRPr="00FB350E">
        <w:rPr>
          <w:rFonts w:ascii="仿宋" w:eastAsia="仿宋" w:hAnsi="仿宋" w:cs="Malgun Gothic Semilight" w:hint="eastAsia"/>
          <w:sz w:val="21"/>
          <w:szCs w:val="21"/>
          <w:lang w:eastAsia="zh-CN"/>
        </w:rPr>
        <w:t>）。</w:t>
      </w:r>
    </w:p>
    <w:p w:rsidR="008F4534" w:rsidRPr="00FB350E" w:rsidRDefault="008F4534" w:rsidP="008F4534">
      <w:pPr>
        <w:pStyle w:val="Bodytext10"/>
        <w:spacing w:line="240" w:lineRule="auto"/>
        <w:ind w:firstLineChars="200" w:firstLine="420"/>
        <w:jc w:val="both"/>
        <w:rPr>
          <w:rFonts w:ascii="仿宋" w:eastAsia="仿宋" w:hAnsi="仿宋"/>
          <w:sz w:val="21"/>
          <w:szCs w:val="21"/>
          <w:lang w:eastAsia="zh-CN"/>
        </w:rPr>
      </w:pPr>
      <w:r w:rsidRPr="00FB350E">
        <w:rPr>
          <w:rFonts w:ascii="仿宋" w:eastAsia="仿宋" w:hAnsi="仿宋" w:hint="eastAsia"/>
          <w:sz w:val="21"/>
          <w:szCs w:val="21"/>
          <w:lang w:eastAsia="zh-CN"/>
        </w:rPr>
        <w:t>压覆审批情况</w:t>
      </w:r>
      <w:r w:rsidRPr="00FB350E">
        <w:rPr>
          <w:rFonts w:ascii="仿宋" w:eastAsia="仿宋" w:hAnsi="仿宋" w:cs="Malgun Gothic Semilight" w:hint="eastAsia"/>
          <w:sz w:val="21"/>
          <w:szCs w:val="21"/>
          <w:lang w:eastAsia="zh-CN"/>
        </w:rPr>
        <w:t>：</w:t>
      </w:r>
      <w:r w:rsidRPr="00FB350E">
        <w:rPr>
          <w:rFonts w:ascii="仿宋" w:eastAsia="仿宋" w:hAnsi="仿宋" w:hint="eastAsia"/>
          <w:sz w:val="21"/>
          <w:szCs w:val="21"/>
          <w:lang w:eastAsia="zh-CN"/>
        </w:rPr>
        <w:t>填写时根据实际情况在对应类别后的方框内记</w:t>
      </w:r>
      <w:r w:rsidRPr="00FB350E">
        <w:rPr>
          <w:rFonts w:ascii="仿宋" w:eastAsia="仿宋" w:hAnsi="仿宋" w:cs="Malgun Gothic Semilight" w:hint="eastAsia"/>
          <w:sz w:val="21"/>
          <w:szCs w:val="21"/>
          <w:lang w:eastAsia="zh-CN"/>
        </w:rPr>
        <w:t>“√”。</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rPr>
        <w:t>备注</w:t>
      </w:r>
      <w:r w:rsidRPr="00FB350E">
        <w:rPr>
          <w:rFonts w:ascii="仿宋" w:eastAsia="仿宋" w:hAnsi="仿宋" w:cs="Malgun Gothic Semilight" w:hint="eastAsia"/>
          <w:sz w:val="21"/>
          <w:szCs w:val="21"/>
        </w:rPr>
        <w:t>：</w:t>
      </w:r>
      <w:r w:rsidRPr="00FB350E">
        <w:rPr>
          <w:rFonts w:ascii="仿宋" w:eastAsia="仿宋" w:hAnsi="仿宋" w:hint="eastAsia"/>
          <w:sz w:val="21"/>
          <w:szCs w:val="21"/>
        </w:rPr>
        <w:t>填写上述各栏中没有说明而需补充说明的内容，如建设项目压覆潜在矿产资源及尚难利用矿产资源情况等。</w:t>
      </w:r>
    </w:p>
    <w:p w:rsidR="008F4534" w:rsidRPr="00FB350E" w:rsidRDefault="008F4534" w:rsidP="008F4534">
      <w:pPr>
        <w:widowControl/>
        <w:jc w:val="left"/>
        <w:rPr>
          <w:rFonts w:ascii="仿宋" w:eastAsia="仿宋" w:hAnsi="仿宋" w:cs="宋体"/>
          <w:kern w:val="0"/>
          <w:szCs w:val="21"/>
          <w:bdr w:val="none" w:sz="0" w:space="0" w:color="auto" w:frame="1"/>
        </w:rPr>
      </w:pPr>
      <w:r w:rsidRPr="00FB350E">
        <w:rPr>
          <w:rFonts w:ascii="仿宋" w:eastAsia="仿宋" w:hAnsi="仿宋"/>
          <w:szCs w:val="21"/>
          <w:bdr w:val="none" w:sz="0" w:space="0" w:color="auto" w:frame="1"/>
        </w:rPr>
        <w:br w:type="page"/>
      </w:r>
    </w:p>
    <w:p w:rsidR="008F4534" w:rsidRPr="00FB350E" w:rsidRDefault="008F4534" w:rsidP="008F4534">
      <w:pPr>
        <w:widowControl/>
        <w:jc w:val="left"/>
        <w:outlineLvl w:val="1"/>
        <w:rPr>
          <w:rFonts w:ascii="黑体" w:eastAsia="黑体" w:hAnsi="黑体" w:cs="宋体"/>
          <w:bCs/>
          <w:kern w:val="0"/>
          <w:sz w:val="24"/>
          <w:szCs w:val="24"/>
        </w:rPr>
      </w:pPr>
      <w:bookmarkStart w:id="9" w:name="_Toc59436213"/>
      <w:r w:rsidRPr="00FB350E">
        <w:rPr>
          <w:rFonts w:ascii="黑体" w:eastAsia="黑体" w:hAnsi="黑体" w:cs="宋体" w:hint="eastAsia"/>
          <w:bCs/>
          <w:kern w:val="0"/>
          <w:sz w:val="24"/>
          <w:szCs w:val="24"/>
        </w:rPr>
        <w:t>附录一</w:t>
      </w:r>
      <w:bookmarkEnd w:id="9"/>
    </w:p>
    <w:p w:rsidR="008F4534" w:rsidRPr="00FB350E" w:rsidRDefault="008F4534" w:rsidP="008F4534">
      <w:pPr>
        <w:pStyle w:val="a7"/>
        <w:spacing w:before="0" w:beforeAutospacing="0" w:after="0" w:afterAutospacing="0" w:line="360" w:lineRule="auto"/>
        <w:ind w:firstLineChars="200" w:firstLine="480"/>
        <w:jc w:val="center"/>
        <w:rPr>
          <w:rFonts w:ascii="黑体" w:eastAsia="黑体" w:hAnsi="黑体"/>
          <w:bdr w:val="none" w:sz="0" w:space="0" w:color="auto" w:frame="1"/>
        </w:rPr>
      </w:pPr>
      <w:r w:rsidRPr="00FB350E">
        <w:rPr>
          <w:rFonts w:ascii="黑体" w:eastAsia="黑体" w:hAnsi="黑体" w:hint="eastAsia"/>
          <w:bdr w:val="none" w:sz="0" w:space="0" w:color="auto" w:frame="1"/>
        </w:rPr>
        <w:t>矿产名称、统计对象及矿产资源储量单位</w:t>
      </w:r>
    </w:p>
    <w:tbl>
      <w:tblPr>
        <w:tblW w:w="8593" w:type="dxa"/>
        <w:jc w:val="center"/>
        <w:tblInd w:w="-2044" w:type="dxa"/>
        <w:tblCellMar>
          <w:left w:w="28" w:type="dxa"/>
          <w:right w:w="28" w:type="dxa"/>
        </w:tblCellMar>
        <w:tblLook w:val="04A0"/>
      </w:tblPr>
      <w:tblGrid>
        <w:gridCol w:w="876"/>
        <w:gridCol w:w="487"/>
        <w:gridCol w:w="2269"/>
        <w:gridCol w:w="1417"/>
        <w:gridCol w:w="1985"/>
        <w:gridCol w:w="1559"/>
      </w:tblGrid>
      <w:tr w:rsidR="008F4534" w:rsidRPr="00FB350E" w:rsidTr="008F4534">
        <w:trPr>
          <w:trHeight w:val="288"/>
          <w:jc w:val="center"/>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类别</w:t>
            </w:r>
          </w:p>
        </w:tc>
        <w:tc>
          <w:tcPr>
            <w:tcW w:w="48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序号</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矿产名称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统计对象名称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金属量（矿物量、化合物量）单位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矿石量（矿砂）单位</w:t>
            </w:r>
          </w:p>
        </w:tc>
      </w:tr>
      <w:tr w:rsidR="008F4534" w:rsidRPr="00FB350E" w:rsidTr="008F4534">
        <w:trPr>
          <w:trHeight w:val="288"/>
          <w:jc w:val="center"/>
        </w:trPr>
        <w:tc>
          <w:tcPr>
            <w:tcW w:w="8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（一）</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能源</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煤</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煤层气</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亿立方米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石煤</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油页岩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石油</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原油</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万吨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凝析油</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万吨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天然气</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气层气</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气体 亿立方米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溶解气</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气体 亿立方米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页岩气</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气体 亿立方米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油砂</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天然沥青</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铀</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铀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钍</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钍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地热</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千立方米/日</w:t>
            </w:r>
          </w:p>
        </w:tc>
      </w:tr>
      <w:tr w:rsidR="008F4534" w:rsidRPr="00FB350E" w:rsidTr="008F4534">
        <w:trPr>
          <w:trHeight w:val="288"/>
          <w:jc w:val="center"/>
        </w:trPr>
        <w:tc>
          <w:tcPr>
            <w:tcW w:w="876" w:type="dxa"/>
            <w:vMerge w:val="restart"/>
            <w:tcBorders>
              <w:top w:val="nil"/>
              <w:left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（二）</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铁矿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锰矿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铬矿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钒矿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V</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r w:rsidRPr="00FB350E">
              <w:rPr>
                <w:rFonts w:ascii="仿宋" w:eastAsia="仿宋" w:hAnsi="仿宋" w:cs="宋体" w:hint="eastAsia"/>
                <w:kern w:val="0"/>
                <w:szCs w:val="21"/>
                <w:vertAlign w:val="subscript"/>
              </w:rPr>
              <w:t>5</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钛铁矿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TiO</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钛铁矿砂矿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钛铁矿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金红石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TiO</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金红石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金红石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金红石砂矿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金红石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钛矿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高钛矿砂矿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高钛矿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铜矿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铜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铅矿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铅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锌矿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锌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铝土矿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镍矿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镍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钴矿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钴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钨矿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WO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钨矿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WO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锡矿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锡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锡矿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锡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铋矿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铋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钼矿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钼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28</w:t>
            </w:r>
          </w:p>
        </w:tc>
        <w:tc>
          <w:tcPr>
            <w:tcW w:w="2269"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汞矿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汞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320"/>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29</w:t>
            </w:r>
          </w:p>
        </w:tc>
        <w:tc>
          <w:tcPr>
            <w:tcW w:w="226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锑矿</w:t>
            </w:r>
          </w:p>
        </w:tc>
        <w:tc>
          <w:tcPr>
            <w:tcW w:w="1417"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锑 吨</w:t>
            </w:r>
          </w:p>
        </w:tc>
        <w:tc>
          <w:tcPr>
            <w:tcW w:w="1559"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jc w:val="center"/>
        </w:trPr>
        <w:tc>
          <w:tcPr>
            <w:tcW w:w="876" w:type="dxa"/>
            <w:vMerge/>
            <w:tcBorders>
              <w:left w:val="single" w:sz="4" w:space="0" w:color="auto"/>
              <w:bottom w:val="single" w:sz="2"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center"/>
              <w:rPr>
                <w:rFonts w:ascii="仿宋" w:eastAsia="仿宋" w:hAnsi="仿宋" w:cs="宋体"/>
                <w:kern w:val="0"/>
                <w:szCs w:val="21"/>
              </w:rPr>
            </w:pPr>
          </w:p>
        </w:tc>
        <w:tc>
          <w:tcPr>
            <w:tcW w:w="226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417"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985"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55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tbl>
      <w:tblPr>
        <w:tblW w:w="8593" w:type="dxa"/>
        <w:jc w:val="center"/>
        <w:tblInd w:w="-2044" w:type="dxa"/>
        <w:tblCellMar>
          <w:left w:w="28" w:type="dxa"/>
          <w:right w:w="28" w:type="dxa"/>
        </w:tblCellMar>
        <w:tblLook w:val="04A0"/>
      </w:tblPr>
      <w:tblGrid>
        <w:gridCol w:w="876"/>
        <w:gridCol w:w="487"/>
        <w:gridCol w:w="2269"/>
        <w:gridCol w:w="1417"/>
        <w:gridCol w:w="1985"/>
        <w:gridCol w:w="1559"/>
      </w:tblGrid>
      <w:tr w:rsidR="008F4534" w:rsidRPr="00FB350E" w:rsidTr="008F4534">
        <w:trPr>
          <w:trHeight w:val="288"/>
          <w:jc w:val="center"/>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类别</w:t>
            </w:r>
          </w:p>
        </w:tc>
        <w:tc>
          <w:tcPr>
            <w:tcW w:w="48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序号</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矿产名称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统计对象名称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金属量（矿物量、化合物量）单位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矿石量（矿砂）单位</w:t>
            </w:r>
          </w:p>
        </w:tc>
      </w:tr>
      <w:tr w:rsidR="008F4534" w:rsidRPr="00FB350E" w:rsidTr="008F4534">
        <w:trPr>
          <w:trHeight w:val="288"/>
          <w:jc w:val="center"/>
        </w:trPr>
        <w:tc>
          <w:tcPr>
            <w:tcW w:w="876" w:type="dxa"/>
            <w:vMerge w:val="restart"/>
            <w:tcBorders>
              <w:top w:val="single" w:sz="2" w:space="0" w:color="auto"/>
              <w:left w:val="single" w:sz="4" w:space="0" w:color="auto"/>
              <w:right w:val="single" w:sz="4" w:space="0" w:color="auto"/>
            </w:tcBorders>
            <w:vAlign w:val="center"/>
            <w:hideMark/>
          </w:tcPr>
          <w:p w:rsidR="008F4534" w:rsidRPr="00FB350E" w:rsidRDefault="008F4534" w:rsidP="008F4534">
            <w:pPr>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（二）</w:t>
            </w:r>
          </w:p>
          <w:p w:rsidR="008F4534" w:rsidRPr="00FB350E" w:rsidRDefault="008F4534" w:rsidP="008F4534">
            <w:pPr>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w:t>
            </w:r>
          </w:p>
          <w:p w:rsidR="008F4534" w:rsidRPr="00FB350E" w:rsidRDefault="008F4534" w:rsidP="008F4534">
            <w:pPr>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tc>
        <w:tc>
          <w:tcPr>
            <w:tcW w:w="487" w:type="dxa"/>
            <w:vMerge w:val="restart"/>
            <w:tcBorders>
              <w:top w:val="single" w:sz="2" w:space="0" w:color="auto"/>
              <w:left w:val="single" w:sz="4" w:space="0" w:color="auto"/>
              <w:bottom w:val="single" w:sz="4" w:space="0" w:color="auto"/>
              <w:right w:val="single" w:sz="4" w:space="0" w:color="auto"/>
            </w:tcBorders>
            <w:shd w:val="clear" w:color="auto" w:fill="auto"/>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30</w:t>
            </w:r>
          </w:p>
        </w:tc>
        <w:tc>
          <w:tcPr>
            <w:tcW w:w="2269" w:type="dxa"/>
            <w:tcBorders>
              <w:top w:val="single" w:sz="2"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镁矿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冶镁白云岩</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镁矿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冶镁菱镁矿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铂族金属</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金属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铂族金属</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金属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铂矿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铂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铂矿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铂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钯矿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钯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钯矿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钯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钌矿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钌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钌矿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钌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锇矿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锇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锇矿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锇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铱矿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铱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铱矿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铱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铑矿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铑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铑矿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铑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银矿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银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39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(Nb+Ta)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r w:rsidRPr="00FB350E">
              <w:rPr>
                <w:rFonts w:ascii="仿宋" w:eastAsia="仿宋" w:hAnsi="仿宋" w:cs="宋体" w:hint="eastAsia"/>
                <w:kern w:val="0"/>
                <w:szCs w:val="21"/>
                <w:vertAlign w:val="subscript"/>
              </w:rPr>
              <w:t>5</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铌钽铁矿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铌钽铁矿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铌钽铁砂矿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铌钽铁矿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Nb</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r w:rsidRPr="00FB350E">
              <w:rPr>
                <w:rFonts w:ascii="仿宋" w:eastAsia="仿宋" w:hAnsi="仿宋" w:cs="宋体" w:hint="eastAsia"/>
                <w:kern w:val="0"/>
                <w:szCs w:val="21"/>
                <w:vertAlign w:val="subscript"/>
              </w:rPr>
              <w:t>5</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铌铁矿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铌铁矿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铌铁砂矿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铌铁矿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褐钇铌铁矿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褐钇铌矿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铌矿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褐钇铌铁砂矿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褐钇铌矿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Ta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r w:rsidRPr="00FB350E">
              <w:rPr>
                <w:rFonts w:ascii="仿宋" w:eastAsia="仿宋" w:hAnsi="仿宋" w:cs="宋体" w:hint="eastAsia"/>
                <w:kern w:val="0"/>
                <w:szCs w:val="21"/>
                <w:vertAlign w:val="subscript"/>
              </w:rPr>
              <w:t>5</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细晶石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细晶石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钽铁矿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钽铁矿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钽铁砂矿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钽铁矿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高钽矿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高钽矿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铍矿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绿柱石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绿柱石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铍矿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氧化铍</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BeO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锂矿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Li</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Li</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锂矿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LiCl</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LiCl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锂矿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锂云母</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锂云母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锂矿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锂辉石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锂辉石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ZrO</w:t>
            </w:r>
            <w:r w:rsidRPr="00FB350E">
              <w:rPr>
                <w:rFonts w:ascii="仿宋" w:eastAsia="仿宋" w:hAnsi="仿宋" w:cs="宋体" w:hint="eastAsia"/>
                <w:kern w:val="0"/>
                <w:szCs w:val="21"/>
                <w:vertAlign w:val="subscript"/>
              </w:rPr>
              <w:t>2</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ZrO</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锆英石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锆英石吨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锆英石砂矿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锆英石吨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(Zr+Hf)O</w:t>
            </w:r>
            <w:r w:rsidRPr="00FB350E">
              <w:rPr>
                <w:rFonts w:ascii="仿宋" w:eastAsia="仿宋" w:hAnsi="仿宋" w:cs="宋体" w:hint="eastAsia"/>
                <w:kern w:val="0"/>
                <w:szCs w:val="21"/>
                <w:vertAlign w:val="subscript"/>
              </w:rPr>
              <w:t>2</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(Zr+Hf)O</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 xml:space="preserve">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320"/>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锆矿</w:t>
            </w:r>
          </w:p>
        </w:tc>
        <w:tc>
          <w:tcPr>
            <w:tcW w:w="1417"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铪锆石</w:t>
            </w:r>
          </w:p>
        </w:tc>
        <w:tc>
          <w:tcPr>
            <w:tcW w:w="1985"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铪锆石 吨</w:t>
            </w:r>
          </w:p>
        </w:tc>
        <w:tc>
          <w:tcPr>
            <w:tcW w:w="1559"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jc w:val="center"/>
        </w:trPr>
        <w:tc>
          <w:tcPr>
            <w:tcW w:w="876" w:type="dxa"/>
            <w:vMerge/>
            <w:tcBorders>
              <w:left w:val="single" w:sz="4" w:space="0" w:color="auto"/>
              <w:bottom w:val="single" w:sz="2"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bottom w:val="single" w:sz="2"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417"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985"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55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tbl>
      <w:tblPr>
        <w:tblW w:w="8593" w:type="dxa"/>
        <w:jc w:val="center"/>
        <w:tblInd w:w="-2044" w:type="dxa"/>
        <w:tblCellMar>
          <w:left w:w="28" w:type="dxa"/>
          <w:right w:w="28" w:type="dxa"/>
        </w:tblCellMar>
        <w:tblLook w:val="04A0"/>
      </w:tblPr>
      <w:tblGrid>
        <w:gridCol w:w="876"/>
        <w:gridCol w:w="487"/>
        <w:gridCol w:w="2269"/>
        <w:gridCol w:w="1417"/>
        <w:gridCol w:w="1985"/>
        <w:gridCol w:w="1559"/>
      </w:tblGrid>
      <w:tr w:rsidR="008F4534" w:rsidRPr="00FB350E" w:rsidTr="008F4534">
        <w:trPr>
          <w:trHeight w:val="288"/>
          <w:jc w:val="center"/>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类别</w:t>
            </w:r>
          </w:p>
        </w:tc>
        <w:tc>
          <w:tcPr>
            <w:tcW w:w="48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序号</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矿产名称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统计对象名称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金属量（矿物量、化合物量）单位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矿石量（矿砂）单位</w:t>
            </w:r>
          </w:p>
        </w:tc>
      </w:tr>
      <w:tr w:rsidR="008F4534" w:rsidRPr="00FB350E" w:rsidTr="008F4534">
        <w:trPr>
          <w:trHeight w:val="288"/>
          <w:jc w:val="center"/>
        </w:trPr>
        <w:tc>
          <w:tcPr>
            <w:tcW w:w="876" w:type="dxa"/>
            <w:vMerge w:val="restart"/>
            <w:tcBorders>
              <w:top w:val="single" w:sz="2" w:space="0" w:color="auto"/>
              <w:left w:val="single" w:sz="4" w:space="0" w:color="auto"/>
              <w:bottom w:val="single" w:sz="4" w:space="0" w:color="auto"/>
              <w:right w:val="single" w:sz="4" w:space="0" w:color="auto"/>
            </w:tcBorders>
            <w:vAlign w:val="center"/>
            <w:hideMark/>
          </w:tcPr>
          <w:p w:rsidR="008F4534" w:rsidRPr="00FB350E" w:rsidRDefault="008F4534" w:rsidP="008F4534">
            <w:pPr>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（二）</w:t>
            </w:r>
          </w:p>
          <w:p w:rsidR="008F4534" w:rsidRPr="00FB350E" w:rsidRDefault="008F4534" w:rsidP="008F4534">
            <w:pPr>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w:t>
            </w:r>
          </w:p>
          <w:p w:rsidR="008F4534" w:rsidRPr="00FB350E" w:rsidRDefault="008F4534" w:rsidP="008F4534">
            <w:pPr>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锶矿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天青石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天青石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锶矿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菱锶矿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菱锶矿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铷矿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Rb</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Rb</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铷矿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液体Rb</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Rb</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铯矿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Cs</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稀土氧化物</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稀土氧化物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稀土氧化物砂矿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稀土氧化物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轻稀土矿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轻稀土氧化物</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轻稀土氧化物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轻稀土矿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轻稀土氧化物砂矿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轻稀土氧化物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轻稀土矿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独居石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独居石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轻稀土矿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独居石砂矿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独居石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镧矿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镧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铈矿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铈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49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镨矿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镨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钕矿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钕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钐矿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钐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铕矿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铕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重稀土氧化物</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重稀土氧化物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重稀土氧化物砂矿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重稀土氧化物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磷钇矿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磷钇矿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重稀土矿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磷钇矿砂矿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磷钇矿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钇矿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钇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钆矿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钆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铽矿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铽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镝矿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镝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钬矿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钬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铒矿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铒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59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铥矿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铥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镱矿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镱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镥矿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镥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钪矿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钪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锗矿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锗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镓矿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镓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铟矿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铟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铊矿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铊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铪矿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铪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铼矿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铼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69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镉矿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镉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硒矿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硒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碲矿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碲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tbl>
      <w:tblPr>
        <w:tblW w:w="8593" w:type="dxa"/>
        <w:jc w:val="center"/>
        <w:tblInd w:w="-2044" w:type="dxa"/>
        <w:tblCellMar>
          <w:left w:w="28" w:type="dxa"/>
          <w:right w:w="28" w:type="dxa"/>
        </w:tblCellMar>
        <w:tblLook w:val="04A0"/>
      </w:tblPr>
      <w:tblGrid>
        <w:gridCol w:w="876"/>
        <w:gridCol w:w="487"/>
        <w:gridCol w:w="2269"/>
        <w:gridCol w:w="1417"/>
        <w:gridCol w:w="1985"/>
        <w:gridCol w:w="1559"/>
      </w:tblGrid>
      <w:tr w:rsidR="008F4534" w:rsidRPr="00FB350E" w:rsidTr="008F4534">
        <w:trPr>
          <w:trHeight w:val="288"/>
          <w:jc w:val="center"/>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类别</w:t>
            </w:r>
          </w:p>
        </w:tc>
        <w:tc>
          <w:tcPr>
            <w:tcW w:w="48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序号</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矿产名称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统计对象名称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金属量（矿物量、化合物量）单位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矿石量（矿砂）单位</w:t>
            </w:r>
          </w:p>
        </w:tc>
      </w:tr>
      <w:tr w:rsidR="008F4534" w:rsidRPr="00FB350E" w:rsidTr="008F4534">
        <w:trPr>
          <w:trHeight w:val="288"/>
          <w:jc w:val="center"/>
        </w:trPr>
        <w:tc>
          <w:tcPr>
            <w:tcW w:w="8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（三）</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非金属</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金刚石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原生矿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金刚石 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金刚石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金刚石 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石墨</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晶质石墨</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晶质石墨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石墨</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隐晶质石墨</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磷矿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磷矿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伴生磷</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P</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r w:rsidRPr="00FB350E">
              <w:rPr>
                <w:rFonts w:ascii="仿宋" w:eastAsia="仿宋" w:hAnsi="仿宋" w:cs="宋体" w:hint="eastAsia"/>
                <w:kern w:val="0"/>
                <w:szCs w:val="21"/>
                <w:vertAlign w:val="subscript"/>
              </w:rPr>
              <w:t>5</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自然硫</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硫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硫铁矿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硫铁矿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伴生硫</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硫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钾盐</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固体KCl</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KCl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钾盐</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液体KCl</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KCl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硼矿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固体</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B</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硼矿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B</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79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水晶</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压电水晶</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单晶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熔炼水晶</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光学水晶</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工艺水晶</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刚玉</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刚玉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蓝晶石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蓝晶石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硅线石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硅线石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红柱石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红柱石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硅灰石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钠硝石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滑石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石棉</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石棉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蓝石棉</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蓝石棉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89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云母</w:t>
            </w:r>
          </w:p>
        </w:tc>
        <w:tc>
          <w:tcPr>
            <w:tcW w:w="1417" w:type="dxa"/>
            <w:tcBorders>
              <w:top w:val="nil"/>
              <w:left w:val="nil"/>
              <w:bottom w:val="single" w:sz="4" w:space="0" w:color="auto"/>
              <w:right w:val="single" w:sz="4" w:space="0" w:color="auto"/>
            </w:tcBorders>
            <w:shd w:val="clear" w:color="000000" w:fill="FFFFFF"/>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000000" w:fill="FFFFFF"/>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000000" w:fill="FFFFFF"/>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片云母</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工业原料云母</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碎云母</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长石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石榴子石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石榴子石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砂矿</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石榴子石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矿砂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叶腊石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透辉石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透闪石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蛭石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沸石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明矾石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明矾石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芒硝</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芒硝</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SO</w:t>
            </w:r>
            <w:r w:rsidRPr="00FB350E">
              <w:rPr>
                <w:rFonts w:ascii="仿宋" w:eastAsia="仿宋" w:hAnsi="仿宋" w:cs="宋体" w:hint="eastAsia"/>
                <w:kern w:val="0"/>
                <w:szCs w:val="21"/>
                <w:vertAlign w:val="subscript"/>
              </w:rPr>
              <w:t>4</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SO</w:t>
            </w:r>
            <w:r w:rsidRPr="00FB350E">
              <w:rPr>
                <w:rFonts w:ascii="仿宋" w:eastAsia="仿宋" w:hAnsi="仿宋" w:cs="宋体" w:hint="eastAsia"/>
                <w:kern w:val="0"/>
                <w:szCs w:val="21"/>
                <w:vertAlign w:val="subscript"/>
              </w:rPr>
              <w:t>4</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芒硝</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SO</w:t>
            </w:r>
            <w:r w:rsidRPr="00FB350E">
              <w:rPr>
                <w:rFonts w:ascii="仿宋" w:eastAsia="仿宋" w:hAnsi="仿宋" w:cs="宋体" w:hint="eastAsia"/>
                <w:kern w:val="0"/>
                <w:szCs w:val="21"/>
                <w:vertAlign w:val="subscript"/>
              </w:rPr>
              <w:t>4</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99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石膏</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重晶石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毒重石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tbl>
      <w:tblPr>
        <w:tblW w:w="8593" w:type="dxa"/>
        <w:jc w:val="center"/>
        <w:tblInd w:w="-2044" w:type="dxa"/>
        <w:tblCellMar>
          <w:left w:w="28" w:type="dxa"/>
          <w:right w:w="28" w:type="dxa"/>
        </w:tblCellMar>
        <w:tblLook w:val="04A0"/>
      </w:tblPr>
      <w:tblGrid>
        <w:gridCol w:w="876"/>
        <w:gridCol w:w="487"/>
        <w:gridCol w:w="2269"/>
        <w:gridCol w:w="1417"/>
        <w:gridCol w:w="1985"/>
        <w:gridCol w:w="1559"/>
      </w:tblGrid>
      <w:tr w:rsidR="008F4534" w:rsidRPr="00FB350E" w:rsidTr="008F4534">
        <w:trPr>
          <w:trHeight w:val="288"/>
          <w:jc w:val="center"/>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类别</w:t>
            </w:r>
          </w:p>
        </w:tc>
        <w:tc>
          <w:tcPr>
            <w:tcW w:w="48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序号</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矿产名称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统计对象名称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金属量（矿物量、化合物量）单位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矿石量（矿砂）单位</w:t>
            </w:r>
          </w:p>
        </w:tc>
      </w:tr>
      <w:tr w:rsidR="008F4534" w:rsidRPr="00FB350E" w:rsidTr="008F4534">
        <w:trPr>
          <w:trHeight w:val="288"/>
          <w:jc w:val="center"/>
        </w:trPr>
        <w:tc>
          <w:tcPr>
            <w:tcW w:w="876" w:type="dxa"/>
            <w:vMerge w:val="restart"/>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（三）</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非金属</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天然碱</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CO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+NaHCO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天然碱</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CO</w:t>
            </w:r>
            <w:r w:rsidRPr="00FB350E">
              <w:rPr>
                <w:rFonts w:ascii="仿宋" w:eastAsia="仿宋" w:hAnsi="仿宋" w:cs="宋体" w:hint="eastAsia"/>
                <w:kern w:val="0"/>
                <w:szCs w:val="21"/>
                <w:vertAlign w:val="subscript"/>
              </w:rPr>
              <w:t>3</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CO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+NaHCO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天然碱</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CO</w:t>
            </w:r>
            <w:r w:rsidRPr="00FB350E">
              <w:rPr>
                <w:rFonts w:ascii="仿宋" w:eastAsia="仿宋" w:hAnsi="仿宋" w:cs="宋体" w:hint="eastAsia"/>
                <w:kern w:val="0"/>
                <w:szCs w:val="21"/>
                <w:vertAlign w:val="subscript"/>
              </w:rPr>
              <w:t>3</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CO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+NaHCO</w:t>
            </w:r>
            <w:r w:rsidRPr="00FB350E">
              <w:rPr>
                <w:rFonts w:ascii="仿宋" w:eastAsia="仿宋" w:hAnsi="仿宋" w:cs="宋体" w:hint="eastAsia"/>
                <w:kern w:val="0"/>
                <w:szCs w:val="21"/>
                <w:vertAlign w:val="subscript"/>
              </w:rPr>
              <w:t>3</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方解石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冰洲石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菱镁矿</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萤石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普通萤石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萤石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CaF</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 xml:space="preserve"> 千吨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普通萤石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萤石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普通萤石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光学萤石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宝石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黄玉</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黄玉</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 吨</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109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玉石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电气石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电气石 千克</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玛瑙</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颜料矿物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赭石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赭石</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颜料黄土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颜料黄土</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电石用灰岩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制碱用灰岩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化肥用灰岩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熔剂用灰岩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玻璃用灰岩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建筑石料用灰岩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制灰用灰岩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泥灰岩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白垩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含钾岩石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白云岩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冶金用白云岩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化工用白云岩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玻璃用白云岩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建筑用白云岩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石英岩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冶金用石英岩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玻璃用石英岩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化肥用石英岩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tbl>
      <w:tblPr>
        <w:tblW w:w="8593" w:type="dxa"/>
        <w:jc w:val="center"/>
        <w:tblInd w:w="-2044" w:type="dxa"/>
        <w:tblCellMar>
          <w:left w:w="28" w:type="dxa"/>
          <w:right w:w="28" w:type="dxa"/>
        </w:tblCellMar>
        <w:tblLook w:val="04A0"/>
      </w:tblPr>
      <w:tblGrid>
        <w:gridCol w:w="876"/>
        <w:gridCol w:w="487"/>
        <w:gridCol w:w="2269"/>
        <w:gridCol w:w="1417"/>
        <w:gridCol w:w="1985"/>
        <w:gridCol w:w="1559"/>
      </w:tblGrid>
      <w:tr w:rsidR="008F4534" w:rsidRPr="00FB350E" w:rsidTr="008F4534">
        <w:trPr>
          <w:trHeight w:val="288"/>
          <w:jc w:val="center"/>
        </w:trPr>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类别</w:t>
            </w:r>
          </w:p>
        </w:tc>
        <w:tc>
          <w:tcPr>
            <w:tcW w:w="48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序号</w:t>
            </w:r>
          </w:p>
        </w:tc>
        <w:tc>
          <w:tcPr>
            <w:tcW w:w="226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矿产名称</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统计对象名称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金属量（矿物量、化合物量）单位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矿石量（矿砂）单位</w:t>
            </w:r>
          </w:p>
        </w:tc>
      </w:tr>
      <w:tr w:rsidR="008F4534" w:rsidRPr="00FB350E" w:rsidTr="008F4534">
        <w:trPr>
          <w:trHeight w:val="288"/>
          <w:jc w:val="center"/>
        </w:trPr>
        <w:tc>
          <w:tcPr>
            <w:tcW w:w="876" w:type="dxa"/>
            <w:vMerge w:val="restart"/>
            <w:tcBorders>
              <w:top w:val="nil"/>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119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砂岩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冶金用砂岩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玻璃用砂岩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水泥配料用砂岩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砖瓦用砂岩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化肥用砂岩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铸型用砂岩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陶瓷用砂岩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天然石英砂</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玻璃用砂</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铸型用砂</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建筑用砂</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水泥配料用砂</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水泥标准砂</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砖瓦用砂</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脉石英</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冶金用脉石英</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玻璃用脉石英</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水泥配料用脉石英</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粉石英</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天然油石</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含钾砂页岩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硅藻土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页岩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陶粒页岩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砖瓦用页岩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top w:val="nil"/>
              <w:left w:val="single" w:sz="4" w:space="0" w:color="auto"/>
              <w:bottom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水泥配料用页岩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127</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高岭土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128</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陶瓷土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129</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耐火粘土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130</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凹凸棒石粘土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131</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海泡石粘土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132</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伊利石粘土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133</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累托石粘土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134</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膨润土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135</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铁矾土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tcBorders>
              <w:top w:val="nil"/>
              <w:left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136</w:t>
            </w: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其他粘土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铸型用粘土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砖瓦用粘土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陶粒用粘土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水泥配料用粘土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水泥配料用红土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水泥配料用黄土</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水泥配料用泥岩</w:t>
            </w:r>
          </w:p>
        </w:tc>
        <w:tc>
          <w:tcPr>
            <w:tcW w:w="1417"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320"/>
          <w:jc w:val="center"/>
        </w:trPr>
        <w:tc>
          <w:tcPr>
            <w:tcW w:w="876"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保温材料用粘土</w:t>
            </w:r>
          </w:p>
        </w:tc>
        <w:tc>
          <w:tcPr>
            <w:tcW w:w="1417"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nil"/>
              <w:left w:val="nil"/>
              <w:bottom w:val="single" w:sz="2"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jc w:val="center"/>
        </w:trPr>
        <w:tc>
          <w:tcPr>
            <w:tcW w:w="876" w:type="dxa"/>
            <w:vMerge/>
            <w:tcBorders>
              <w:left w:val="single" w:sz="4" w:space="0" w:color="auto"/>
              <w:bottom w:val="single" w:sz="2"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tcBorders>
              <w:left w:val="single" w:sz="4" w:space="0" w:color="auto"/>
              <w:bottom w:val="single" w:sz="2" w:space="0" w:color="auto"/>
              <w:right w:val="single" w:sz="4" w:space="0" w:color="auto"/>
            </w:tcBorders>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417"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985"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559" w:type="dxa"/>
            <w:tcBorders>
              <w:top w:val="single" w:sz="2" w:space="0" w:color="auto"/>
              <w:left w:val="nil"/>
              <w:bottom w:val="single" w:sz="2" w:space="0" w:color="auto"/>
              <w:right w:val="single" w:sz="4" w:space="0" w:color="auto"/>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tbl>
      <w:tblPr>
        <w:tblW w:w="8593" w:type="dxa"/>
        <w:jc w:val="center"/>
        <w:tblInd w:w="-20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tblPr>
      <w:tblGrid>
        <w:gridCol w:w="876"/>
        <w:gridCol w:w="487"/>
        <w:gridCol w:w="2269"/>
        <w:gridCol w:w="1417"/>
        <w:gridCol w:w="1985"/>
        <w:gridCol w:w="1559"/>
      </w:tblGrid>
      <w:tr w:rsidR="008F4534" w:rsidRPr="00FB350E" w:rsidTr="008F4534">
        <w:trPr>
          <w:trHeight w:val="288"/>
          <w:jc w:val="center"/>
        </w:trPr>
        <w:tc>
          <w:tcPr>
            <w:tcW w:w="876"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类别</w:t>
            </w: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序号</w:t>
            </w:r>
          </w:p>
        </w:tc>
        <w:tc>
          <w:tcPr>
            <w:tcW w:w="2269"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矿产名称</w:t>
            </w:r>
          </w:p>
        </w:tc>
        <w:tc>
          <w:tcPr>
            <w:tcW w:w="141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统计对象名称</w:t>
            </w:r>
          </w:p>
        </w:tc>
        <w:tc>
          <w:tcPr>
            <w:tcW w:w="1985"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金属量（矿物量、化合物量）单位</w:t>
            </w:r>
          </w:p>
        </w:tc>
        <w:tc>
          <w:tcPr>
            <w:tcW w:w="1559"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矿石量（矿砂）单位</w:t>
            </w:r>
          </w:p>
        </w:tc>
      </w:tr>
      <w:tr w:rsidR="008F4534" w:rsidRPr="00FB350E" w:rsidTr="008F4534">
        <w:trPr>
          <w:trHeight w:val="288"/>
          <w:jc w:val="center"/>
        </w:trPr>
        <w:tc>
          <w:tcPr>
            <w:tcW w:w="876" w:type="dxa"/>
            <w:vMerge w:val="restart"/>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137</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橄榄岩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化肥用橄榄岩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建筑用橄榄岩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耐火用橄榄岩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138</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蛇纹岩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化肥用蛇纹岩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熔剂用蛇纹岩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饰面用蛇纹岩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139</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辉石岩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饰面用辉石岩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建筑用辉石岩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140</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玄武岩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铸石用玄武岩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岩棉用玄武岩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饰面用玄武岩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水泥混合材玄武岩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建筑用玄武岩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141</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辉绿岩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水泥用辉绿岩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铸石用辉绿岩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饰面用辉绿岩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建筑用辉绿岩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142</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辉长岩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饰面用辉长岩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建筑用辉长岩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143</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安山岩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饰面用安山岩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建筑用安山岩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水泥混合材用安山玢岩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耐酸碱用安山岩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144</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闪长岩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水泥混合材用闪长玢岩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饰面用闪长岩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建筑用闪长岩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145</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正长岩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饰面用正长岩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建筑用正长岩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146</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花岗岩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建筑用花岗岩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饰面用花岗岩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147</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麦饭石</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148</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珍珠岩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90"/>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149</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黑曜岩</w:t>
            </w:r>
          </w:p>
        </w:tc>
        <w:tc>
          <w:tcPr>
            <w:tcW w:w="1417" w:type="dxa"/>
            <w:vMerge w:val="restart"/>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vMerge w:val="restart"/>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vMerge w:val="restart"/>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jc w:val="center"/>
        </w:trPr>
        <w:tc>
          <w:tcPr>
            <w:tcW w:w="876" w:type="dxa"/>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417" w:type="dxa"/>
            <w:vMerge/>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985" w:type="dxa"/>
            <w:vMerge/>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559" w:type="dxa"/>
            <w:vMerge/>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tbl>
      <w:tblPr>
        <w:tblW w:w="8593" w:type="dxa"/>
        <w:jc w:val="center"/>
        <w:tblInd w:w="-20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tblPr>
      <w:tblGrid>
        <w:gridCol w:w="876"/>
        <w:gridCol w:w="487"/>
        <w:gridCol w:w="2269"/>
        <w:gridCol w:w="1417"/>
        <w:gridCol w:w="1985"/>
        <w:gridCol w:w="1559"/>
      </w:tblGrid>
      <w:tr w:rsidR="008F4534" w:rsidRPr="00FB350E" w:rsidTr="008F4534">
        <w:trPr>
          <w:trHeight w:val="288"/>
          <w:jc w:val="center"/>
        </w:trPr>
        <w:tc>
          <w:tcPr>
            <w:tcW w:w="876"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w:t>
            </w:r>
          </w:p>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类别</w:t>
            </w:r>
          </w:p>
        </w:tc>
        <w:tc>
          <w:tcPr>
            <w:tcW w:w="487" w:type="dxa"/>
            <w:tcBorders>
              <w:bottom w:val="single" w:sz="2" w:space="0" w:color="000000" w:themeColor="text1"/>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序号</w:t>
            </w:r>
          </w:p>
        </w:tc>
        <w:tc>
          <w:tcPr>
            <w:tcW w:w="2269"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矿产名称</w:t>
            </w:r>
          </w:p>
        </w:tc>
        <w:tc>
          <w:tcPr>
            <w:tcW w:w="141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统计对象名称</w:t>
            </w:r>
          </w:p>
        </w:tc>
        <w:tc>
          <w:tcPr>
            <w:tcW w:w="1985"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金属量（矿物量、化合物量）单位</w:t>
            </w:r>
          </w:p>
        </w:tc>
        <w:tc>
          <w:tcPr>
            <w:tcW w:w="1559"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矿石量（矿砂）单位</w:t>
            </w:r>
          </w:p>
        </w:tc>
      </w:tr>
      <w:tr w:rsidR="008F4534" w:rsidRPr="00FB350E" w:rsidTr="008F4534">
        <w:trPr>
          <w:jc w:val="center"/>
        </w:trPr>
        <w:tc>
          <w:tcPr>
            <w:tcW w:w="876" w:type="dxa"/>
            <w:vMerge w:val="restart"/>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tcBorders>
              <w:top w:val="single" w:sz="2" w:space="0" w:color="000000" w:themeColor="text1"/>
            </w:tcBorders>
            <w:shd w:val="clear" w:color="auto" w:fill="auto"/>
            <w:noWrap/>
            <w:vAlign w:val="center"/>
            <w:hideMark/>
          </w:tcPr>
          <w:p w:rsidR="008F4534" w:rsidRPr="00FB350E" w:rsidRDefault="008F4534" w:rsidP="008F4534">
            <w:pPr>
              <w:spacing w:line="240" w:lineRule="exact"/>
              <w:jc w:val="center"/>
              <w:rPr>
                <w:rFonts w:ascii="仿宋" w:eastAsia="仿宋" w:hAnsi="仿宋" w:cs="宋体"/>
                <w:kern w:val="0"/>
                <w:szCs w:val="21"/>
              </w:rPr>
            </w:pPr>
          </w:p>
        </w:tc>
        <w:tc>
          <w:tcPr>
            <w:tcW w:w="2269" w:type="dxa"/>
            <w:tcBorders>
              <w:bottom w:val="single" w:sz="2" w:space="0" w:color="000000" w:themeColor="text1"/>
            </w:tcBorders>
            <w:shd w:val="clear" w:color="auto" w:fill="auto"/>
            <w:noWrap/>
            <w:vAlign w:val="center"/>
            <w:hideMark/>
          </w:tcPr>
          <w:p w:rsidR="008F4534" w:rsidRPr="00FB350E" w:rsidRDefault="008F4534" w:rsidP="008F4534">
            <w:pPr>
              <w:spacing w:line="240" w:lineRule="exact"/>
              <w:jc w:val="left"/>
              <w:rPr>
                <w:rFonts w:ascii="仿宋" w:eastAsia="仿宋" w:hAnsi="仿宋" w:cs="宋体"/>
                <w:kern w:val="0"/>
                <w:szCs w:val="21"/>
              </w:rPr>
            </w:pPr>
          </w:p>
        </w:tc>
        <w:tc>
          <w:tcPr>
            <w:tcW w:w="1417" w:type="dxa"/>
            <w:tcBorders>
              <w:bottom w:val="single" w:sz="2" w:space="0" w:color="000000" w:themeColor="text1"/>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985" w:type="dxa"/>
            <w:tcBorders>
              <w:bottom w:val="single" w:sz="2" w:space="0" w:color="000000" w:themeColor="text1"/>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c>
          <w:tcPr>
            <w:tcW w:w="1559" w:type="dxa"/>
            <w:tcBorders>
              <w:bottom w:val="single" w:sz="2" w:space="0" w:color="000000" w:themeColor="text1"/>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150</w:t>
            </w:r>
          </w:p>
        </w:tc>
        <w:tc>
          <w:tcPr>
            <w:tcW w:w="2269" w:type="dxa"/>
            <w:tcBorders>
              <w:top w:val="single" w:sz="2" w:space="0" w:color="000000" w:themeColor="text1"/>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松脂岩</w:t>
            </w:r>
          </w:p>
        </w:tc>
        <w:tc>
          <w:tcPr>
            <w:tcW w:w="1417" w:type="dxa"/>
            <w:tcBorders>
              <w:top w:val="single" w:sz="2" w:space="0" w:color="000000" w:themeColor="text1"/>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tcBorders>
              <w:top w:val="single" w:sz="2" w:space="0" w:color="000000" w:themeColor="text1"/>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tcBorders>
              <w:top w:val="single" w:sz="2" w:space="0" w:color="000000" w:themeColor="text1"/>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151</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浮石</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152</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粗面岩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水泥用粗面岩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铸石用粗面岩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153</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霞石正长岩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154</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凝灰岩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玻璃用凝灰岩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水泥用凝灰岩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建筑用凝灰岩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155</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火山灰</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156</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火山渣</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157</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大理岩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饰面用大理岩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建筑用大理岩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水泥用大理岩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玻璃用大理岩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158</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水泥配料用板岩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159</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片麻岩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160</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角闪岩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饰面用角闪岩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建筑用角闪岩</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161</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泥炭</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162</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矿盐</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固体NaCl</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NaCl 千吨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矿盐</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液体NaCl</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NaCl 千吨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矿盐</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矿石</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163</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镁盐</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固体MgCl</w:t>
            </w:r>
            <w:r w:rsidRPr="00FB350E">
              <w:rPr>
                <w:rFonts w:ascii="仿宋" w:eastAsia="仿宋" w:hAnsi="仿宋" w:cs="宋体" w:hint="eastAsia"/>
                <w:kern w:val="0"/>
                <w:szCs w:val="21"/>
                <w:vertAlign w:val="subscript"/>
              </w:rPr>
              <w:t>2</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MgCl</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 xml:space="preserve"> 千吨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镁盐</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液体MgCl</w:t>
            </w:r>
            <w:r w:rsidRPr="00FB350E">
              <w:rPr>
                <w:rFonts w:ascii="仿宋" w:eastAsia="仿宋" w:hAnsi="仿宋" w:cs="宋体" w:hint="eastAsia"/>
                <w:kern w:val="0"/>
                <w:szCs w:val="21"/>
                <w:vertAlign w:val="subscript"/>
              </w:rPr>
              <w:t>2</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MgCl</w:t>
            </w:r>
            <w:r w:rsidRPr="00FB350E">
              <w:rPr>
                <w:rFonts w:ascii="仿宋" w:eastAsia="仿宋" w:hAnsi="仿宋" w:cs="宋体" w:hint="eastAsia"/>
                <w:kern w:val="0"/>
                <w:szCs w:val="21"/>
                <w:vertAlign w:val="subscript"/>
              </w:rPr>
              <w:t>2</w:t>
            </w:r>
            <w:r w:rsidRPr="00FB350E">
              <w:rPr>
                <w:rFonts w:ascii="仿宋" w:eastAsia="仿宋" w:hAnsi="仿宋" w:cs="宋体" w:hint="eastAsia"/>
                <w:kern w:val="0"/>
                <w:szCs w:val="21"/>
              </w:rPr>
              <w:t xml:space="preserve"> 千吨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镁盐</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固体MgSO</w:t>
            </w:r>
            <w:r w:rsidRPr="00FB350E">
              <w:rPr>
                <w:rFonts w:ascii="仿宋" w:eastAsia="仿宋" w:hAnsi="仿宋" w:cs="宋体" w:hint="eastAsia"/>
                <w:kern w:val="0"/>
                <w:szCs w:val="21"/>
                <w:vertAlign w:val="subscript"/>
              </w:rPr>
              <w:t>4</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MgSO</w:t>
            </w:r>
            <w:r w:rsidRPr="00FB350E">
              <w:rPr>
                <w:rFonts w:ascii="仿宋" w:eastAsia="仿宋" w:hAnsi="仿宋" w:cs="宋体" w:hint="eastAsia"/>
                <w:kern w:val="0"/>
                <w:szCs w:val="21"/>
                <w:vertAlign w:val="subscript"/>
              </w:rPr>
              <w:t>4</w:t>
            </w:r>
            <w:r w:rsidRPr="00FB350E">
              <w:rPr>
                <w:rFonts w:ascii="仿宋" w:eastAsia="仿宋" w:hAnsi="仿宋" w:cs="宋体" w:hint="eastAsia"/>
                <w:kern w:val="0"/>
                <w:szCs w:val="21"/>
              </w:rPr>
              <w:t xml:space="preserve"> 千吨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镁盐</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液体MgSO</w:t>
            </w:r>
            <w:r w:rsidRPr="00FB350E">
              <w:rPr>
                <w:rFonts w:ascii="仿宋" w:eastAsia="仿宋" w:hAnsi="仿宋" w:cs="宋体" w:hint="eastAsia"/>
                <w:kern w:val="0"/>
                <w:szCs w:val="21"/>
                <w:vertAlign w:val="subscript"/>
              </w:rPr>
              <w:t>4</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MgSO</w:t>
            </w:r>
            <w:r w:rsidRPr="00FB350E">
              <w:rPr>
                <w:rFonts w:ascii="仿宋" w:eastAsia="仿宋" w:hAnsi="仿宋" w:cs="宋体" w:hint="eastAsia"/>
                <w:kern w:val="0"/>
                <w:szCs w:val="21"/>
                <w:vertAlign w:val="subscript"/>
              </w:rPr>
              <w:t>4</w:t>
            </w:r>
            <w:r w:rsidRPr="00FB350E">
              <w:rPr>
                <w:rFonts w:ascii="仿宋" w:eastAsia="仿宋" w:hAnsi="仿宋" w:cs="宋体" w:hint="eastAsia"/>
                <w:kern w:val="0"/>
                <w:szCs w:val="21"/>
              </w:rPr>
              <w:t xml:space="preserve"> 千吨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164</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碘矿</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固体</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碘 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碘矿</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碘 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165</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溴矿</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溴 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液体 千立方米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166</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砷矿</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矿物</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雄（雌）黄矿物 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砷矿</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砷</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砷 吨</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千吨</w:t>
            </w:r>
          </w:p>
        </w:tc>
      </w:tr>
      <w:tr w:rsidR="008F4534" w:rsidRPr="00FB350E" w:rsidTr="008F4534">
        <w:trPr>
          <w:trHeight w:val="288"/>
          <w:jc w:val="center"/>
        </w:trPr>
        <w:tc>
          <w:tcPr>
            <w:tcW w:w="876" w:type="dxa"/>
            <w:vMerge w:val="restart"/>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（四）水气矿产</w:t>
            </w: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167</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地下水</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千立方米/日</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168</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矿泉水</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千立方米/日</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169</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二氧化碳气</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亿立方米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170</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硫化氢气</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亿立方米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171</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氦气</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万立方米</w:t>
            </w:r>
          </w:p>
        </w:tc>
      </w:tr>
      <w:tr w:rsidR="008F4534" w:rsidRPr="00FB350E" w:rsidTr="008F4534">
        <w:trPr>
          <w:trHeight w:val="288"/>
          <w:jc w:val="center"/>
        </w:trPr>
        <w:tc>
          <w:tcPr>
            <w:tcW w:w="876" w:type="dxa"/>
            <w:vMerge/>
            <w:vAlign w:val="center"/>
            <w:hideMark/>
          </w:tcPr>
          <w:p w:rsidR="008F4534" w:rsidRPr="00FB350E" w:rsidRDefault="008F4534" w:rsidP="008F4534">
            <w:pPr>
              <w:widowControl/>
              <w:spacing w:line="240" w:lineRule="exact"/>
              <w:jc w:val="center"/>
              <w:rPr>
                <w:rFonts w:ascii="仿宋" w:eastAsia="仿宋" w:hAnsi="仿宋" w:cs="宋体"/>
                <w:kern w:val="0"/>
                <w:szCs w:val="21"/>
              </w:rPr>
            </w:pPr>
          </w:p>
        </w:tc>
        <w:tc>
          <w:tcPr>
            <w:tcW w:w="487" w:type="dxa"/>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172</w:t>
            </w:r>
          </w:p>
        </w:tc>
        <w:tc>
          <w:tcPr>
            <w:tcW w:w="226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氡气</w:t>
            </w:r>
          </w:p>
        </w:tc>
        <w:tc>
          <w:tcPr>
            <w:tcW w:w="1417"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985"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1559" w:type="dxa"/>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立方千米</w:t>
            </w:r>
          </w:p>
        </w:tc>
      </w:tr>
    </w:tbl>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p w:rsidR="008F4534" w:rsidRPr="00FB350E" w:rsidRDefault="008F4534" w:rsidP="008F4534">
      <w:pPr>
        <w:pStyle w:val="a7"/>
        <w:spacing w:before="0" w:beforeAutospacing="0" w:after="0" w:afterAutospacing="0" w:line="360" w:lineRule="auto"/>
        <w:ind w:firstLineChars="200" w:firstLine="420"/>
        <w:rPr>
          <w:rFonts w:ascii="仿宋" w:eastAsia="仿宋" w:hAnsi="仿宋"/>
          <w:sz w:val="21"/>
          <w:szCs w:val="21"/>
          <w:bdr w:val="none" w:sz="0" w:space="0" w:color="auto" w:frame="1"/>
        </w:rPr>
      </w:pP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说明：</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一、矿产类别、矿产名称的顺序，严格按照矿产资源法实施细则附件《矿产资源分类细目》中矿产类别（4类）、矿种（168种）及亚矿种顺序安排；新发现矿种（3个）以及部分新增的亚矿种的位置，参照现行矿产资源储量数据库中其所在位置安排；亚矿种不设顺序号；组合矿产（铂族金属、</w:t>
      </w:r>
      <w:r w:rsidRPr="00FB350E">
        <w:rPr>
          <w:rFonts w:ascii="仿宋" w:eastAsia="仿宋" w:hAnsi="仿宋" w:hint="eastAsia"/>
          <w:szCs w:val="21"/>
        </w:rPr>
        <w:t>铌钽、稀土矿</w:t>
      </w:r>
      <w:r w:rsidRPr="00FB350E">
        <w:rPr>
          <w:rFonts w:ascii="仿宋" w:eastAsia="仿宋" w:hAnsi="仿宋" w:hint="eastAsia"/>
          <w:sz w:val="21"/>
          <w:szCs w:val="21"/>
          <w:bdr w:val="none" w:sz="0" w:space="0" w:color="auto" w:frame="1"/>
        </w:rPr>
        <w:t>）的位置在该组合涉及的所有矿种的前面，不设顺序号。矿种中，石膏还包括硬石膏，芒硝还包括钙芒硝。</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二、考虑矿产资源储量统计过程中，某些矿种需针对不同情况（砂矿、液体、不同矿石矿物等）单独进行统计，因此设定了统计对象栏。</w:t>
      </w:r>
    </w:p>
    <w:p w:rsidR="008F4534" w:rsidRPr="00FB350E" w:rsidRDefault="008F4534" w:rsidP="008F4534">
      <w:pPr>
        <w:pStyle w:val="a7"/>
        <w:spacing w:before="0" w:beforeAutospacing="0" w:after="0" w:afterAutospacing="0"/>
        <w:ind w:firstLineChars="200" w:firstLine="420"/>
        <w:rPr>
          <w:rFonts w:ascii="仿宋" w:eastAsia="仿宋" w:hAnsi="仿宋"/>
          <w:sz w:val="21"/>
          <w:szCs w:val="21"/>
          <w:bdr w:val="none" w:sz="0" w:space="0" w:color="auto" w:frame="1"/>
        </w:rPr>
      </w:pPr>
      <w:r w:rsidRPr="00FB350E">
        <w:rPr>
          <w:rFonts w:ascii="仿宋" w:eastAsia="仿宋" w:hAnsi="仿宋" w:hint="eastAsia"/>
          <w:sz w:val="21"/>
          <w:szCs w:val="21"/>
          <w:bdr w:val="none" w:sz="0" w:space="0" w:color="auto" w:frame="1"/>
        </w:rPr>
        <w:t>三、矿产资源储量单位设置金属量和矿石量两栏。金属量栏还包括矿物量、化合物量以及非金属元素量等；矿石量还包括矿砂量、液体量以及水气矿产的允许开采量、气量等。</w:t>
      </w:r>
    </w:p>
    <w:p w:rsidR="008F4534" w:rsidRPr="00FB350E" w:rsidRDefault="008F4534" w:rsidP="008F4534">
      <w:pPr>
        <w:widowControl/>
        <w:jc w:val="left"/>
        <w:rPr>
          <w:rFonts w:ascii="仿宋" w:eastAsia="仿宋" w:hAnsi="仿宋" w:cs="宋体"/>
          <w:kern w:val="0"/>
          <w:szCs w:val="21"/>
          <w:bdr w:val="none" w:sz="0" w:space="0" w:color="auto" w:frame="1"/>
        </w:rPr>
      </w:pPr>
      <w:r w:rsidRPr="00FB350E">
        <w:rPr>
          <w:rFonts w:ascii="仿宋" w:eastAsia="仿宋" w:hAnsi="仿宋"/>
          <w:szCs w:val="21"/>
          <w:bdr w:val="none" w:sz="0" w:space="0" w:color="auto" w:frame="1"/>
        </w:rPr>
        <w:br w:type="page"/>
      </w:r>
    </w:p>
    <w:p w:rsidR="008F4534" w:rsidRPr="00FB350E" w:rsidRDefault="008F4534" w:rsidP="008F4534">
      <w:pPr>
        <w:widowControl/>
        <w:jc w:val="left"/>
        <w:outlineLvl w:val="1"/>
        <w:rPr>
          <w:rFonts w:ascii="黑体" w:eastAsia="黑体" w:hAnsi="黑体" w:cs="宋体"/>
          <w:bCs/>
          <w:kern w:val="0"/>
          <w:sz w:val="24"/>
          <w:szCs w:val="24"/>
        </w:rPr>
      </w:pPr>
      <w:bookmarkStart w:id="10" w:name="_Toc59436214"/>
      <w:r w:rsidRPr="00FB350E">
        <w:rPr>
          <w:rFonts w:ascii="黑体" w:eastAsia="黑体" w:hAnsi="黑体" w:cs="宋体" w:hint="eastAsia"/>
          <w:bCs/>
          <w:kern w:val="0"/>
          <w:sz w:val="24"/>
          <w:szCs w:val="24"/>
        </w:rPr>
        <w:t>附录二</w:t>
      </w:r>
      <w:bookmarkEnd w:id="10"/>
    </w:p>
    <w:p w:rsidR="008F4534" w:rsidRPr="00FB350E" w:rsidRDefault="008F4534" w:rsidP="008F4534">
      <w:pPr>
        <w:pStyle w:val="a7"/>
        <w:spacing w:before="0" w:beforeAutospacing="0" w:after="0" w:afterAutospacing="0"/>
        <w:ind w:firstLineChars="200" w:firstLine="480"/>
        <w:jc w:val="center"/>
        <w:rPr>
          <w:rFonts w:ascii="黑体" w:eastAsia="黑体" w:hAnsi="黑体"/>
          <w:bdr w:val="none" w:sz="0" w:space="0" w:color="auto" w:frame="1"/>
        </w:rPr>
      </w:pPr>
      <w:r w:rsidRPr="00FB350E">
        <w:rPr>
          <w:rFonts w:ascii="黑体" w:eastAsia="黑体" w:hAnsi="黑体" w:hint="eastAsia"/>
          <w:bdr w:val="none" w:sz="0" w:space="0" w:color="auto" w:frame="1"/>
        </w:rPr>
        <w:t>选矿方法</w:t>
      </w:r>
    </w:p>
    <w:tbl>
      <w:tblPr>
        <w:tblW w:w="7509" w:type="dxa"/>
        <w:jc w:val="center"/>
        <w:tblInd w:w="100" w:type="dxa"/>
        <w:tblLook w:val="04A0"/>
      </w:tblPr>
      <w:tblGrid>
        <w:gridCol w:w="1236"/>
        <w:gridCol w:w="1985"/>
        <w:gridCol w:w="1623"/>
        <w:gridCol w:w="2665"/>
      </w:tblGrid>
      <w:tr w:rsidR="008F4534" w:rsidRPr="00FB350E" w:rsidTr="008F4534">
        <w:trPr>
          <w:trHeight w:val="288"/>
          <w:jc w:val="center"/>
        </w:trPr>
        <w:tc>
          <w:tcPr>
            <w:tcW w:w="1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序号</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方法名称</w:t>
            </w:r>
          </w:p>
        </w:tc>
        <w:tc>
          <w:tcPr>
            <w:tcW w:w="1623"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序号</w:t>
            </w:r>
          </w:p>
        </w:tc>
        <w:tc>
          <w:tcPr>
            <w:tcW w:w="2665" w:type="dxa"/>
            <w:tcBorders>
              <w:top w:val="single" w:sz="4" w:space="0" w:color="auto"/>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方法名称</w:t>
            </w:r>
          </w:p>
        </w:tc>
      </w:tr>
      <w:tr w:rsidR="008F4534" w:rsidRPr="00FB350E" w:rsidTr="008F4534">
        <w:trPr>
          <w:trHeight w:val="288"/>
          <w:jc w:val="center"/>
        </w:trPr>
        <w:tc>
          <w:tcPr>
            <w:tcW w:w="75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一、捡选法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手选捡选法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机械捡选法</w:t>
            </w:r>
          </w:p>
        </w:tc>
      </w:tr>
      <w:tr w:rsidR="008F4534" w:rsidRPr="00FB350E" w:rsidTr="008F4534">
        <w:trPr>
          <w:trHeight w:val="288"/>
          <w:jc w:val="center"/>
        </w:trPr>
        <w:tc>
          <w:tcPr>
            <w:tcW w:w="75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二、重选法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水力分级法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4</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洗矿法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5</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重介质选矿法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6</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跳汰选矿法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7</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摇床选矿法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8</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溜槽选矿法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9</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螺旋选矿法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10</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离心选矿法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11</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风力选矿法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75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三、浮选法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12</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一般浮选法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13</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离子浮选法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14</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沉淀浮选法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15</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吸附浮选法</w:t>
            </w:r>
          </w:p>
        </w:tc>
      </w:tr>
      <w:tr w:rsidR="008F4534" w:rsidRPr="00FB350E" w:rsidTr="008F4534">
        <w:trPr>
          <w:trHeight w:val="288"/>
          <w:jc w:val="center"/>
        </w:trPr>
        <w:tc>
          <w:tcPr>
            <w:tcW w:w="75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四、磁选法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16</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干式磁选法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17</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湿式磁选法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18</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高梯度磁选法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19</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超导磁选法</w:t>
            </w:r>
          </w:p>
        </w:tc>
      </w:tr>
      <w:tr w:rsidR="008F4534" w:rsidRPr="00FB350E" w:rsidTr="008F4534">
        <w:trPr>
          <w:trHeight w:val="288"/>
          <w:jc w:val="center"/>
        </w:trPr>
        <w:tc>
          <w:tcPr>
            <w:tcW w:w="75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五、电选法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20</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静电电选法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21</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电晕电选法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22</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复合电场电选法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75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六、化学选矿法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23</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焙烧法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24</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常压酸侵法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25</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常压碱侵法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26</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氰化侵出法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27</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氯化侵出法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28</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高价铁盐侵出法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29</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细菌侵出法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30</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热压侵出法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31</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离子交换吸附法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32</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有机溶剂萃取法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33</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化学沉淀法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34</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金属沉淀法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35</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混汞法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r w:rsidR="008F4534" w:rsidRPr="00FB350E" w:rsidTr="008F4534">
        <w:trPr>
          <w:trHeight w:val="288"/>
          <w:jc w:val="center"/>
        </w:trPr>
        <w:tc>
          <w:tcPr>
            <w:tcW w:w="75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七、特殊选矿法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36</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磁流体选矿法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37</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摩擦与弹跳选矿法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38</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风力吸选法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39</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重力浮选法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40</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表层浮选法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41</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油膏选矿法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42</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油团聚与磁团聚选矿法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43</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筛选</w:t>
            </w:r>
          </w:p>
        </w:tc>
      </w:tr>
      <w:tr w:rsidR="008F4534" w:rsidRPr="00FB350E" w:rsidTr="008F4534">
        <w:trPr>
          <w:trHeight w:val="288"/>
          <w:jc w:val="center"/>
        </w:trPr>
        <w:tc>
          <w:tcPr>
            <w:tcW w:w="75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center"/>
              <w:rPr>
                <w:rFonts w:ascii="仿宋" w:eastAsia="仿宋" w:hAnsi="仿宋" w:cs="宋体"/>
                <w:kern w:val="0"/>
                <w:szCs w:val="21"/>
              </w:rPr>
            </w:pPr>
            <w:r w:rsidRPr="00FB350E">
              <w:rPr>
                <w:rFonts w:ascii="仿宋" w:eastAsia="仿宋" w:hAnsi="仿宋" w:cs="宋体" w:hint="eastAsia"/>
                <w:kern w:val="0"/>
                <w:szCs w:val="21"/>
              </w:rPr>
              <w:t>八、其它选矿方法</w:t>
            </w:r>
          </w:p>
        </w:tc>
      </w:tr>
      <w:tr w:rsidR="008F4534" w:rsidRPr="00FB350E" w:rsidTr="008F4534">
        <w:trPr>
          <w:trHeight w:val="288"/>
          <w:jc w:val="center"/>
        </w:trPr>
        <w:tc>
          <w:tcPr>
            <w:tcW w:w="1236" w:type="dxa"/>
            <w:tcBorders>
              <w:top w:val="nil"/>
              <w:left w:val="single" w:sz="4" w:space="0" w:color="auto"/>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right"/>
              <w:rPr>
                <w:rFonts w:ascii="仿宋" w:eastAsia="仿宋" w:hAnsi="仿宋" w:cs="宋体"/>
                <w:kern w:val="0"/>
                <w:szCs w:val="21"/>
              </w:rPr>
            </w:pPr>
            <w:r w:rsidRPr="00FB350E">
              <w:rPr>
                <w:rFonts w:ascii="仿宋" w:eastAsia="仿宋" w:hAnsi="仿宋" w:cs="宋体" w:hint="eastAsia"/>
                <w:kern w:val="0"/>
                <w:szCs w:val="21"/>
              </w:rPr>
              <w:t>44</w:t>
            </w:r>
          </w:p>
        </w:tc>
        <w:tc>
          <w:tcPr>
            <w:tcW w:w="198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其它选矿方法</w:t>
            </w:r>
          </w:p>
        </w:tc>
        <w:tc>
          <w:tcPr>
            <w:tcW w:w="1623"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c>
          <w:tcPr>
            <w:tcW w:w="2665" w:type="dxa"/>
            <w:tcBorders>
              <w:top w:val="nil"/>
              <w:left w:val="nil"/>
              <w:bottom w:val="single" w:sz="4" w:space="0" w:color="auto"/>
              <w:right w:val="single" w:sz="4" w:space="0" w:color="auto"/>
            </w:tcBorders>
            <w:shd w:val="clear" w:color="auto" w:fill="auto"/>
            <w:noWrap/>
            <w:vAlign w:val="center"/>
            <w:hideMark/>
          </w:tcPr>
          <w:p w:rsidR="008F4534" w:rsidRPr="00FB350E" w:rsidRDefault="008F4534" w:rsidP="008F4534">
            <w:pPr>
              <w:widowControl/>
              <w:spacing w:line="240" w:lineRule="exact"/>
              <w:jc w:val="left"/>
              <w:rPr>
                <w:rFonts w:ascii="仿宋" w:eastAsia="仿宋" w:hAnsi="仿宋" w:cs="宋体"/>
                <w:kern w:val="0"/>
                <w:szCs w:val="21"/>
              </w:rPr>
            </w:pPr>
            <w:r w:rsidRPr="00FB350E">
              <w:rPr>
                <w:rFonts w:ascii="仿宋" w:eastAsia="仿宋" w:hAnsi="仿宋" w:cs="宋体" w:hint="eastAsia"/>
                <w:kern w:val="0"/>
                <w:szCs w:val="21"/>
              </w:rPr>
              <w:t xml:space="preserve">　</w:t>
            </w:r>
          </w:p>
        </w:tc>
      </w:tr>
    </w:tbl>
    <w:p w:rsidR="008F4534" w:rsidRPr="00FB350E" w:rsidRDefault="008F4534" w:rsidP="00585CC1">
      <w:pPr>
        <w:widowControl/>
        <w:jc w:val="left"/>
        <w:rPr>
          <w:rFonts w:ascii="黑体" w:eastAsia="黑体" w:hAnsi="黑体" w:cs="宋体"/>
          <w:b/>
          <w:bCs/>
          <w:kern w:val="0"/>
          <w:sz w:val="28"/>
          <w:szCs w:val="28"/>
        </w:rPr>
      </w:pPr>
    </w:p>
    <w:sectPr w:rsidR="008F4534" w:rsidRPr="00FB350E" w:rsidSect="00585CC1">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932" w:rsidRDefault="002E6932" w:rsidP="00F22115">
      <w:r>
        <w:separator/>
      </w:r>
    </w:p>
  </w:endnote>
  <w:endnote w:type="continuationSeparator" w:id="1">
    <w:p w:rsidR="002E6932" w:rsidRDefault="002E6932" w:rsidP="00F22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Malgun Gothic Semilight"/>
    <w:charset w:val="86"/>
    <w:family w:val="modern"/>
    <w:pitch w:val="fixed"/>
    <w:sig w:usb0="00000000"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FangSong_GB2312">
    <w:altName w:val="·..."/>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mp;quot">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Malgun Gothic Semilight">
    <w:panose1 w:val="020B0502040204020203"/>
    <w:charset w:val="86"/>
    <w:family w:val="swiss"/>
    <w:pitch w:val="variable"/>
    <w:sig w:usb0="B0000AAF" w:usb1="09DF7CFB" w:usb2="00000012" w:usb3="00000000" w:csb0="003E01BD" w:csb1="00000000"/>
  </w:font>
  <w:font w:name="方正小标宋简体">
    <w:altName w:val="黑体"/>
    <w:charset w:val="86"/>
    <w:family w:val="auto"/>
    <w:pitch w:val="default"/>
    <w:sig w:usb0="00000000" w:usb1="0000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932" w:rsidRDefault="002E6932" w:rsidP="00F22115">
      <w:r>
        <w:separator/>
      </w:r>
    </w:p>
  </w:footnote>
  <w:footnote w:type="continuationSeparator" w:id="1">
    <w:p w:rsidR="002E6932" w:rsidRDefault="002E6932" w:rsidP="00F221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D2F"/>
    <w:multiLevelType w:val="hybridMultilevel"/>
    <w:tmpl w:val="F52C5D30"/>
    <w:lvl w:ilvl="0" w:tplc="DA4AEDEC">
      <w:start w:val="1"/>
      <w:numFmt w:val="decimal"/>
      <w:lvlText w:val="%1、"/>
      <w:lvlJc w:val="left"/>
      <w:pPr>
        <w:ind w:left="1599" w:hanging="1050"/>
      </w:pPr>
      <w:rPr>
        <w:rFonts w:hint="default"/>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abstractNum w:abstractNumId="1">
    <w:nsid w:val="0FB82DD9"/>
    <w:multiLevelType w:val="multilevel"/>
    <w:tmpl w:val="36747304"/>
    <w:lvl w:ilvl="0">
      <w:start w:val="2"/>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2">
    <w:nsid w:val="2AD55F7B"/>
    <w:multiLevelType w:val="multilevel"/>
    <w:tmpl w:val="5A96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53D90"/>
    <w:multiLevelType w:val="multilevel"/>
    <w:tmpl w:val="04A0D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982357"/>
    <w:multiLevelType w:val="multilevel"/>
    <w:tmpl w:val="15D6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37619B"/>
    <w:multiLevelType w:val="multilevel"/>
    <w:tmpl w:val="A284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9C0A8D"/>
    <w:multiLevelType w:val="hybridMultilevel"/>
    <w:tmpl w:val="5A92062C"/>
    <w:lvl w:ilvl="0" w:tplc="FFFFFFFF">
      <w:start w:val="1"/>
      <w:numFmt w:val="upperLetter"/>
      <w:lvlText w:val="%1."/>
      <w:lvlJc w:val="left"/>
      <w:pPr>
        <w:tabs>
          <w:tab w:val="num" w:pos="360"/>
        </w:tabs>
        <w:ind w:left="360" w:hanging="360"/>
      </w:pPr>
      <w:rPr>
        <w:rFonts w:hint="eastAsia"/>
      </w:rPr>
    </w:lvl>
    <w:lvl w:ilvl="1" w:tplc="FFFFFFFF">
      <w:start w:val="1"/>
      <w:numFmt w:val="upperLetter"/>
      <w:lvlText w:val="%2．"/>
      <w:lvlJc w:val="left"/>
      <w:pPr>
        <w:tabs>
          <w:tab w:val="num" w:pos="1140"/>
        </w:tabs>
        <w:ind w:left="1140" w:hanging="72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nsid w:val="4F884B2F"/>
    <w:multiLevelType w:val="hybridMultilevel"/>
    <w:tmpl w:val="2CE82BC4"/>
    <w:lvl w:ilvl="0" w:tplc="BC0CC258">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nsid w:val="50B92265"/>
    <w:multiLevelType w:val="singleLevel"/>
    <w:tmpl w:val="8D021054"/>
    <w:lvl w:ilvl="0">
      <w:start w:val="1"/>
      <w:numFmt w:val="decimal"/>
      <w:lvlText w:val="%1．"/>
      <w:lvlJc w:val="left"/>
      <w:pPr>
        <w:tabs>
          <w:tab w:val="num" w:pos="960"/>
        </w:tabs>
        <w:ind w:left="960" w:hanging="420"/>
      </w:pPr>
      <w:rPr>
        <w:rFonts w:hint="default"/>
        <w:sz w:val="21"/>
      </w:rPr>
    </w:lvl>
  </w:abstractNum>
  <w:abstractNum w:abstractNumId="9">
    <w:nsid w:val="55D22478"/>
    <w:multiLevelType w:val="multilevel"/>
    <w:tmpl w:val="A220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322BD8"/>
    <w:multiLevelType w:val="singleLevel"/>
    <w:tmpl w:val="4E28C17E"/>
    <w:lvl w:ilvl="0">
      <w:start w:val="1"/>
      <w:numFmt w:val="decimalEnclosedCircle"/>
      <w:lvlText w:val="%1"/>
      <w:lvlJc w:val="left"/>
      <w:pPr>
        <w:tabs>
          <w:tab w:val="num" w:pos="789"/>
        </w:tabs>
        <w:ind w:left="789" w:hanging="240"/>
      </w:pPr>
      <w:rPr>
        <w:rFonts w:hint="eastAsia"/>
      </w:rPr>
    </w:lvl>
  </w:abstractNum>
  <w:abstractNum w:abstractNumId="11">
    <w:nsid w:val="7E8A3F47"/>
    <w:multiLevelType w:val="multilevel"/>
    <w:tmpl w:val="80D02766"/>
    <w:lvl w:ilvl="0">
      <w:start w:val="3"/>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num w:numId="1">
    <w:abstractNumId w:val="4"/>
  </w:num>
  <w:num w:numId="2">
    <w:abstractNumId w:val="3"/>
  </w:num>
  <w:num w:numId="3">
    <w:abstractNumId w:val="2"/>
  </w:num>
  <w:num w:numId="4">
    <w:abstractNumId w:val="9"/>
  </w:num>
  <w:num w:numId="5">
    <w:abstractNumId w:val="5"/>
  </w:num>
  <w:num w:numId="6">
    <w:abstractNumId w:val="6"/>
  </w:num>
  <w:num w:numId="7">
    <w:abstractNumId w:val="10"/>
  </w:num>
  <w:num w:numId="8">
    <w:abstractNumId w:val="1"/>
  </w:num>
  <w:num w:numId="9">
    <w:abstractNumId w:val="11"/>
  </w:num>
  <w:num w:numId="10">
    <w:abstractNumId w:val="8"/>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5725"/>
    <w:rsid w:val="000054EB"/>
    <w:rsid w:val="00062E38"/>
    <w:rsid w:val="00067368"/>
    <w:rsid w:val="00082EB7"/>
    <w:rsid w:val="000D7901"/>
    <w:rsid w:val="000E5279"/>
    <w:rsid w:val="001145F9"/>
    <w:rsid w:val="00140C8A"/>
    <w:rsid w:val="00155725"/>
    <w:rsid w:val="00162EDE"/>
    <w:rsid w:val="001A5D12"/>
    <w:rsid w:val="001D2952"/>
    <w:rsid w:val="001E5087"/>
    <w:rsid w:val="002335E9"/>
    <w:rsid w:val="00264718"/>
    <w:rsid w:val="00274594"/>
    <w:rsid w:val="002859C9"/>
    <w:rsid w:val="00287732"/>
    <w:rsid w:val="00296BB4"/>
    <w:rsid w:val="00296E1D"/>
    <w:rsid w:val="002A069F"/>
    <w:rsid w:val="002B2846"/>
    <w:rsid w:val="002B7B3E"/>
    <w:rsid w:val="002D3397"/>
    <w:rsid w:val="002E6932"/>
    <w:rsid w:val="002E6E58"/>
    <w:rsid w:val="002F0B99"/>
    <w:rsid w:val="002F16F8"/>
    <w:rsid w:val="003A0003"/>
    <w:rsid w:val="003A7D44"/>
    <w:rsid w:val="003D6FFD"/>
    <w:rsid w:val="00427AA0"/>
    <w:rsid w:val="004363D7"/>
    <w:rsid w:val="00460CCC"/>
    <w:rsid w:val="004776C4"/>
    <w:rsid w:val="004B01A1"/>
    <w:rsid w:val="004C193A"/>
    <w:rsid w:val="004C3E94"/>
    <w:rsid w:val="004C5412"/>
    <w:rsid w:val="005112C1"/>
    <w:rsid w:val="005113A2"/>
    <w:rsid w:val="005434DC"/>
    <w:rsid w:val="00566E56"/>
    <w:rsid w:val="00585CC1"/>
    <w:rsid w:val="005B07C5"/>
    <w:rsid w:val="005B34C8"/>
    <w:rsid w:val="005F4DAB"/>
    <w:rsid w:val="006373AD"/>
    <w:rsid w:val="00655523"/>
    <w:rsid w:val="0067054C"/>
    <w:rsid w:val="00685717"/>
    <w:rsid w:val="006927D5"/>
    <w:rsid w:val="006B7494"/>
    <w:rsid w:val="006E3314"/>
    <w:rsid w:val="006F79E1"/>
    <w:rsid w:val="00766ECE"/>
    <w:rsid w:val="007C4B58"/>
    <w:rsid w:val="007D52B7"/>
    <w:rsid w:val="007D6A4B"/>
    <w:rsid w:val="00817294"/>
    <w:rsid w:val="008277EF"/>
    <w:rsid w:val="00827F44"/>
    <w:rsid w:val="00840831"/>
    <w:rsid w:val="00854F0F"/>
    <w:rsid w:val="00861218"/>
    <w:rsid w:val="0086299A"/>
    <w:rsid w:val="00884141"/>
    <w:rsid w:val="008A4B7C"/>
    <w:rsid w:val="008B763D"/>
    <w:rsid w:val="008C3873"/>
    <w:rsid w:val="008E3F15"/>
    <w:rsid w:val="008F4534"/>
    <w:rsid w:val="00907BBD"/>
    <w:rsid w:val="009532D1"/>
    <w:rsid w:val="009B2B82"/>
    <w:rsid w:val="009B7580"/>
    <w:rsid w:val="00A1358D"/>
    <w:rsid w:val="00A23672"/>
    <w:rsid w:val="00A40DCD"/>
    <w:rsid w:val="00A43BAE"/>
    <w:rsid w:val="00A5597A"/>
    <w:rsid w:val="00A67B2B"/>
    <w:rsid w:val="00AA032A"/>
    <w:rsid w:val="00AA67CD"/>
    <w:rsid w:val="00AD19D7"/>
    <w:rsid w:val="00B12866"/>
    <w:rsid w:val="00B46BF7"/>
    <w:rsid w:val="00B51C8B"/>
    <w:rsid w:val="00BA0EB2"/>
    <w:rsid w:val="00BA2540"/>
    <w:rsid w:val="00BE7498"/>
    <w:rsid w:val="00C4530F"/>
    <w:rsid w:val="00C55852"/>
    <w:rsid w:val="00C615F2"/>
    <w:rsid w:val="00CA2D9D"/>
    <w:rsid w:val="00CC6AC9"/>
    <w:rsid w:val="00D318AC"/>
    <w:rsid w:val="00D32706"/>
    <w:rsid w:val="00D45D17"/>
    <w:rsid w:val="00D5341B"/>
    <w:rsid w:val="00D8773F"/>
    <w:rsid w:val="00DB6A69"/>
    <w:rsid w:val="00DF1682"/>
    <w:rsid w:val="00E225B8"/>
    <w:rsid w:val="00EB1E35"/>
    <w:rsid w:val="00EB4C60"/>
    <w:rsid w:val="00EC5CD6"/>
    <w:rsid w:val="00ED715E"/>
    <w:rsid w:val="00EF5457"/>
    <w:rsid w:val="00F22115"/>
    <w:rsid w:val="00F3308A"/>
    <w:rsid w:val="00F64C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0" w:unhideWhenUsed="0" w:qFormat="1"/>
    <w:lsdException w:name="Date" w:uiPriority="0"/>
    <w:lsdException w:name="Body Text Indent 2" w:uiPriority="0"/>
    <w:lsdException w:name="Body Text Indent 3" w:uiPriority="0" w:qFormat="1"/>
    <w:lsdException w:name="Strong" w:semiHidden="0" w:uiPriority="22" w:unhideWhenUsed="0" w:qFormat="1"/>
    <w:lsdException w:name="Emphasis" w:semiHidden="0" w:uiPriority="20" w:unhideWhenUsed="0" w:qFormat="1"/>
    <w:lsdException w:name="Plain Text" w:uiPriority="0"/>
    <w:lsdException w:name="Normal (Web)" w:qFormat="1"/>
    <w:lsdException w:name="Balloon Text"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725"/>
    <w:pPr>
      <w:widowControl w:val="0"/>
      <w:jc w:val="both"/>
    </w:pPr>
    <w:rPr>
      <w:rFonts w:ascii="Calibri" w:eastAsia="宋体" w:hAnsi="Calibri" w:cs="Times New Roman"/>
    </w:rPr>
  </w:style>
  <w:style w:type="paragraph" w:styleId="1">
    <w:name w:val="heading 1"/>
    <w:basedOn w:val="a"/>
    <w:next w:val="a"/>
    <w:link w:val="1Char"/>
    <w:uiPriority w:val="9"/>
    <w:qFormat/>
    <w:rsid w:val="00BE749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1A5D1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6B749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BE7498"/>
    <w:rPr>
      <w:rFonts w:ascii="Calibri" w:eastAsia="宋体" w:hAnsi="Calibri" w:cs="Times New Roman"/>
      <w:b/>
      <w:bCs/>
      <w:kern w:val="44"/>
      <w:sz w:val="44"/>
      <w:szCs w:val="44"/>
    </w:rPr>
  </w:style>
  <w:style w:type="character" w:customStyle="1" w:styleId="2Char">
    <w:name w:val="标题 2 Char"/>
    <w:basedOn w:val="a0"/>
    <w:link w:val="2"/>
    <w:uiPriority w:val="9"/>
    <w:semiHidden/>
    <w:rsid w:val="001A5D12"/>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B7494"/>
    <w:rPr>
      <w:rFonts w:ascii="宋体" w:eastAsia="宋体" w:hAnsi="宋体" w:cs="宋体"/>
      <w:b/>
      <w:bCs/>
      <w:kern w:val="0"/>
      <w:sz w:val="27"/>
      <w:szCs w:val="27"/>
    </w:rPr>
  </w:style>
  <w:style w:type="character" w:styleId="a3">
    <w:name w:val="page number"/>
    <w:basedOn w:val="a0"/>
    <w:qFormat/>
    <w:rsid w:val="00155725"/>
  </w:style>
  <w:style w:type="paragraph" w:styleId="a4">
    <w:name w:val="header"/>
    <w:basedOn w:val="a"/>
    <w:link w:val="Char"/>
    <w:uiPriority w:val="99"/>
    <w:rsid w:val="001557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155725"/>
    <w:rPr>
      <w:rFonts w:ascii="Calibri" w:eastAsia="宋体" w:hAnsi="Calibri" w:cs="Times New Roman"/>
      <w:sz w:val="18"/>
      <w:szCs w:val="18"/>
    </w:rPr>
  </w:style>
  <w:style w:type="paragraph" w:styleId="a5">
    <w:name w:val="footer"/>
    <w:basedOn w:val="a"/>
    <w:link w:val="Char0"/>
    <w:uiPriority w:val="99"/>
    <w:qFormat/>
    <w:rsid w:val="00155725"/>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155725"/>
    <w:rPr>
      <w:rFonts w:ascii="Calibri" w:eastAsia="宋体" w:hAnsi="Calibri" w:cs="Times New Roman"/>
      <w:sz w:val="18"/>
      <w:szCs w:val="18"/>
    </w:rPr>
  </w:style>
  <w:style w:type="paragraph" w:styleId="a6">
    <w:name w:val="Document Map"/>
    <w:basedOn w:val="a"/>
    <w:link w:val="Char1"/>
    <w:uiPriority w:val="99"/>
    <w:unhideWhenUsed/>
    <w:rsid w:val="006B7494"/>
    <w:rPr>
      <w:rFonts w:ascii="宋体"/>
      <w:sz w:val="18"/>
      <w:szCs w:val="18"/>
    </w:rPr>
  </w:style>
  <w:style w:type="character" w:customStyle="1" w:styleId="Char1">
    <w:name w:val="文档结构图 Char"/>
    <w:basedOn w:val="a0"/>
    <w:link w:val="a6"/>
    <w:uiPriority w:val="99"/>
    <w:rsid w:val="006B7494"/>
    <w:rPr>
      <w:rFonts w:ascii="宋体" w:eastAsia="宋体" w:hAnsi="Calibri" w:cs="Times New Roman"/>
      <w:sz w:val="18"/>
      <w:szCs w:val="18"/>
    </w:rPr>
  </w:style>
  <w:style w:type="paragraph" w:styleId="a7">
    <w:name w:val="Normal (Web)"/>
    <w:basedOn w:val="a"/>
    <w:uiPriority w:val="99"/>
    <w:unhideWhenUsed/>
    <w:qFormat/>
    <w:rsid w:val="005B07C5"/>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unhideWhenUsed/>
    <w:rsid w:val="005434DC"/>
    <w:rPr>
      <w:color w:val="0000FF"/>
      <w:u w:val="single"/>
    </w:rPr>
  </w:style>
  <w:style w:type="paragraph" w:styleId="a9">
    <w:name w:val="Balloon Text"/>
    <w:basedOn w:val="a"/>
    <w:link w:val="Char2"/>
    <w:uiPriority w:val="99"/>
    <w:unhideWhenUsed/>
    <w:qFormat/>
    <w:rsid w:val="005434DC"/>
    <w:rPr>
      <w:sz w:val="18"/>
      <w:szCs w:val="18"/>
    </w:rPr>
  </w:style>
  <w:style w:type="character" w:customStyle="1" w:styleId="Char2">
    <w:name w:val="批注框文本 Char"/>
    <w:basedOn w:val="a0"/>
    <w:link w:val="a9"/>
    <w:uiPriority w:val="99"/>
    <w:qFormat/>
    <w:rsid w:val="005434DC"/>
    <w:rPr>
      <w:rFonts w:ascii="Calibri" w:eastAsia="宋体" w:hAnsi="Calibri" w:cs="Times New Roman"/>
      <w:sz w:val="18"/>
      <w:szCs w:val="18"/>
    </w:rPr>
  </w:style>
  <w:style w:type="character" w:customStyle="1" w:styleId="style21">
    <w:name w:val="style21"/>
    <w:basedOn w:val="a0"/>
    <w:rsid w:val="005113A2"/>
    <w:rPr>
      <w:b/>
      <w:bCs/>
      <w:sz w:val="27"/>
      <w:szCs w:val="27"/>
    </w:rPr>
  </w:style>
  <w:style w:type="paragraph" w:styleId="aa">
    <w:name w:val="Plain Text"/>
    <w:basedOn w:val="a"/>
    <w:link w:val="Char3"/>
    <w:semiHidden/>
    <w:rsid w:val="005113A2"/>
    <w:rPr>
      <w:rFonts w:ascii="宋体" w:hAnsi="Courier New"/>
      <w:szCs w:val="20"/>
    </w:rPr>
  </w:style>
  <w:style w:type="character" w:customStyle="1" w:styleId="Char3">
    <w:name w:val="纯文本 Char"/>
    <w:basedOn w:val="a0"/>
    <w:link w:val="aa"/>
    <w:semiHidden/>
    <w:rsid w:val="005113A2"/>
    <w:rPr>
      <w:rFonts w:ascii="宋体" w:eastAsia="宋体" w:hAnsi="Courier New" w:cs="Times New Roman"/>
      <w:szCs w:val="20"/>
    </w:rPr>
  </w:style>
  <w:style w:type="character" w:styleId="ab">
    <w:name w:val="Strong"/>
    <w:basedOn w:val="a0"/>
    <w:uiPriority w:val="22"/>
    <w:qFormat/>
    <w:rsid w:val="005113A2"/>
    <w:rPr>
      <w:b/>
      <w:bCs/>
    </w:rPr>
  </w:style>
  <w:style w:type="paragraph" w:customStyle="1" w:styleId="f">
    <w:name w:val="f"/>
    <w:basedOn w:val="a"/>
    <w:rsid w:val="00BE7498"/>
    <w:pPr>
      <w:widowControl/>
      <w:spacing w:before="100" w:beforeAutospacing="1" w:after="100" w:afterAutospacing="1"/>
      <w:jc w:val="left"/>
    </w:pPr>
    <w:rPr>
      <w:rFonts w:ascii="宋体" w:hAnsi="宋体" w:cs="宋体"/>
      <w:kern w:val="0"/>
      <w:sz w:val="24"/>
      <w:szCs w:val="24"/>
    </w:rPr>
  </w:style>
  <w:style w:type="paragraph" w:customStyle="1" w:styleId="10">
    <w:name w:val="附件标题1"/>
    <w:basedOn w:val="1"/>
    <w:next w:val="a"/>
    <w:qFormat/>
    <w:rsid w:val="00BE7498"/>
    <w:pPr>
      <w:adjustRightInd w:val="0"/>
      <w:snapToGrid w:val="0"/>
      <w:spacing w:before="480" w:afterLines="50" w:line="300" w:lineRule="auto"/>
      <w:ind w:firstLineChars="200" w:firstLine="600"/>
    </w:pPr>
    <w:rPr>
      <w:rFonts w:ascii="Times New Roman" w:hAnsi="Times New Roman"/>
      <w:b w:val="0"/>
      <w:bCs w:val="0"/>
      <w:sz w:val="32"/>
    </w:rPr>
  </w:style>
  <w:style w:type="paragraph" w:customStyle="1" w:styleId="ac">
    <w:name w:val="表格内容"/>
    <w:basedOn w:val="a"/>
    <w:qFormat/>
    <w:rsid w:val="00BE7498"/>
    <w:pPr>
      <w:adjustRightInd w:val="0"/>
      <w:snapToGrid w:val="0"/>
    </w:pPr>
    <w:rPr>
      <w:rFonts w:ascii="Times New Roman" w:eastAsia="仿宋_GB2312" w:hAnsi="Times New Roman"/>
      <w:sz w:val="24"/>
      <w:szCs w:val="20"/>
    </w:rPr>
  </w:style>
  <w:style w:type="paragraph" w:styleId="ad">
    <w:name w:val="Body Text Indent"/>
    <w:basedOn w:val="a"/>
    <w:link w:val="Char4"/>
    <w:uiPriority w:val="99"/>
    <w:qFormat/>
    <w:rsid w:val="001A5D12"/>
    <w:pPr>
      <w:ind w:firstLineChars="200" w:firstLine="420"/>
    </w:pPr>
    <w:rPr>
      <w:rFonts w:ascii="Times New Roman" w:hAnsi="Times New Roman"/>
      <w:szCs w:val="20"/>
    </w:rPr>
  </w:style>
  <w:style w:type="character" w:customStyle="1" w:styleId="Char4">
    <w:name w:val="正文文本缩进 Char"/>
    <w:basedOn w:val="a0"/>
    <w:link w:val="ad"/>
    <w:uiPriority w:val="99"/>
    <w:qFormat/>
    <w:rsid w:val="001A5D12"/>
    <w:rPr>
      <w:rFonts w:ascii="Times New Roman" w:eastAsia="宋体" w:hAnsi="Times New Roman" w:cs="Times New Roman"/>
      <w:szCs w:val="20"/>
    </w:rPr>
  </w:style>
  <w:style w:type="paragraph" w:styleId="ae">
    <w:name w:val="Body Text"/>
    <w:basedOn w:val="a"/>
    <w:link w:val="Char5"/>
    <w:uiPriority w:val="99"/>
    <w:qFormat/>
    <w:rsid w:val="001A5D12"/>
    <w:pPr>
      <w:spacing w:after="120"/>
    </w:pPr>
    <w:rPr>
      <w:rFonts w:ascii="Times New Roman" w:hAnsi="Times New Roman"/>
      <w:szCs w:val="24"/>
    </w:rPr>
  </w:style>
  <w:style w:type="character" w:customStyle="1" w:styleId="Char5">
    <w:name w:val="正文文本 Char"/>
    <w:basedOn w:val="a0"/>
    <w:link w:val="ae"/>
    <w:uiPriority w:val="99"/>
    <w:qFormat/>
    <w:rsid w:val="001A5D12"/>
    <w:rPr>
      <w:rFonts w:ascii="Times New Roman" w:eastAsia="宋体" w:hAnsi="Times New Roman" w:cs="Times New Roman"/>
      <w:szCs w:val="24"/>
    </w:rPr>
  </w:style>
  <w:style w:type="paragraph" w:styleId="30">
    <w:name w:val="Body Text Indent 3"/>
    <w:basedOn w:val="a"/>
    <w:link w:val="3Char0"/>
    <w:qFormat/>
    <w:rsid w:val="001A5D12"/>
    <w:pPr>
      <w:spacing w:after="120"/>
      <w:ind w:leftChars="200" w:left="420"/>
    </w:pPr>
    <w:rPr>
      <w:rFonts w:ascii="Times New Roman" w:hAnsi="Times New Roman"/>
      <w:sz w:val="16"/>
      <w:szCs w:val="16"/>
    </w:rPr>
  </w:style>
  <w:style w:type="character" w:customStyle="1" w:styleId="3Char0">
    <w:name w:val="正文文本缩进 3 Char"/>
    <w:basedOn w:val="a0"/>
    <w:link w:val="30"/>
    <w:qFormat/>
    <w:rsid w:val="001A5D12"/>
    <w:rPr>
      <w:rFonts w:ascii="Times New Roman" w:eastAsia="宋体" w:hAnsi="Times New Roman" w:cs="Times New Roman"/>
      <w:sz w:val="16"/>
      <w:szCs w:val="16"/>
    </w:rPr>
  </w:style>
  <w:style w:type="paragraph" w:customStyle="1" w:styleId="CharChar">
    <w:name w:val="Char Char"/>
    <w:basedOn w:val="a"/>
    <w:rsid w:val="00BA2540"/>
    <w:pPr>
      <w:ind w:firstLineChars="200" w:firstLine="200"/>
    </w:pPr>
    <w:rPr>
      <w:rFonts w:ascii="Times New Roman" w:hAnsi="Times New Roman"/>
      <w:szCs w:val="24"/>
    </w:rPr>
  </w:style>
  <w:style w:type="paragraph" w:customStyle="1" w:styleId="customunionstyle">
    <w:name w:val="custom_unionstyle"/>
    <w:basedOn w:val="a"/>
    <w:rsid w:val="00BA2540"/>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5B34C8"/>
    <w:pPr>
      <w:widowControl/>
      <w:spacing w:line="360" w:lineRule="auto"/>
    </w:pPr>
    <w:rPr>
      <w:rFonts w:ascii="Times New Roman" w:hAnsi="Times New Roman"/>
      <w:kern w:val="0"/>
      <w:sz w:val="28"/>
      <w:szCs w:val="28"/>
    </w:rPr>
  </w:style>
  <w:style w:type="paragraph" w:styleId="af">
    <w:name w:val="Subtitle"/>
    <w:basedOn w:val="a"/>
    <w:next w:val="a"/>
    <w:link w:val="Char6"/>
    <w:qFormat/>
    <w:rsid w:val="007D6A4B"/>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f"/>
    <w:rsid w:val="007D6A4B"/>
    <w:rPr>
      <w:rFonts w:ascii="Cambria" w:eastAsia="宋体" w:hAnsi="Cambria" w:cs="Times New Roman"/>
      <w:b/>
      <w:bCs/>
      <w:kern w:val="28"/>
      <w:sz w:val="32"/>
      <w:szCs w:val="32"/>
    </w:rPr>
  </w:style>
  <w:style w:type="character" w:customStyle="1" w:styleId="Char7">
    <w:name w:val="脚注文本 Char"/>
    <w:link w:val="af0"/>
    <w:semiHidden/>
    <w:locked/>
    <w:rsid w:val="007D6A4B"/>
    <w:rPr>
      <w:rFonts w:ascii="宋体" w:eastAsia="宋体" w:hAnsi="宋体"/>
      <w:sz w:val="15"/>
      <w:szCs w:val="18"/>
    </w:rPr>
  </w:style>
  <w:style w:type="paragraph" w:styleId="af0">
    <w:name w:val="footnote text"/>
    <w:basedOn w:val="a"/>
    <w:link w:val="Char7"/>
    <w:semiHidden/>
    <w:rsid w:val="007D6A4B"/>
    <w:pPr>
      <w:snapToGrid w:val="0"/>
      <w:jc w:val="left"/>
    </w:pPr>
    <w:rPr>
      <w:rFonts w:ascii="宋体" w:hAnsi="宋体" w:cstheme="minorBidi"/>
      <w:sz w:val="15"/>
      <w:szCs w:val="18"/>
    </w:rPr>
  </w:style>
  <w:style w:type="character" w:customStyle="1" w:styleId="Char10">
    <w:name w:val="脚注文本 Char1"/>
    <w:basedOn w:val="a0"/>
    <w:link w:val="af0"/>
    <w:uiPriority w:val="99"/>
    <w:semiHidden/>
    <w:rsid w:val="007D6A4B"/>
    <w:rPr>
      <w:rFonts w:ascii="Calibri" w:eastAsia="宋体" w:hAnsi="Calibri" w:cs="Times New Roman"/>
      <w:sz w:val="18"/>
      <w:szCs w:val="18"/>
    </w:rPr>
  </w:style>
  <w:style w:type="paragraph" w:styleId="af1">
    <w:name w:val="Date"/>
    <w:basedOn w:val="a"/>
    <w:next w:val="a"/>
    <w:link w:val="Char8"/>
    <w:unhideWhenUsed/>
    <w:rsid w:val="002B2846"/>
    <w:pPr>
      <w:ind w:leftChars="2500" w:left="100"/>
    </w:pPr>
  </w:style>
  <w:style w:type="character" w:customStyle="1" w:styleId="Char8">
    <w:name w:val="日期 Char"/>
    <w:basedOn w:val="a0"/>
    <w:link w:val="af1"/>
    <w:uiPriority w:val="99"/>
    <w:semiHidden/>
    <w:rsid w:val="002B2846"/>
    <w:rPr>
      <w:rFonts w:ascii="Calibri" w:eastAsia="宋体" w:hAnsi="Calibri" w:cs="Times New Roman"/>
    </w:rPr>
  </w:style>
  <w:style w:type="table" w:customStyle="1" w:styleId="TableNormal">
    <w:name w:val="Table Normal"/>
    <w:uiPriority w:val="2"/>
    <w:semiHidden/>
    <w:unhideWhenUsed/>
    <w:qFormat/>
    <w:rsid w:val="00CC6AC9"/>
    <w:pPr>
      <w:widowControl w:val="0"/>
    </w:pPr>
    <w:rPr>
      <w:kern w:val="0"/>
      <w:sz w:val="22"/>
      <w:lang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CC6AC9"/>
    <w:pPr>
      <w:ind w:left="221"/>
      <w:jc w:val="left"/>
      <w:outlineLvl w:val="1"/>
    </w:pPr>
    <w:rPr>
      <w:rFonts w:ascii="Microsoft YaHei UI" w:eastAsia="Microsoft YaHei UI" w:hAnsi="Microsoft YaHei UI" w:cstheme="minorBidi"/>
      <w:kern w:val="0"/>
      <w:sz w:val="36"/>
      <w:szCs w:val="36"/>
      <w:lang w:eastAsia="en-US"/>
    </w:rPr>
  </w:style>
  <w:style w:type="paragraph" w:customStyle="1" w:styleId="TableParagraph">
    <w:name w:val="Table Paragraph"/>
    <w:basedOn w:val="a"/>
    <w:uiPriority w:val="1"/>
    <w:qFormat/>
    <w:rsid w:val="00CC6AC9"/>
    <w:pPr>
      <w:jc w:val="left"/>
    </w:pPr>
    <w:rPr>
      <w:rFonts w:asciiTheme="minorHAnsi" w:eastAsiaTheme="minorEastAsia" w:hAnsiTheme="minorHAnsi" w:cstheme="minorBidi"/>
      <w:kern w:val="0"/>
      <w:sz w:val="22"/>
      <w:lang w:eastAsia="en-US"/>
    </w:rPr>
  </w:style>
  <w:style w:type="paragraph" w:styleId="20">
    <w:name w:val="Body Text Indent 2"/>
    <w:basedOn w:val="a"/>
    <w:link w:val="2Char0"/>
    <w:rsid w:val="008F4534"/>
    <w:pPr>
      <w:spacing w:line="440" w:lineRule="exact"/>
      <w:ind w:firstLine="627"/>
    </w:pPr>
    <w:rPr>
      <w:rFonts w:ascii="仿宋_GB2312" w:eastAsia="仿宋_GB2312" w:hAnsi="Times New Roman"/>
      <w:sz w:val="28"/>
      <w:szCs w:val="24"/>
    </w:rPr>
  </w:style>
  <w:style w:type="character" w:customStyle="1" w:styleId="2Char0">
    <w:name w:val="正文文本缩进 2 Char"/>
    <w:basedOn w:val="a0"/>
    <w:link w:val="20"/>
    <w:rsid w:val="008F4534"/>
    <w:rPr>
      <w:rFonts w:ascii="仿宋_GB2312" w:eastAsia="仿宋_GB2312" w:hAnsi="Times New Roman" w:cs="Times New Roman"/>
      <w:sz w:val="28"/>
      <w:szCs w:val="24"/>
    </w:rPr>
  </w:style>
  <w:style w:type="character" w:customStyle="1" w:styleId="Bodytext1">
    <w:name w:val="Body text|1_"/>
    <w:link w:val="Bodytext10"/>
    <w:qFormat/>
    <w:rsid w:val="008F4534"/>
    <w:rPr>
      <w:rFonts w:ascii="宋体" w:hAnsi="宋体" w:cs="宋体"/>
      <w:sz w:val="30"/>
      <w:szCs w:val="30"/>
      <w:lang w:val="zh-TW" w:eastAsia="zh-TW" w:bidi="zh-TW"/>
    </w:rPr>
  </w:style>
  <w:style w:type="paragraph" w:customStyle="1" w:styleId="Bodytext10">
    <w:name w:val="Body text|1"/>
    <w:basedOn w:val="a"/>
    <w:link w:val="Bodytext1"/>
    <w:qFormat/>
    <w:rsid w:val="008F4534"/>
    <w:pPr>
      <w:spacing w:line="427" w:lineRule="auto"/>
      <w:ind w:firstLine="400"/>
      <w:jc w:val="left"/>
    </w:pPr>
    <w:rPr>
      <w:rFonts w:ascii="宋体" w:eastAsiaTheme="minorEastAsia" w:hAnsi="宋体" w:cs="宋体"/>
      <w:sz w:val="30"/>
      <w:szCs w:val="30"/>
      <w:lang w:val="zh-TW" w:eastAsia="zh-TW" w:bidi="zh-TW"/>
    </w:rPr>
  </w:style>
  <w:style w:type="character" w:customStyle="1" w:styleId="Bodytext4">
    <w:name w:val="Body text|4_"/>
    <w:link w:val="Bodytext40"/>
    <w:qFormat/>
    <w:rsid w:val="008F4534"/>
    <w:rPr>
      <w:sz w:val="28"/>
      <w:szCs w:val="28"/>
      <w:lang w:val="zh-TW" w:eastAsia="zh-TW" w:bidi="zh-TW"/>
    </w:rPr>
  </w:style>
  <w:style w:type="paragraph" w:customStyle="1" w:styleId="Bodytext40">
    <w:name w:val="Body text|4"/>
    <w:basedOn w:val="a"/>
    <w:link w:val="Bodytext4"/>
    <w:qFormat/>
    <w:rsid w:val="008F4534"/>
    <w:pPr>
      <w:spacing w:after="50" w:line="322" w:lineRule="auto"/>
      <w:ind w:right="180" w:firstLine="150"/>
      <w:jc w:val="left"/>
    </w:pPr>
    <w:rPr>
      <w:rFonts w:asciiTheme="minorHAnsi" w:eastAsiaTheme="minorEastAsia" w:hAnsiTheme="minorHAnsi" w:cstheme="minorBidi"/>
      <w:sz w:val="28"/>
      <w:szCs w:val="28"/>
      <w:lang w:val="zh-TW" w:eastAsia="zh-TW" w:bidi="zh-TW"/>
    </w:rPr>
  </w:style>
  <w:style w:type="character" w:customStyle="1" w:styleId="Heading21">
    <w:name w:val="Heading #2|1_"/>
    <w:link w:val="Heading210"/>
    <w:qFormat/>
    <w:rsid w:val="008F4534"/>
    <w:rPr>
      <w:rFonts w:ascii="宋体" w:hAnsi="宋体" w:cs="宋体"/>
      <w:sz w:val="34"/>
      <w:szCs w:val="34"/>
      <w:lang w:val="zh-TW" w:eastAsia="zh-TW" w:bidi="zh-TW"/>
    </w:rPr>
  </w:style>
  <w:style w:type="paragraph" w:customStyle="1" w:styleId="Heading210">
    <w:name w:val="Heading #2|1"/>
    <w:basedOn w:val="a"/>
    <w:link w:val="Heading21"/>
    <w:qFormat/>
    <w:rsid w:val="008F4534"/>
    <w:pPr>
      <w:spacing w:after="300" w:line="290" w:lineRule="auto"/>
      <w:jc w:val="center"/>
      <w:outlineLvl w:val="1"/>
    </w:pPr>
    <w:rPr>
      <w:rFonts w:ascii="宋体" w:eastAsiaTheme="minorEastAsia" w:hAnsi="宋体" w:cs="宋体"/>
      <w:sz w:val="34"/>
      <w:szCs w:val="34"/>
      <w:lang w:val="zh-TW" w:eastAsia="zh-TW" w:bidi="zh-TW"/>
    </w:rPr>
  </w:style>
  <w:style w:type="character" w:customStyle="1" w:styleId="Tablecaption1">
    <w:name w:val="Table caption|1_"/>
    <w:link w:val="Tablecaption10"/>
    <w:qFormat/>
    <w:rsid w:val="008F4534"/>
    <w:rPr>
      <w:rFonts w:ascii="宋体" w:hAnsi="宋体" w:cs="宋体"/>
      <w:sz w:val="19"/>
      <w:szCs w:val="19"/>
      <w:lang w:val="zh-TW" w:eastAsia="zh-TW" w:bidi="zh-TW"/>
    </w:rPr>
  </w:style>
  <w:style w:type="paragraph" w:customStyle="1" w:styleId="Tablecaption10">
    <w:name w:val="Table caption|1"/>
    <w:basedOn w:val="a"/>
    <w:link w:val="Tablecaption1"/>
    <w:qFormat/>
    <w:rsid w:val="008F4534"/>
    <w:pPr>
      <w:jc w:val="left"/>
    </w:pPr>
    <w:rPr>
      <w:rFonts w:ascii="宋体" w:eastAsiaTheme="minorEastAsia" w:hAnsi="宋体" w:cs="宋体"/>
      <w:sz w:val="19"/>
      <w:szCs w:val="19"/>
      <w:lang w:val="zh-TW" w:eastAsia="zh-TW" w:bidi="zh-TW"/>
    </w:rPr>
  </w:style>
  <w:style w:type="character" w:customStyle="1" w:styleId="Other1">
    <w:name w:val="Other|1_"/>
    <w:link w:val="Other10"/>
    <w:qFormat/>
    <w:rsid w:val="008F4534"/>
    <w:rPr>
      <w:rFonts w:ascii="宋体" w:hAnsi="宋体" w:cs="宋体"/>
      <w:lang w:val="zh-TW" w:eastAsia="zh-TW" w:bidi="zh-TW"/>
    </w:rPr>
  </w:style>
  <w:style w:type="paragraph" w:customStyle="1" w:styleId="Other10">
    <w:name w:val="Other|1"/>
    <w:basedOn w:val="a"/>
    <w:link w:val="Other1"/>
    <w:qFormat/>
    <w:rsid w:val="008F4534"/>
    <w:pPr>
      <w:spacing w:line="480" w:lineRule="auto"/>
      <w:ind w:firstLine="400"/>
      <w:jc w:val="left"/>
    </w:pPr>
    <w:rPr>
      <w:rFonts w:ascii="宋体" w:eastAsiaTheme="minorEastAsia" w:hAnsi="宋体" w:cs="宋体"/>
      <w:lang w:val="zh-TW" w:eastAsia="zh-TW" w:bidi="zh-TW"/>
    </w:rPr>
  </w:style>
  <w:style w:type="character" w:customStyle="1" w:styleId="Other2">
    <w:name w:val="Other|2_"/>
    <w:link w:val="Other20"/>
    <w:qFormat/>
    <w:rsid w:val="008F4534"/>
    <w:rPr>
      <w:rFonts w:ascii="宋体" w:hAnsi="宋体" w:cs="宋体"/>
      <w:sz w:val="22"/>
      <w:lang w:val="zh-TW" w:eastAsia="zh-TW" w:bidi="zh-TW"/>
    </w:rPr>
  </w:style>
  <w:style w:type="paragraph" w:customStyle="1" w:styleId="Other20">
    <w:name w:val="Other|2"/>
    <w:basedOn w:val="a"/>
    <w:link w:val="Other2"/>
    <w:qFormat/>
    <w:rsid w:val="008F4534"/>
    <w:pPr>
      <w:spacing w:line="230" w:lineRule="exact"/>
      <w:jc w:val="center"/>
    </w:pPr>
    <w:rPr>
      <w:rFonts w:ascii="宋体" w:eastAsiaTheme="minorEastAsia" w:hAnsi="宋体" w:cs="宋体"/>
      <w:sz w:val="22"/>
      <w:lang w:val="zh-TW" w:eastAsia="zh-TW" w:bidi="zh-TW"/>
    </w:rPr>
  </w:style>
  <w:style w:type="character" w:customStyle="1" w:styleId="Headerorfooter1">
    <w:name w:val="Header or footer|1_"/>
    <w:link w:val="Headerorfooter10"/>
    <w:qFormat/>
    <w:rsid w:val="008F4534"/>
    <w:rPr>
      <w:sz w:val="26"/>
      <w:szCs w:val="26"/>
      <w:lang w:val="zh-TW" w:eastAsia="zh-TW" w:bidi="zh-TW"/>
    </w:rPr>
  </w:style>
  <w:style w:type="paragraph" w:customStyle="1" w:styleId="Headerorfooter10">
    <w:name w:val="Header or footer|1"/>
    <w:basedOn w:val="a"/>
    <w:link w:val="Headerorfooter1"/>
    <w:qFormat/>
    <w:rsid w:val="008F4534"/>
    <w:pPr>
      <w:jc w:val="left"/>
    </w:pPr>
    <w:rPr>
      <w:rFonts w:asciiTheme="minorHAnsi" w:eastAsiaTheme="minorEastAsia" w:hAnsiTheme="minorHAnsi" w:cstheme="minorBidi"/>
      <w:sz w:val="26"/>
      <w:szCs w:val="26"/>
      <w:lang w:val="zh-TW" w:eastAsia="zh-TW" w:bidi="zh-TW"/>
    </w:rPr>
  </w:style>
  <w:style w:type="character" w:customStyle="1" w:styleId="Bodytext2">
    <w:name w:val="Body text|2_"/>
    <w:link w:val="Bodytext20"/>
    <w:qFormat/>
    <w:rsid w:val="008F4534"/>
    <w:rPr>
      <w:b/>
      <w:bCs/>
      <w:sz w:val="30"/>
      <w:szCs w:val="30"/>
      <w:lang w:val="zh-TW" w:eastAsia="zh-TW" w:bidi="zh-TW"/>
    </w:rPr>
  </w:style>
  <w:style w:type="paragraph" w:customStyle="1" w:styleId="Bodytext20">
    <w:name w:val="Body text|2"/>
    <w:basedOn w:val="a"/>
    <w:link w:val="Bodytext2"/>
    <w:qFormat/>
    <w:rsid w:val="008F4534"/>
    <w:pPr>
      <w:spacing w:line="590" w:lineRule="exact"/>
      <w:ind w:firstLine="600"/>
      <w:jc w:val="left"/>
    </w:pPr>
    <w:rPr>
      <w:rFonts w:asciiTheme="minorHAnsi" w:eastAsiaTheme="minorEastAsia" w:hAnsiTheme="minorHAnsi" w:cstheme="minorBidi"/>
      <w:b/>
      <w:bCs/>
      <w:sz w:val="30"/>
      <w:szCs w:val="30"/>
      <w:lang w:val="zh-TW" w:eastAsia="zh-TW" w:bidi="zh-TW"/>
    </w:rPr>
  </w:style>
  <w:style w:type="character" w:customStyle="1" w:styleId="Heading11">
    <w:name w:val="Heading #1|1_"/>
    <w:link w:val="Heading110"/>
    <w:qFormat/>
    <w:rsid w:val="008F4534"/>
    <w:rPr>
      <w:rFonts w:ascii="宋体" w:hAnsi="宋体" w:cs="宋体"/>
      <w:color w:val="E68A8D"/>
      <w:sz w:val="52"/>
      <w:szCs w:val="52"/>
      <w:lang w:val="zh-TW" w:eastAsia="zh-TW" w:bidi="zh-TW"/>
    </w:rPr>
  </w:style>
  <w:style w:type="paragraph" w:customStyle="1" w:styleId="Heading110">
    <w:name w:val="Heading #1|1"/>
    <w:basedOn w:val="a"/>
    <w:link w:val="Heading11"/>
    <w:qFormat/>
    <w:rsid w:val="008F4534"/>
    <w:pPr>
      <w:spacing w:after="100"/>
      <w:ind w:firstLine="140"/>
      <w:jc w:val="left"/>
      <w:outlineLvl w:val="0"/>
    </w:pPr>
    <w:rPr>
      <w:rFonts w:ascii="宋体" w:eastAsiaTheme="minorEastAsia" w:hAnsi="宋体" w:cs="宋体"/>
      <w:color w:val="E68A8D"/>
      <w:sz w:val="52"/>
      <w:szCs w:val="52"/>
      <w:lang w:val="zh-TW" w:eastAsia="zh-TW" w:bidi="zh-TW"/>
    </w:rPr>
  </w:style>
  <w:style w:type="character" w:customStyle="1" w:styleId="Headerorfooter2">
    <w:name w:val="Header or footer|2_"/>
    <w:link w:val="Headerorfooter20"/>
    <w:qFormat/>
    <w:rsid w:val="008F4534"/>
    <w:rPr>
      <w:lang w:val="zh-TW" w:eastAsia="zh-TW" w:bidi="zh-TW"/>
    </w:rPr>
  </w:style>
  <w:style w:type="paragraph" w:customStyle="1" w:styleId="Headerorfooter20">
    <w:name w:val="Header or footer|2"/>
    <w:basedOn w:val="a"/>
    <w:link w:val="Headerorfooter2"/>
    <w:qFormat/>
    <w:rsid w:val="008F4534"/>
    <w:pPr>
      <w:jc w:val="left"/>
    </w:pPr>
    <w:rPr>
      <w:rFonts w:asciiTheme="minorHAnsi" w:eastAsiaTheme="minorEastAsia" w:hAnsiTheme="minorHAnsi" w:cstheme="minorBidi"/>
      <w:lang w:val="zh-TW" w:eastAsia="zh-TW" w:bidi="zh-TW"/>
    </w:rPr>
  </w:style>
  <w:style w:type="character" w:customStyle="1" w:styleId="Bodytext3">
    <w:name w:val="Body text|3_"/>
    <w:link w:val="Bodytext30"/>
    <w:qFormat/>
    <w:rsid w:val="008F4534"/>
    <w:rPr>
      <w:sz w:val="30"/>
      <w:szCs w:val="30"/>
    </w:rPr>
  </w:style>
  <w:style w:type="paragraph" w:customStyle="1" w:styleId="Bodytext30">
    <w:name w:val="Body text|3"/>
    <w:basedOn w:val="a"/>
    <w:link w:val="Bodytext3"/>
    <w:qFormat/>
    <w:rsid w:val="008F4534"/>
    <w:pPr>
      <w:spacing w:after="60" w:line="410" w:lineRule="auto"/>
      <w:ind w:firstLine="620"/>
      <w:jc w:val="left"/>
    </w:pPr>
    <w:rPr>
      <w:rFonts w:asciiTheme="minorHAnsi" w:eastAsiaTheme="minorEastAsia" w:hAnsiTheme="minorHAnsi" w:cstheme="minorBidi"/>
      <w:sz w:val="30"/>
      <w:szCs w:val="30"/>
    </w:rPr>
  </w:style>
  <w:style w:type="character" w:customStyle="1" w:styleId="Bodytext5">
    <w:name w:val="Body text|5_"/>
    <w:link w:val="Bodytext50"/>
    <w:qFormat/>
    <w:rsid w:val="008F4534"/>
    <w:rPr>
      <w:rFonts w:ascii="宋体" w:hAnsi="宋体" w:cs="宋体"/>
      <w:sz w:val="12"/>
      <w:szCs w:val="12"/>
      <w:lang w:val="zh-TW" w:eastAsia="zh-TW" w:bidi="zh-TW"/>
    </w:rPr>
  </w:style>
  <w:style w:type="paragraph" w:customStyle="1" w:styleId="Bodytext50">
    <w:name w:val="Body text|5"/>
    <w:basedOn w:val="a"/>
    <w:link w:val="Bodytext5"/>
    <w:qFormat/>
    <w:rsid w:val="008F4534"/>
    <w:pPr>
      <w:spacing w:after="280"/>
      <w:jc w:val="left"/>
    </w:pPr>
    <w:rPr>
      <w:rFonts w:ascii="宋体" w:eastAsiaTheme="minorEastAsia" w:hAnsi="宋体" w:cs="宋体"/>
      <w:sz w:val="12"/>
      <w:szCs w:val="12"/>
      <w:lang w:val="zh-TW" w:eastAsia="zh-TW" w:bidi="zh-TW"/>
    </w:rPr>
  </w:style>
  <w:style w:type="paragraph" w:styleId="af2">
    <w:name w:val="List Paragraph"/>
    <w:basedOn w:val="a"/>
    <w:uiPriority w:val="34"/>
    <w:qFormat/>
    <w:rsid w:val="008F4534"/>
    <w:pPr>
      <w:ind w:firstLineChars="200" w:firstLine="420"/>
    </w:pPr>
    <w:rPr>
      <w:rFonts w:asciiTheme="minorHAnsi" w:eastAsiaTheme="minorEastAsia" w:hAnsiTheme="minorHAnsi" w:cstheme="minorBidi"/>
    </w:rPr>
  </w:style>
  <w:style w:type="paragraph" w:customStyle="1" w:styleId="Default">
    <w:name w:val="Default"/>
    <w:rsid w:val="008F4534"/>
    <w:pPr>
      <w:widowControl w:val="0"/>
      <w:autoSpaceDE w:val="0"/>
      <w:autoSpaceDN w:val="0"/>
      <w:adjustRightInd w:val="0"/>
    </w:pPr>
    <w:rPr>
      <w:rFonts w:ascii="FangSong_GB2312" w:hAnsi="FangSong_GB2312" w:cs="FangSong_GB2312"/>
      <w:color w:val="000000"/>
      <w:kern w:val="0"/>
      <w:sz w:val="24"/>
      <w:szCs w:val="24"/>
    </w:rPr>
  </w:style>
  <w:style w:type="paragraph" w:styleId="TOC">
    <w:name w:val="TOC Heading"/>
    <w:basedOn w:val="1"/>
    <w:next w:val="a"/>
    <w:uiPriority w:val="39"/>
    <w:semiHidden/>
    <w:unhideWhenUsed/>
    <w:qFormat/>
    <w:rsid w:val="00C4530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qFormat/>
    <w:rsid w:val="00C4530F"/>
    <w:pPr>
      <w:widowControl/>
      <w:spacing w:after="100" w:line="276" w:lineRule="auto"/>
      <w:ind w:left="220"/>
      <w:jc w:val="left"/>
    </w:pPr>
    <w:rPr>
      <w:rFonts w:asciiTheme="minorHAnsi" w:eastAsiaTheme="minorEastAsia" w:hAnsiTheme="minorHAnsi" w:cstheme="minorBidi"/>
      <w:kern w:val="0"/>
      <w:sz w:val="22"/>
    </w:rPr>
  </w:style>
  <w:style w:type="paragraph" w:styleId="11">
    <w:name w:val="toc 1"/>
    <w:basedOn w:val="a"/>
    <w:next w:val="a"/>
    <w:autoRedefine/>
    <w:uiPriority w:val="39"/>
    <w:unhideWhenUsed/>
    <w:qFormat/>
    <w:rsid w:val="00C4530F"/>
    <w:pPr>
      <w:widowControl/>
      <w:tabs>
        <w:tab w:val="right" w:leader="dot" w:pos="8700"/>
      </w:tabs>
      <w:spacing w:after="100" w:line="276" w:lineRule="auto"/>
      <w:jc w:val="center"/>
    </w:pPr>
    <w:rPr>
      <w:rFonts w:ascii="黑体" w:eastAsia="黑体" w:hAnsi="黑体" w:cs="宋体"/>
      <w:bCs/>
      <w:kern w:val="0"/>
      <w:sz w:val="24"/>
      <w:szCs w:val="24"/>
    </w:rPr>
  </w:style>
  <w:style w:type="paragraph" w:styleId="31">
    <w:name w:val="toc 3"/>
    <w:basedOn w:val="a"/>
    <w:next w:val="a"/>
    <w:autoRedefine/>
    <w:uiPriority w:val="39"/>
    <w:unhideWhenUsed/>
    <w:qFormat/>
    <w:rsid w:val="00C4530F"/>
    <w:pPr>
      <w:widowControl/>
      <w:spacing w:after="100" w:line="276" w:lineRule="auto"/>
      <w:ind w:left="440"/>
      <w:jc w:val="left"/>
    </w:pPr>
    <w:rPr>
      <w:rFonts w:asciiTheme="minorHAnsi" w:eastAsiaTheme="minorEastAsia" w:hAnsiTheme="minorHAnsi" w:cstheme="minorBidi"/>
      <w:kern w:val="0"/>
      <w:sz w:val="22"/>
    </w:rPr>
  </w:style>
  <w:style w:type="paragraph" w:styleId="4">
    <w:name w:val="toc 4"/>
    <w:basedOn w:val="a"/>
    <w:next w:val="a"/>
    <w:autoRedefine/>
    <w:uiPriority w:val="39"/>
    <w:unhideWhenUsed/>
    <w:rsid w:val="00C4530F"/>
    <w:pPr>
      <w:ind w:leftChars="600" w:left="1260"/>
    </w:pPr>
    <w:rPr>
      <w:rFonts w:asciiTheme="minorHAnsi" w:eastAsiaTheme="minorEastAsia" w:hAnsiTheme="minorHAnsi" w:cstheme="minorBidi"/>
    </w:rPr>
  </w:style>
  <w:style w:type="paragraph" w:styleId="5">
    <w:name w:val="toc 5"/>
    <w:basedOn w:val="a"/>
    <w:next w:val="a"/>
    <w:autoRedefine/>
    <w:uiPriority w:val="39"/>
    <w:unhideWhenUsed/>
    <w:rsid w:val="00C4530F"/>
    <w:pPr>
      <w:ind w:leftChars="800" w:left="1680"/>
    </w:pPr>
    <w:rPr>
      <w:rFonts w:asciiTheme="minorHAnsi" w:eastAsiaTheme="minorEastAsia" w:hAnsiTheme="minorHAnsi" w:cstheme="minorBidi"/>
    </w:rPr>
  </w:style>
  <w:style w:type="paragraph" w:styleId="6">
    <w:name w:val="toc 6"/>
    <w:basedOn w:val="a"/>
    <w:next w:val="a"/>
    <w:autoRedefine/>
    <w:uiPriority w:val="39"/>
    <w:unhideWhenUsed/>
    <w:rsid w:val="00C4530F"/>
    <w:pPr>
      <w:ind w:leftChars="1000" w:left="2100"/>
    </w:pPr>
    <w:rPr>
      <w:rFonts w:asciiTheme="minorHAnsi" w:eastAsiaTheme="minorEastAsia" w:hAnsiTheme="minorHAnsi" w:cstheme="minorBidi"/>
    </w:rPr>
  </w:style>
  <w:style w:type="paragraph" w:styleId="7">
    <w:name w:val="toc 7"/>
    <w:basedOn w:val="a"/>
    <w:next w:val="a"/>
    <w:autoRedefine/>
    <w:uiPriority w:val="39"/>
    <w:unhideWhenUsed/>
    <w:rsid w:val="00C4530F"/>
    <w:pPr>
      <w:ind w:leftChars="1200" w:left="2520"/>
    </w:pPr>
    <w:rPr>
      <w:rFonts w:asciiTheme="minorHAnsi" w:eastAsiaTheme="minorEastAsia" w:hAnsiTheme="minorHAnsi" w:cstheme="minorBidi"/>
    </w:rPr>
  </w:style>
  <w:style w:type="paragraph" w:styleId="8">
    <w:name w:val="toc 8"/>
    <w:basedOn w:val="a"/>
    <w:next w:val="a"/>
    <w:autoRedefine/>
    <w:uiPriority w:val="39"/>
    <w:unhideWhenUsed/>
    <w:rsid w:val="00C4530F"/>
    <w:pPr>
      <w:ind w:leftChars="1400" w:left="2940"/>
    </w:pPr>
    <w:rPr>
      <w:rFonts w:asciiTheme="minorHAnsi" w:eastAsiaTheme="minorEastAsia" w:hAnsiTheme="minorHAnsi" w:cstheme="minorBidi"/>
    </w:rPr>
  </w:style>
  <w:style w:type="paragraph" w:styleId="9">
    <w:name w:val="toc 9"/>
    <w:basedOn w:val="a"/>
    <w:next w:val="a"/>
    <w:autoRedefine/>
    <w:uiPriority w:val="39"/>
    <w:unhideWhenUsed/>
    <w:rsid w:val="00C4530F"/>
    <w:pPr>
      <w:ind w:leftChars="1600" w:left="3360"/>
    </w:pPr>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divs>
    <w:div w:id="166990384">
      <w:bodyDiv w:val="1"/>
      <w:marLeft w:val="0"/>
      <w:marRight w:val="0"/>
      <w:marTop w:val="0"/>
      <w:marBottom w:val="0"/>
      <w:divBdr>
        <w:top w:val="none" w:sz="0" w:space="0" w:color="auto"/>
        <w:left w:val="none" w:sz="0" w:space="0" w:color="auto"/>
        <w:bottom w:val="none" w:sz="0" w:space="0" w:color="auto"/>
        <w:right w:val="none" w:sz="0" w:space="0" w:color="auto"/>
      </w:divBdr>
      <w:divsChild>
        <w:div w:id="838544825">
          <w:marLeft w:val="0"/>
          <w:marRight w:val="0"/>
          <w:marTop w:val="0"/>
          <w:marBottom w:val="0"/>
          <w:divBdr>
            <w:top w:val="none" w:sz="0" w:space="0" w:color="auto"/>
            <w:left w:val="none" w:sz="0" w:space="0" w:color="auto"/>
            <w:bottom w:val="none" w:sz="0" w:space="0" w:color="auto"/>
            <w:right w:val="none" w:sz="0" w:space="0" w:color="auto"/>
          </w:divBdr>
        </w:div>
        <w:div w:id="803735429">
          <w:marLeft w:val="0"/>
          <w:marRight w:val="0"/>
          <w:marTop w:val="0"/>
          <w:marBottom w:val="0"/>
          <w:divBdr>
            <w:top w:val="none" w:sz="0" w:space="0" w:color="auto"/>
            <w:left w:val="none" w:sz="0" w:space="0" w:color="auto"/>
            <w:bottom w:val="none" w:sz="0" w:space="0" w:color="auto"/>
            <w:right w:val="none" w:sz="0" w:space="0" w:color="auto"/>
          </w:divBdr>
        </w:div>
        <w:div w:id="1884095118">
          <w:marLeft w:val="0"/>
          <w:marRight w:val="0"/>
          <w:marTop w:val="0"/>
          <w:marBottom w:val="0"/>
          <w:divBdr>
            <w:top w:val="none" w:sz="0" w:space="0" w:color="auto"/>
            <w:left w:val="none" w:sz="0" w:space="0" w:color="auto"/>
            <w:bottom w:val="none" w:sz="0" w:space="0" w:color="auto"/>
            <w:right w:val="none" w:sz="0" w:space="0" w:color="auto"/>
          </w:divBdr>
        </w:div>
        <w:div w:id="2019191546">
          <w:marLeft w:val="0"/>
          <w:marRight w:val="0"/>
          <w:marTop w:val="0"/>
          <w:marBottom w:val="0"/>
          <w:divBdr>
            <w:top w:val="none" w:sz="0" w:space="0" w:color="auto"/>
            <w:left w:val="none" w:sz="0" w:space="0" w:color="auto"/>
            <w:bottom w:val="none" w:sz="0" w:space="0" w:color="auto"/>
            <w:right w:val="none" w:sz="0" w:space="0" w:color="auto"/>
          </w:divBdr>
        </w:div>
        <w:div w:id="795756930">
          <w:marLeft w:val="0"/>
          <w:marRight w:val="0"/>
          <w:marTop w:val="0"/>
          <w:marBottom w:val="0"/>
          <w:divBdr>
            <w:top w:val="none" w:sz="0" w:space="0" w:color="auto"/>
            <w:left w:val="none" w:sz="0" w:space="0" w:color="auto"/>
            <w:bottom w:val="none" w:sz="0" w:space="0" w:color="auto"/>
            <w:right w:val="none" w:sz="0" w:space="0" w:color="auto"/>
          </w:divBdr>
        </w:div>
        <w:div w:id="811020309">
          <w:marLeft w:val="0"/>
          <w:marRight w:val="0"/>
          <w:marTop w:val="0"/>
          <w:marBottom w:val="0"/>
          <w:divBdr>
            <w:top w:val="none" w:sz="0" w:space="0" w:color="auto"/>
            <w:left w:val="none" w:sz="0" w:space="0" w:color="auto"/>
            <w:bottom w:val="none" w:sz="0" w:space="0" w:color="auto"/>
            <w:right w:val="none" w:sz="0" w:space="0" w:color="auto"/>
          </w:divBdr>
        </w:div>
        <w:div w:id="937174041">
          <w:marLeft w:val="0"/>
          <w:marRight w:val="0"/>
          <w:marTop w:val="0"/>
          <w:marBottom w:val="0"/>
          <w:divBdr>
            <w:top w:val="none" w:sz="0" w:space="0" w:color="auto"/>
            <w:left w:val="none" w:sz="0" w:space="0" w:color="auto"/>
            <w:bottom w:val="none" w:sz="0" w:space="0" w:color="auto"/>
            <w:right w:val="none" w:sz="0" w:space="0" w:color="auto"/>
          </w:divBdr>
        </w:div>
        <w:div w:id="1437823628">
          <w:marLeft w:val="0"/>
          <w:marRight w:val="0"/>
          <w:marTop w:val="0"/>
          <w:marBottom w:val="0"/>
          <w:divBdr>
            <w:top w:val="none" w:sz="0" w:space="0" w:color="auto"/>
            <w:left w:val="none" w:sz="0" w:space="0" w:color="auto"/>
            <w:bottom w:val="none" w:sz="0" w:space="0" w:color="auto"/>
            <w:right w:val="none" w:sz="0" w:space="0" w:color="auto"/>
          </w:divBdr>
        </w:div>
        <w:div w:id="2141264756">
          <w:marLeft w:val="0"/>
          <w:marRight w:val="0"/>
          <w:marTop w:val="0"/>
          <w:marBottom w:val="0"/>
          <w:divBdr>
            <w:top w:val="none" w:sz="0" w:space="0" w:color="auto"/>
            <w:left w:val="none" w:sz="0" w:space="0" w:color="auto"/>
            <w:bottom w:val="none" w:sz="0" w:space="0" w:color="auto"/>
            <w:right w:val="none" w:sz="0" w:space="0" w:color="auto"/>
          </w:divBdr>
        </w:div>
        <w:div w:id="1129937864">
          <w:marLeft w:val="0"/>
          <w:marRight w:val="0"/>
          <w:marTop w:val="0"/>
          <w:marBottom w:val="0"/>
          <w:divBdr>
            <w:top w:val="none" w:sz="0" w:space="0" w:color="auto"/>
            <w:left w:val="none" w:sz="0" w:space="0" w:color="auto"/>
            <w:bottom w:val="none" w:sz="0" w:space="0" w:color="auto"/>
            <w:right w:val="none" w:sz="0" w:space="0" w:color="auto"/>
          </w:divBdr>
        </w:div>
        <w:div w:id="1732919605">
          <w:marLeft w:val="0"/>
          <w:marRight w:val="0"/>
          <w:marTop w:val="0"/>
          <w:marBottom w:val="0"/>
          <w:divBdr>
            <w:top w:val="none" w:sz="0" w:space="0" w:color="auto"/>
            <w:left w:val="none" w:sz="0" w:space="0" w:color="auto"/>
            <w:bottom w:val="none" w:sz="0" w:space="0" w:color="auto"/>
            <w:right w:val="none" w:sz="0" w:space="0" w:color="auto"/>
          </w:divBdr>
        </w:div>
        <w:div w:id="554659866">
          <w:marLeft w:val="0"/>
          <w:marRight w:val="0"/>
          <w:marTop w:val="0"/>
          <w:marBottom w:val="0"/>
          <w:divBdr>
            <w:top w:val="none" w:sz="0" w:space="0" w:color="auto"/>
            <w:left w:val="none" w:sz="0" w:space="0" w:color="auto"/>
            <w:bottom w:val="none" w:sz="0" w:space="0" w:color="auto"/>
            <w:right w:val="none" w:sz="0" w:space="0" w:color="auto"/>
          </w:divBdr>
        </w:div>
        <w:div w:id="786041441">
          <w:marLeft w:val="0"/>
          <w:marRight w:val="0"/>
          <w:marTop w:val="0"/>
          <w:marBottom w:val="0"/>
          <w:divBdr>
            <w:top w:val="none" w:sz="0" w:space="0" w:color="auto"/>
            <w:left w:val="none" w:sz="0" w:space="0" w:color="auto"/>
            <w:bottom w:val="none" w:sz="0" w:space="0" w:color="auto"/>
            <w:right w:val="none" w:sz="0" w:space="0" w:color="auto"/>
          </w:divBdr>
        </w:div>
        <w:div w:id="694426012">
          <w:marLeft w:val="0"/>
          <w:marRight w:val="0"/>
          <w:marTop w:val="0"/>
          <w:marBottom w:val="0"/>
          <w:divBdr>
            <w:top w:val="none" w:sz="0" w:space="0" w:color="auto"/>
            <w:left w:val="none" w:sz="0" w:space="0" w:color="auto"/>
            <w:bottom w:val="none" w:sz="0" w:space="0" w:color="auto"/>
            <w:right w:val="none" w:sz="0" w:space="0" w:color="auto"/>
          </w:divBdr>
        </w:div>
        <w:div w:id="2000767186">
          <w:marLeft w:val="0"/>
          <w:marRight w:val="0"/>
          <w:marTop w:val="0"/>
          <w:marBottom w:val="0"/>
          <w:divBdr>
            <w:top w:val="none" w:sz="0" w:space="0" w:color="auto"/>
            <w:left w:val="none" w:sz="0" w:space="0" w:color="auto"/>
            <w:bottom w:val="none" w:sz="0" w:space="0" w:color="auto"/>
            <w:right w:val="none" w:sz="0" w:space="0" w:color="auto"/>
          </w:divBdr>
        </w:div>
        <w:div w:id="728963985">
          <w:marLeft w:val="0"/>
          <w:marRight w:val="0"/>
          <w:marTop w:val="0"/>
          <w:marBottom w:val="0"/>
          <w:divBdr>
            <w:top w:val="none" w:sz="0" w:space="0" w:color="auto"/>
            <w:left w:val="none" w:sz="0" w:space="0" w:color="auto"/>
            <w:bottom w:val="none" w:sz="0" w:space="0" w:color="auto"/>
            <w:right w:val="none" w:sz="0" w:space="0" w:color="auto"/>
          </w:divBdr>
        </w:div>
        <w:div w:id="464272439">
          <w:marLeft w:val="0"/>
          <w:marRight w:val="0"/>
          <w:marTop w:val="0"/>
          <w:marBottom w:val="0"/>
          <w:divBdr>
            <w:top w:val="none" w:sz="0" w:space="0" w:color="auto"/>
            <w:left w:val="none" w:sz="0" w:space="0" w:color="auto"/>
            <w:bottom w:val="none" w:sz="0" w:space="0" w:color="auto"/>
            <w:right w:val="none" w:sz="0" w:space="0" w:color="auto"/>
          </w:divBdr>
        </w:div>
        <w:div w:id="746457389">
          <w:marLeft w:val="0"/>
          <w:marRight w:val="0"/>
          <w:marTop w:val="0"/>
          <w:marBottom w:val="0"/>
          <w:divBdr>
            <w:top w:val="none" w:sz="0" w:space="0" w:color="auto"/>
            <w:left w:val="none" w:sz="0" w:space="0" w:color="auto"/>
            <w:bottom w:val="none" w:sz="0" w:space="0" w:color="auto"/>
            <w:right w:val="none" w:sz="0" w:space="0" w:color="auto"/>
          </w:divBdr>
        </w:div>
        <w:div w:id="12000486">
          <w:marLeft w:val="0"/>
          <w:marRight w:val="0"/>
          <w:marTop w:val="0"/>
          <w:marBottom w:val="0"/>
          <w:divBdr>
            <w:top w:val="none" w:sz="0" w:space="0" w:color="auto"/>
            <w:left w:val="none" w:sz="0" w:space="0" w:color="auto"/>
            <w:bottom w:val="none" w:sz="0" w:space="0" w:color="auto"/>
            <w:right w:val="none" w:sz="0" w:space="0" w:color="auto"/>
          </w:divBdr>
        </w:div>
        <w:div w:id="561217081">
          <w:marLeft w:val="0"/>
          <w:marRight w:val="0"/>
          <w:marTop w:val="0"/>
          <w:marBottom w:val="0"/>
          <w:divBdr>
            <w:top w:val="none" w:sz="0" w:space="0" w:color="auto"/>
            <w:left w:val="none" w:sz="0" w:space="0" w:color="auto"/>
            <w:bottom w:val="none" w:sz="0" w:space="0" w:color="auto"/>
            <w:right w:val="none" w:sz="0" w:space="0" w:color="auto"/>
          </w:divBdr>
        </w:div>
        <w:div w:id="1858931253">
          <w:marLeft w:val="0"/>
          <w:marRight w:val="0"/>
          <w:marTop w:val="0"/>
          <w:marBottom w:val="0"/>
          <w:divBdr>
            <w:top w:val="none" w:sz="0" w:space="0" w:color="auto"/>
            <w:left w:val="none" w:sz="0" w:space="0" w:color="auto"/>
            <w:bottom w:val="none" w:sz="0" w:space="0" w:color="auto"/>
            <w:right w:val="none" w:sz="0" w:space="0" w:color="auto"/>
          </w:divBdr>
        </w:div>
        <w:div w:id="432748979">
          <w:marLeft w:val="0"/>
          <w:marRight w:val="0"/>
          <w:marTop w:val="0"/>
          <w:marBottom w:val="0"/>
          <w:divBdr>
            <w:top w:val="none" w:sz="0" w:space="0" w:color="auto"/>
            <w:left w:val="none" w:sz="0" w:space="0" w:color="auto"/>
            <w:bottom w:val="none" w:sz="0" w:space="0" w:color="auto"/>
            <w:right w:val="none" w:sz="0" w:space="0" w:color="auto"/>
          </w:divBdr>
        </w:div>
        <w:div w:id="568535020">
          <w:marLeft w:val="0"/>
          <w:marRight w:val="0"/>
          <w:marTop w:val="0"/>
          <w:marBottom w:val="0"/>
          <w:divBdr>
            <w:top w:val="none" w:sz="0" w:space="0" w:color="auto"/>
            <w:left w:val="none" w:sz="0" w:space="0" w:color="auto"/>
            <w:bottom w:val="none" w:sz="0" w:space="0" w:color="auto"/>
            <w:right w:val="none" w:sz="0" w:space="0" w:color="auto"/>
          </w:divBdr>
        </w:div>
        <w:div w:id="457650901">
          <w:marLeft w:val="0"/>
          <w:marRight w:val="0"/>
          <w:marTop w:val="0"/>
          <w:marBottom w:val="0"/>
          <w:divBdr>
            <w:top w:val="none" w:sz="0" w:space="0" w:color="auto"/>
            <w:left w:val="none" w:sz="0" w:space="0" w:color="auto"/>
            <w:bottom w:val="none" w:sz="0" w:space="0" w:color="auto"/>
            <w:right w:val="none" w:sz="0" w:space="0" w:color="auto"/>
          </w:divBdr>
        </w:div>
        <w:div w:id="919674417">
          <w:marLeft w:val="0"/>
          <w:marRight w:val="0"/>
          <w:marTop w:val="0"/>
          <w:marBottom w:val="0"/>
          <w:divBdr>
            <w:top w:val="none" w:sz="0" w:space="0" w:color="auto"/>
            <w:left w:val="none" w:sz="0" w:space="0" w:color="auto"/>
            <w:bottom w:val="none" w:sz="0" w:space="0" w:color="auto"/>
            <w:right w:val="none" w:sz="0" w:space="0" w:color="auto"/>
          </w:divBdr>
        </w:div>
        <w:div w:id="1166357685">
          <w:marLeft w:val="0"/>
          <w:marRight w:val="0"/>
          <w:marTop w:val="0"/>
          <w:marBottom w:val="0"/>
          <w:divBdr>
            <w:top w:val="none" w:sz="0" w:space="0" w:color="auto"/>
            <w:left w:val="none" w:sz="0" w:space="0" w:color="auto"/>
            <w:bottom w:val="none" w:sz="0" w:space="0" w:color="auto"/>
            <w:right w:val="none" w:sz="0" w:space="0" w:color="auto"/>
          </w:divBdr>
        </w:div>
        <w:div w:id="438719583">
          <w:marLeft w:val="0"/>
          <w:marRight w:val="0"/>
          <w:marTop w:val="0"/>
          <w:marBottom w:val="0"/>
          <w:divBdr>
            <w:top w:val="none" w:sz="0" w:space="0" w:color="auto"/>
            <w:left w:val="none" w:sz="0" w:space="0" w:color="auto"/>
            <w:bottom w:val="none" w:sz="0" w:space="0" w:color="auto"/>
            <w:right w:val="none" w:sz="0" w:space="0" w:color="auto"/>
          </w:divBdr>
        </w:div>
        <w:div w:id="1717120562">
          <w:marLeft w:val="0"/>
          <w:marRight w:val="0"/>
          <w:marTop w:val="0"/>
          <w:marBottom w:val="0"/>
          <w:divBdr>
            <w:top w:val="none" w:sz="0" w:space="0" w:color="auto"/>
            <w:left w:val="none" w:sz="0" w:space="0" w:color="auto"/>
            <w:bottom w:val="none" w:sz="0" w:space="0" w:color="auto"/>
            <w:right w:val="none" w:sz="0" w:space="0" w:color="auto"/>
          </w:divBdr>
        </w:div>
        <w:div w:id="1350639769">
          <w:marLeft w:val="0"/>
          <w:marRight w:val="0"/>
          <w:marTop w:val="0"/>
          <w:marBottom w:val="0"/>
          <w:divBdr>
            <w:top w:val="none" w:sz="0" w:space="0" w:color="auto"/>
            <w:left w:val="none" w:sz="0" w:space="0" w:color="auto"/>
            <w:bottom w:val="none" w:sz="0" w:space="0" w:color="auto"/>
            <w:right w:val="none" w:sz="0" w:space="0" w:color="auto"/>
          </w:divBdr>
        </w:div>
        <w:div w:id="240218617">
          <w:marLeft w:val="0"/>
          <w:marRight w:val="0"/>
          <w:marTop w:val="0"/>
          <w:marBottom w:val="0"/>
          <w:divBdr>
            <w:top w:val="none" w:sz="0" w:space="0" w:color="auto"/>
            <w:left w:val="none" w:sz="0" w:space="0" w:color="auto"/>
            <w:bottom w:val="none" w:sz="0" w:space="0" w:color="auto"/>
            <w:right w:val="none" w:sz="0" w:space="0" w:color="auto"/>
          </w:divBdr>
        </w:div>
        <w:div w:id="399594743">
          <w:marLeft w:val="0"/>
          <w:marRight w:val="0"/>
          <w:marTop w:val="0"/>
          <w:marBottom w:val="0"/>
          <w:divBdr>
            <w:top w:val="none" w:sz="0" w:space="0" w:color="auto"/>
            <w:left w:val="none" w:sz="0" w:space="0" w:color="auto"/>
            <w:bottom w:val="none" w:sz="0" w:space="0" w:color="auto"/>
            <w:right w:val="none" w:sz="0" w:space="0" w:color="auto"/>
          </w:divBdr>
        </w:div>
        <w:div w:id="857887994">
          <w:marLeft w:val="0"/>
          <w:marRight w:val="0"/>
          <w:marTop w:val="0"/>
          <w:marBottom w:val="0"/>
          <w:divBdr>
            <w:top w:val="none" w:sz="0" w:space="0" w:color="auto"/>
            <w:left w:val="none" w:sz="0" w:space="0" w:color="auto"/>
            <w:bottom w:val="none" w:sz="0" w:space="0" w:color="auto"/>
            <w:right w:val="none" w:sz="0" w:space="0" w:color="auto"/>
          </w:divBdr>
        </w:div>
        <w:div w:id="222717622">
          <w:marLeft w:val="0"/>
          <w:marRight w:val="0"/>
          <w:marTop w:val="0"/>
          <w:marBottom w:val="0"/>
          <w:divBdr>
            <w:top w:val="none" w:sz="0" w:space="0" w:color="auto"/>
            <w:left w:val="none" w:sz="0" w:space="0" w:color="auto"/>
            <w:bottom w:val="none" w:sz="0" w:space="0" w:color="auto"/>
            <w:right w:val="none" w:sz="0" w:space="0" w:color="auto"/>
          </w:divBdr>
        </w:div>
      </w:divsChild>
    </w:div>
    <w:div w:id="193424092">
      <w:bodyDiv w:val="1"/>
      <w:marLeft w:val="0"/>
      <w:marRight w:val="0"/>
      <w:marTop w:val="0"/>
      <w:marBottom w:val="0"/>
      <w:divBdr>
        <w:top w:val="none" w:sz="0" w:space="0" w:color="auto"/>
        <w:left w:val="none" w:sz="0" w:space="0" w:color="auto"/>
        <w:bottom w:val="none" w:sz="0" w:space="0" w:color="auto"/>
        <w:right w:val="none" w:sz="0" w:space="0" w:color="auto"/>
      </w:divBdr>
    </w:div>
    <w:div w:id="255945134">
      <w:bodyDiv w:val="1"/>
      <w:marLeft w:val="0"/>
      <w:marRight w:val="0"/>
      <w:marTop w:val="0"/>
      <w:marBottom w:val="0"/>
      <w:divBdr>
        <w:top w:val="none" w:sz="0" w:space="0" w:color="auto"/>
        <w:left w:val="none" w:sz="0" w:space="0" w:color="auto"/>
        <w:bottom w:val="none" w:sz="0" w:space="0" w:color="auto"/>
        <w:right w:val="none" w:sz="0" w:space="0" w:color="auto"/>
      </w:divBdr>
    </w:div>
    <w:div w:id="406803473">
      <w:bodyDiv w:val="1"/>
      <w:marLeft w:val="0"/>
      <w:marRight w:val="0"/>
      <w:marTop w:val="0"/>
      <w:marBottom w:val="0"/>
      <w:divBdr>
        <w:top w:val="none" w:sz="0" w:space="0" w:color="auto"/>
        <w:left w:val="none" w:sz="0" w:space="0" w:color="auto"/>
        <w:bottom w:val="none" w:sz="0" w:space="0" w:color="auto"/>
        <w:right w:val="none" w:sz="0" w:space="0" w:color="auto"/>
      </w:divBdr>
    </w:div>
    <w:div w:id="415781981">
      <w:bodyDiv w:val="1"/>
      <w:marLeft w:val="0"/>
      <w:marRight w:val="0"/>
      <w:marTop w:val="0"/>
      <w:marBottom w:val="0"/>
      <w:divBdr>
        <w:top w:val="none" w:sz="0" w:space="0" w:color="auto"/>
        <w:left w:val="none" w:sz="0" w:space="0" w:color="auto"/>
        <w:bottom w:val="none" w:sz="0" w:space="0" w:color="auto"/>
        <w:right w:val="none" w:sz="0" w:space="0" w:color="auto"/>
      </w:divBdr>
    </w:div>
    <w:div w:id="498737208">
      <w:bodyDiv w:val="1"/>
      <w:marLeft w:val="0"/>
      <w:marRight w:val="0"/>
      <w:marTop w:val="0"/>
      <w:marBottom w:val="0"/>
      <w:divBdr>
        <w:top w:val="none" w:sz="0" w:space="0" w:color="auto"/>
        <w:left w:val="none" w:sz="0" w:space="0" w:color="auto"/>
        <w:bottom w:val="none" w:sz="0" w:space="0" w:color="auto"/>
        <w:right w:val="none" w:sz="0" w:space="0" w:color="auto"/>
      </w:divBdr>
    </w:div>
    <w:div w:id="773793095">
      <w:bodyDiv w:val="1"/>
      <w:marLeft w:val="0"/>
      <w:marRight w:val="0"/>
      <w:marTop w:val="0"/>
      <w:marBottom w:val="0"/>
      <w:divBdr>
        <w:top w:val="none" w:sz="0" w:space="0" w:color="auto"/>
        <w:left w:val="none" w:sz="0" w:space="0" w:color="auto"/>
        <w:bottom w:val="none" w:sz="0" w:space="0" w:color="auto"/>
        <w:right w:val="none" w:sz="0" w:space="0" w:color="auto"/>
      </w:divBdr>
      <w:divsChild>
        <w:div w:id="1388992015">
          <w:marLeft w:val="0"/>
          <w:marRight w:val="0"/>
          <w:marTop w:val="0"/>
          <w:marBottom w:val="0"/>
          <w:divBdr>
            <w:top w:val="none" w:sz="0" w:space="0" w:color="auto"/>
            <w:left w:val="none" w:sz="0" w:space="0" w:color="auto"/>
            <w:bottom w:val="none" w:sz="0" w:space="0" w:color="auto"/>
            <w:right w:val="none" w:sz="0" w:space="0" w:color="auto"/>
          </w:divBdr>
          <w:divsChild>
            <w:div w:id="17139923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36458733">
      <w:bodyDiv w:val="1"/>
      <w:marLeft w:val="0"/>
      <w:marRight w:val="0"/>
      <w:marTop w:val="0"/>
      <w:marBottom w:val="0"/>
      <w:divBdr>
        <w:top w:val="none" w:sz="0" w:space="0" w:color="auto"/>
        <w:left w:val="none" w:sz="0" w:space="0" w:color="auto"/>
        <w:bottom w:val="none" w:sz="0" w:space="0" w:color="auto"/>
        <w:right w:val="none" w:sz="0" w:space="0" w:color="auto"/>
      </w:divBdr>
      <w:divsChild>
        <w:div w:id="1416895675">
          <w:marLeft w:val="0"/>
          <w:marRight w:val="0"/>
          <w:marTop w:val="0"/>
          <w:marBottom w:val="0"/>
          <w:divBdr>
            <w:top w:val="none" w:sz="0" w:space="0" w:color="auto"/>
            <w:left w:val="none" w:sz="0" w:space="0" w:color="auto"/>
            <w:bottom w:val="none" w:sz="0" w:space="0" w:color="auto"/>
            <w:right w:val="none" w:sz="0" w:space="0" w:color="auto"/>
          </w:divBdr>
          <w:divsChild>
            <w:div w:id="1266115700">
              <w:marLeft w:val="0"/>
              <w:marRight w:val="0"/>
              <w:marTop w:val="100"/>
              <w:marBottom w:val="100"/>
              <w:divBdr>
                <w:top w:val="none" w:sz="0" w:space="0" w:color="auto"/>
                <w:left w:val="none" w:sz="0" w:space="0" w:color="auto"/>
                <w:bottom w:val="none" w:sz="0" w:space="0" w:color="auto"/>
                <w:right w:val="none" w:sz="0" w:space="0" w:color="auto"/>
              </w:divBdr>
              <w:divsChild>
                <w:div w:id="95186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071545">
      <w:bodyDiv w:val="1"/>
      <w:marLeft w:val="0"/>
      <w:marRight w:val="0"/>
      <w:marTop w:val="0"/>
      <w:marBottom w:val="0"/>
      <w:divBdr>
        <w:top w:val="none" w:sz="0" w:space="0" w:color="auto"/>
        <w:left w:val="none" w:sz="0" w:space="0" w:color="auto"/>
        <w:bottom w:val="none" w:sz="0" w:space="0" w:color="auto"/>
        <w:right w:val="none" w:sz="0" w:space="0" w:color="auto"/>
      </w:divBdr>
    </w:div>
    <w:div w:id="1267544595">
      <w:bodyDiv w:val="1"/>
      <w:marLeft w:val="0"/>
      <w:marRight w:val="0"/>
      <w:marTop w:val="0"/>
      <w:marBottom w:val="0"/>
      <w:divBdr>
        <w:top w:val="none" w:sz="0" w:space="0" w:color="auto"/>
        <w:left w:val="none" w:sz="0" w:space="0" w:color="auto"/>
        <w:bottom w:val="none" w:sz="0" w:space="0" w:color="auto"/>
        <w:right w:val="none" w:sz="0" w:space="0" w:color="auto"/>
      </w:divBdr>
    </w:div>
    <w:div w:id="1333486836">
      <w:bodyDiv w:val="1"/>
      <w:marLeft w:val="0"/>
      <w:marRight w:val="0"/>
      <w:marTop w:val="0"/>
      <w:marBottom w:val="0"/>
      <w:divBdr>
        <w:top w:val="none" w:sz="0" w:space="0" w:color="auto"/>
        <w:left w:val="none" w:sz="0" w:space="0" w:color="auto"/>
        <w:bottom w:val="none" w:sz="0" w:space="0" w:color="auto"/>
        <w:right w:val="none" w:sz="0" w:space="0" w:color="auto"/>
      </w:divBdr>
    </w:div>
    <w:div w:id="1512333427">
      <w:bodyDiv w:val="1"/>
      <w:marLeft w:val="0"/>
      <w:marRight w:val="0"/>
      <w:marTop w:val="0"/>
      <w:marBottom w:val="0"/>
      <w:divBdr>
        <w:top w:val="none" w:sz="0" w:space="0" w:color="auto"/>
        <w:left w:val="none" w:sz="0" w:space="0" w:color="auto"/>
        <w:bottom w:val="none" w:sz="0" w:space="0" w:color="auto"/>
        <w:right w:val="none" w:sz="0" w:space="0" w:color="auto"/>
      </w:divBdr>
    </w:div>
    <w:div w:id="1721585990">
      <w:bodyDiv w:val="1"/>
      <w:marLeft w:val="0"/>
      <w:marRight w:val="0"/>
      <w:marTop w:val="0"/>
      <w:marBottom w:val="0"/>
      <w:divBdr>
        <w:top w:val="none" w:sz="0" w:space="0" w:color="auto"/>
        <w:left w:val="none" w:sz="0" w:space="0" w:color="auto"/>
        <w:bottom w:val="none" w:sz="0" w:space="0" w:color="auto"/>
        <w:right w:val="none" w:sz="0" w:space="0" w:color="auto"/>
      </w:divBdr>
    </w:div>
    <w:div w:id="1741439464">
      <w:bodyDiv w:val="1"/>
      <w:marLeft w:val="0"/>
      <w:marRight w:val="0"/>
      <w:marTop w:val="0"/>
      <w:marBottom w:val="0"/>
      <w:divBdr>
        <w:top w:val="none" w:sz="0" w:space="0" w:color="auto"/>
        <w:left w:val="none" w:sz="0" w:space="0" w:color="auto"/>
        <w:bottom w:val="none" w:sz="0" w:space="0" w:color="auto"/>
        <w:right w:val="none" w:sz="0" w:space="0" w:color="auto"/>
      </w:divBdr>
    </w:div>
    <w:div w:id="1790852726">
      <w:bodyDiv w:val="1"/>
      <w:marLeft w:val="0"/>
      <w:marRight w:val="0"/>
      <w:marTop w:val="0"/>
      <w:marBottom w:val="0"/>
      <w:divBdr>
        <w:top w:val="none" w:sz="0" w:space="0" w:color="auto"/>
        <w:left w:val="none" w:sz="0" w:space="0" w:color="auto"/>
        <w:bottom w:val="none" w:sz="0" w:space="0" w:color="auto"/>
        <w:right w:val="none" w:sz="0" w:space="0" w:color="auto"/>
      </w:divBdr>
      <w:divsChild>
        <w:div w:id="492835913">
          <w:marLeft w:val="0"/>
          <w:marRight w:val="0"/>
          <w:marTop w:val="0"/>
          <w:marBottom w:val="0"/>
          <w:divBdr>
            <w:top w:val="none" w:sz="0" w:space="0" w:color="auto"/>
            <w:left w:val="none" w:sz="0" w:space="0" w:color="auto"/>
            <w:bottom w:val="none" w:sz="0" w:space="0" w:color="auto"/>
            <w:right w:val="none" w:sz="0" w:space="0" w:color="auto"/>
          </w:divBdr>
        </w:div>
        <w:div w:id="1380781848">
          <w:marLeft w:val="0"/>
          <w:marRight w:val="0"/>
          <w:marTop w:val="0"/>
          <w:marBottom w:val="0"/>
          <w:divBdr>
            <w:top w:val="none" w:sz="0" w:space="0" w:color="auto"/>
            <w:left w:val="none" w:sz="0" w:space="0" w:color="auto"/>
            <w:bottom w:val="none" w:sz="0" w:space="0" w:color="auto"/>
            <w:right w:val="none" w:sz="0" w:space="0" w:color="auto"/>
          </w:divBdr>
        </w:div>
        <w:div w:id="376440131">
          <w:marLeft w:val="0"/>
          <w:marRight w:val="0"/>
          <w:marTop w:val="0"/>
          <w:marBottom w:val="0"/>
          <w:divBdr>
            <w:top w:val="none" w:sz="0" w:space="0" w:color="auto"/>
            <w:left w:val="none" w:sz="0" w:space="0" w:color="auto"/>
            <w:bottom w:val="none" w:sz="0" w:space="0" w:color="auto"/>
            <w:right w:val="none" w:sz="0" w:space="0" w:color="auto"/>
          </w:divBdr>
        </w:div>
        <w:div w:id="2002999001">
          <w:marLeft w:val="0"/>
          <w:marRight w:val="0"/>
          <w:marTop w:val="0"/>
          <w:marBottom w:val="0"/>
          <w:divBdr>
            <w:top w:val="none" w:sz="0" w:space="0" w:color="auto"/>
            <w:left w:val="none" w:sz="0" w:space="0" w:color="auto"/>
            <w:bottom w:val="none" w:sz="0" w:space="0" w:color="auto"/>
            <w:right w:val="none" w:sz="0" w:space="0" w:color="auto"/>
          </w:divBdr>
        </w:div>
        <w:div w:id="1531265541">
          <w:marLeft w:val="0"/>
          <w:marRight w:val="0"/>
          <w:marTop w:val="0"/>
          <w:marBottom w:val="0"/>
          <w:divBdr>
            <w:top w:val="none" w:sz="0" w:space="0" w:color="auto"/>
            <w:left w:val="none" w:sz="0" w:space="0" w:color="auto"/>
            <w:bottom w:val="none" w:sz="0" w:space="0" w:color="auto"/>
            <w:right w:val="none" w:sz="0" w:space="0" w:color="auto"/>
          </w:divBdr>
        </w:div>
        <w:div w:id="1670714065">
          <w:marLeft w:val="0"/>
          <w:marRight w:val="0"/>
          <w:marTop w:val="0"/>
          <w:marBottom w:val="0"/>
          <w:divBdr>
            <w:top w:val="none" w:sz="0" w:space="0" w:color="auto"/>
            <w:left w:val="none" w:sz="0" w:space="0" w:color="auto"/>
            <w:bottom w:val="none" w:sz="0" w:space="0" w:color="auto"/>
            <w:right w:val="none" w:sz="0" w:space="0" w:color="auto"/>
          </w:divBdr>
        </w:div>
        <w:div w:id="1693796010">
          <w:marLeft w:val="0"/>
          <w:marRight w:val="0"/>
          <w:marTop w:val="0"/>
          <w:marBottom w:val="0"/>
          <w:divBdr>
            <w:top w:val="none" w:sz="0" w:space="0" w:color="auto"/>
            <w:left w:val="none" w:sz="0" w:space="0" w:color="auto"/>
            <w:bottom w:val="none" w:sz="0" w:space="0" w:color="auto"/>
            <w:right w:val="none" w:sz="0" w:space="0" w:color="auto"/>
          </w:divBdr>
        </w:div>
        <w:div w:id="1977105459">
          <w:marLeft w:val="0"/>
          <w:marRight w:val="0"/>
          <w:marTop w:val="0"/>
          <w:marBottom w:val="0"/>
          <w:divBdr>
            <w:top w:val="none" w:sz="0" w:space="0" w:color="auto"/>
            <w:left w:val="none" w:sz="0" w:space="0" w:color="auto"/>
            <w:bottom w:val="none" w:sz="0" w:space="0" w:color="auto"/>
            <w:right w:val="none" w:sz="0" w:space="0" w:color="auto"/>
          </w:divBdr>
        </w:div>
        <w:div w:id="2011134511">
          <w:marLeft w:val="0"/>
          <w:marRight w:val="0"/>
          <w:marTop w:val="0"/>
          <w:marBottom w:val="0"/>
          <w:divBdr>
            <w:top w:val="none" w:sz="0" w:space="0" w:color="auto"/>
            <w:left w:val="none" w:sz="0" w:space="0" w:color="auto"/>
            <w:bottom w:val="none" w:sz="0" w:space="0" w:color="auto"/>
            <w:right w:val="none" w:sz="0" w:space="0" w:color="auto"/>
          </w:divBdr>
        </w:div>
        <w:div w:id="311449804">
          <w:marLeft w:val="0"/>
          <w:marRight w:val="0"/>
          <w:marTop w:val="0"/>
          <w:marBottom w:val="0"/>
          <w:divBdr>
            <w:top w:val="none" w:sz="0" w:space="0" w:color="auto"/>
            <w:left w:val="none" w:sz="0" w:space="0" w:color="auto"/>
            <w:bottom w:val="none" w:sz="0" w:space="0" w:color="auto"/>
            <w:right w:val="none" w:sz="0" w:space="0" w:color="auto"/>
          </w:divBdr>
        </w:div>
        <w:div w:id="728042654">
          <w:marLeft w:val="0"/>
          <w:marRight w:val="0"/>
          <w:marTop w:val="0"/>
          <w:marBottom w:val="0"/>
          <w:divBdr>
            <w:top w:val="none" w:sz="0" w:space="0" w:color="auto"/>
            <w:left w:val="none" w:sz="0" w:space="0" w:color="auto"/>
            <w:bottom w:val="none" w:sz="0" w:space="0" w:color="auto"/>
            <w:right w:val="none" w:sz="0" w:space="0" w:color="auto"/>
          </w:divBdr>
        </w:div>
        <w:div w:id="222449494">
          <w:marLeft w:val="0"/>
          <w:marRight w:val="0"/>
          <w:marTop w:val="0"/>
          <w:marBottom w:val="0"/>
          <w:divBdr>
            <w:top w:val="none" w:sz="0" w:space="0" w:color="auto"/>
            <w:left w:val="none" w:sz="0" w:space="0" w:color="auto"/>
            <w:bottom w:val="none" w:sz="0" w:space="0" w:color="auto"/>
            <w:right w:val="none" w:sz="0" w:space="0" w:color="auto"/>
          </w:divBdr>
        </w:div>
        <w:div w:id="938562119">
          <w:marLeft w:val="0"/>
          <w:marRight w:val="0"/>
          <w:marTop w:val="0"/>
          <w:marBottom w:val="0"/>
          <w:divBdr>
            <w:top w:val="none" w:sz="0" w:space="0" w:color="auto"/>
            <w:left w:val="none" w:sz="0" w:space="0" w:color="auto"/>
            <w:bottom w:val="none" w:sz="0" w:space="0" w:color="auto"/>
            <w:right w:val="none" w:sz="0" w:space="0" w:color="auto"/>
          </w:divBdr>
        </w:div>
        <w:div w:id="2111579846">
          <w:marLeft w:val="0"/>
          <w:marRight w:val="0"/>
          <w:marTop w:val="0"/>
          <w:marBottom w:val="0"/>
          <w:divBdr>
            <w:top w:val="none" w:sz="0" w:space="0" w:color="auto"/>
            <w:left w:val="none" w:sz="0" w:space="0" w:color="auto"/>
            <w:bottom w:val="none" w:sz="0" w:space="0" w:color="auto"/>
            <w:right w:val="none" w:sz="0" w:space="0" w:color="auto"/>
          </w:divBdr>
        </w:div>
        <w:div w:id="391273895">
          <w:marLeft w:val="0"/>
          <w:marRight w:val="0"/>
          <w:marTop w:val="0"/>
          <w:marBottom w:val="0"/>
          <w:divBdr>
            <w:top w:val="none" w:sz="0" w:space="0" w:color="auto"/>
            <w:left w:val="none" w:sz="0" w:space="0" w:color="auto"/>
            <w:bottom w:val="none" w:sz="0" w:space="0" w:color="auto"/>
            <w:right w:val="none" w:sz="0" w:space="0" w:color="auto"/>
          </w:divBdr>
        </w:div>
        <w:div w:id="1726293238">
          <w:marLeft w:val="0"/>
          <w:marRight w:val="0"/>
          <w:marTop w:val="0"/>
          <w:marBottom w:val="0"/>
          <w:divBdr>
            <w:top w:val="none" w:sz="0" w:space="0" w:color="auto"/>
            <w:left w:val="none" w:sz="0" w:space="0" w:color="auto"/>
            <w:bottom w:val="none" w:sz="0" w:space="0" w:color="auto"/>
            <w:right w:val="none" w:sz="0" w:space="0" w:color="auto"/>
          </w:divBdr>
        </w:div>
        <w:div w:id="9067981">
          <w:marLeft w:val="0"/>
          <w:marRight w:val="0"/>
          <w:marTop w:val="0"/>
          <w:marBottom w:val="0"/>
          <w:divBdr>
            <w:top w:val="none" w:sz="0" w:space="0" w:color="auto"/>
            <w:left w:val="none" w:sz="0" w:space="0" w:color="auto"/>
            <w:bottom w:val="none" w:sz="0" w:space="0" w:color="auto"/>
            <w:right w:val="none" w:sz="0" w:space="0" w:color="auto"/>
          </w:divBdr>
        </w:div>
        <w:div w:id="759791275">
          <w:marLeft w:val="0"/>
          <w:marRight w:val="0"/>
          <w:marTop w:val="0"/>
          <w:marBottom w:val="0"/>
          <w:divBdr>
            <w:top w:val="none" w:sz="0" w:space="0" w:color="auto"/>
            <w:left w:val="none" w:sz="0" w:space="0" w:color="auto"/>
            <w:bottom w:val="none" w:sz="0" w:space="0" w:color="auto"/>
            <w:right w:val="none" w:sz="0" w:space="0" w:color="auto"/>
          </w:divBdr>
        </w:div>
        <w:div w:id="655185624">
          <w:marLeft w:val="0"/>
          <w:marRight w:val="0"/>
          <w:marTop w:val="0"/>
          <w:marBottom w:val="0"/>
          <w:divBdr>
            <w:top w:val="none" w:sz="0" w:space="0" w:color="auto"/>
            <w:left w:val="none" w:sz="0" w:space="0" w:color="auto"/>
            <w:bottom w:val="none" w:sz="0" w:space="0" w:color="auto"/>
            <w:right w:val="none" w:sz="0" w:space="0" w:color="auto"/>
          </w:divBdr>
        </w:div>
      </w:divsChild>
    </w:div>
    <w:div w:id="1879194787">
      <w:bodyDiv w:val="1"/>
      <w:marLeft w:val="0"/>
      <w:marRight w:val="0"/>
      <w:marTop w:val="0"/>
      <w:marBottom w:val="0"/>
      <w:divBdr>
        <w:top w:val="none" w:sz="0" w:space="0" w:color="auto"/>
        <w:left w:val="none" w:sz="0" w:space="0" w:color="auto"/>
        <w:bottom w:val="none" w:sz="0" w:space="0" w:color="auto"/>
        <w:right w:val="none" w:sz="0" w:space="0" w:color="auto"/>
      </w:divBdr>
    </w:div>
    <w:div w:id="1954364441">
      <w:bodyDiv w:val="1"/>
      <w:marLeft w:val="0"/>
      <w:marRight w:val="0"/>
      <w:marTop w:val="0"/>
      <w:marBottom w:val="0"/>
      <w:divBdr>
        <w:top w:val="none" w:sz="0" w:space="0" w:color="auto"/>
        <w:left w:val="none" w:sz="0" w:space="0" w:color="auto"/>
        <w:bottom w:val="none" w:sz="0" w:space="0" w:color="auto"/>
        <w:right w:val="none" w:sz="0" w:space="0" w:color="auto"/>
      </w:divBdr>
      <w:divsChild>
        <w:div w:id="1410614249">
          <w:marLeft w:val="0"/>
          <w:marRight w:val="0"/>
          <w:marTop w:val="0"/>
          <w:marBottom w:val="0"/>
          <w:divBdr>
            <w:top w:val="none" w:sz="0" w:space="0" w:color="auto"/>
            <w:left w:val="none" w:sz="0" w:space="0" w:color="auto"/>
            <w:bottom w:val="none" w:sz="0" w:space="0" w:color="auto"/>
            <w:right w:val="none" w:sz="0" w:space="0" w:color="auto"/>
          </w:divBdr>
        </w:div>
        <w:div w:id="250359506">
          <w:marLeft w:val="0"/>
          <w:marRight w:val="0"/>
          <w:marTop w:val="0"/>
          <w:marBottom w:val="0"/>
          <w:divBdr>
            <w:top w:val="none" w:sz="0" w:space="0" w:color="auto"/>
            <w:left w:val="none" w:sz="0" w:space="0" w:color="auto"/>
            <w:bottom w:val="none" w:sz="0" w:space="0" w:color="auto"/>
            <w:right w:val="none" w:sz="0" w:space="0" w:color="auto"/>
          </w:divBdr>
          <w:divsChild>
            <w:div w:id="1535115601">
              <w:marLeft w:val="0"/>
              <w:marRight w:val="0"/>
              <w:marTop w:val="0"/>
              <w:marBottom w:val="0"/>
              <w:divBdr>
                <w:top w:val="none" w:sz="0" w:space="0" w:color="auto"/>
                <w:left w:val="none" w:sz="0" w:space="0" w:color="auto"/>
                <w:bottom w:val="none" w:sz="0" w:space="0" w:color="auto"/>
                <w:right w:val="none" w:sz="0" w:space="0" w:color="auto"/>
              </w:divBdr>
            </w:div>
            <w:div w:id="96366040">
              <w:marLeft w:val="0"/>
              <w:marRight w:val="0"/>
              <w:marTop w:val="0"/>
              <w:marBottom w:val="0"/>
              <w:divBdr>
                <w:top w:val="none" w:sz="0" w:space="0" w:color="auto"/>
                <w:left w:val="none" w:sz="0" w:space="0" w:color="auto"/>
                <w:bottom w:val="none" w:sz="0" w:space="0" w:color="auto"/>
                <w:right w:val="none" w:sz="0" w:space="0" w:color="auto"/>
              </w:divBdr>
            </w:div>
          </w:divsChild>
        </w:div>
        <w:div w:id="1201017140">
          <w:marLeft w:val="0"/>
          <w:marRight w:val="0"/>
          <w:marTop w:val="0"/>
          <w:marBottom w:val="0"/>
          <w:divBdr>
            <w:top w:val="none" w:sz="0" w:space="0" w:color="auto"/>
            <w:left w:val="none" w:sz="0" w:space="0" w:color="auto"/>
            <w:bottom w:val="none" w:sz="0" w:space="0" w:color="auto"/>
            <w:right w:val="none" w:sz="0" w:space="0" w:color="auto"/>
          </w:divBdr>
          <w:divsChild>
            <w:div w:id="1195994201">
              <w:marLeft w:val="0"/>
              <w:marRight w:val="0"/>
              <w:marTop w:val="0"/>
              <w:marBottom w:val="0"/>
              <w:divBdr>
                <w:top w:val="none" w:sz="0" w:space="0" w:color="auto"/>
                <w:left w:val="none" w:sz="0" w:space="0" w:color="auto"/>
                <w:bottom w:val="none" w:sz="0" w:space="0" w:color="auto"/>
                <w:right w:val="none" w:sz="0" w:space="0" w:color="auto"/>
              </w:divBdr>
            </w:div>
            <w:div w:id="685210988">
              <w:marLeft w:val="0"/>
              <w:marRight w:val="0"/>
              <w:marTop w:val="0"/>
              <w:marBottom w:val="0"/>
              <w:divBdr>
                <w:top w:val="none" w:sz="0" w:space="0" w:color="auto"/>
                <w:left w:val="none" w:sz="0" w:space="0" w:color="auto"/>
                <w:bottom w:val="none" w:sz="0" w:space="0" w:color="auto"/>
                <w:right w:val="none" w:sz="0" w:space="0" w:color="auto"/>
              </w:divBdr>
            </w:div>
          </w:divsChild>
        </w:div>
        <w:div w:id="817111632">
          <w:marLeft w:val="0"/>
          <w:marRight w:val="0"/>
          <w:marTop w:val="0"/>
          <w:marBottom w:val="0"/>
          <w:divBdr>
            <w:top w:val="none" w:sz="0" w:space="0" w:color="auto"/>
            <w:left w:val="none" w:sz="0" w:space="0" w:color="auto"/>
            <w:bottom w:val="none" w:sz="0" w:space="0" w:color="auto"/>
            <w:right w:val="none" w:sz="0" w:space="0" w:color="auto"/>
          </w:divBdr>
          <w:divsChild>
            <w:div w:id="350953969">
              <w:marLeft w:val="0"/>
              <w:marRight w:val="0"/>
              <w:marTop w:val="0"/>
              <w:marBottom w:val="0"/>
              <w:divBdr>
                <w:top w:val="none" w:sz="0" w:space="0" w:color="auto"/>
                <w:left w:val="none" w:sz="0" w:space="0" w:color="auto"/>
                <w:bottom w:val="none" w:sz="0" w:space="0" w:color="auto"/>
                <w:right w:val="none" w:sz="0" w:space="0" w:color="auto"/>
              </w:divBdr>
            </w:div>
            <w:div w:id="812990223">
              <w:marLeft w:val="0"/>
              <w:marRight w:val="0"/>
              <w:marTop w:val="0"/>
              <w:marBottom w:val="0"/>
              <w:divBdr>
                <w:top w:val="none" w:sz="0" w:space="0" w:color="auto"/>
                <w:left w:val="none" w:sz="0" w:space="0" w:color="auto"/>
                <w:bottom w:val="none" w:sz="0" w:space="0" w:color="auto"/>
                <w:right w:val="none" w:sz="0" w:space="0" w:color="auto"/>
              </w:divBdr>
            </w:div>
          </w:divsChild>
        </w:div>
        <w:div w:id="693262900">
          <w:marLeft w:val="0"/>
          <w:marRight w:val="0"/>
          <w:marTop w:val="0"/>
          <w:marBottom w:val="0"/>
          <w:divBdr>
            <w:top w:val="none" w:sz="0" w:space="0" w:color="auto"/>
            <w:left w:val="none" w:sz="0" w:space="0" w:color="auto"/>
            <w:bottom w:val="none" w:sz="0" w:space="0" w:color="auto"/>
            <w:right w:val="none" w:sz="0" w:space="0" w:color="auto"/>
          </w:divBdr>
          <w:divsChild>
            <w:div w:id="2078280421">
              <w:marLeft w:val="0"/>
              <w:marRight w:val="0"/>
              <w:marTop w:val="0"/>
              <w:marBottom w:val="0"/>
              <w:divBdr>
                <w:top w:val="none" w:sz="0" w:space="0" w:color="auto"/>
                <w:left w:val="none" w:sz="0" w:space="0" w:color="auto"/>
                <w:bottom w:val="none" w:sz="0" w:space="0" w:color="auto"/>
                <w:right w:val="none" w:sz="0" w:space="0" w:color="auto"/>
              </w:divBdr>
            </w:div>
            <w:div w:id="2122454736">
              <w:marLeft w:val="0"/>
              <w:marRight w:val="0"/>
              <w:marTop w:val="0"/>
              <w:marBottom w:val="0"/>
              <w:divBdr>
                <w:top w:val="none" w:sz="0" w:space="0" w:color="auto"/>
                <w:left w:val="none" w:sz="0" w:space="0" w:color="auto"/>
                <w:bottom w:val="none" w:sz="0" w:space="0" w:color="auto"/>
                <w:right w:val="none" w:sz="0" w:space="0" w:color="auto"/>
              </w:divBdr>
            </w:div>
          </w:divsChild>
        </w:div>
        <w:div w:id="1539703661">
          <w:marLeft w:val="0"/>
          <w:marRight w:val="0"/>
          <w:marTop w:val="0"/>
          <w:marBottom w:val="0"/>
          <w:divBdr>
            <w:top w:val="none" w:sz="0" w:space="0" w:color="auto"/>
            <w:left w:val="none" w:sz="0" w:space="0" w:color="auto"/>
            <w:bottom w:val="none" w:sz="0" w:space="0" w:color="auto"/>
            <w:right w:val="none" w:sz="0" w:space="0" w:color="auto"/>
          </w:divBdr>
          <w:divsChild>
            <w:div w:id="341128962">
              <w:marLeft w:val="0"/>
              <w:marRight w:val="0"/>
              <w:marTop w:val="0"/>
              <w:marBottom w:val="0"/>
              <w:divBdr>
                <w:top w:val="none" w:sz="0" w:space="0" w:color="auto"/>
                <w:left w:val="none" w:sz="0" w:space="0" w:color="auto"/>
                <w:bottom w:val="none" w:sz="0" w:space="0" w:color="auto"/>
                <w:right w:val="none" w:sz="0" w:space="0" w:color="auto"/>
              </w:divBdr>
            </w:div>
            <w:div w:id="1312440654">
              <w:marLeft w:val="0"/>
              <w:marRight w:val="0"/>
              <w:marTop w:val="0"/>
              <w:marBottom w:val="0"/>
              <w:divBdr>
                <w:top w:val="none" w:sz="0" w:space="0" w:color="auto"/>
                <w:left w:val="none" w:sz="0" w:space="0" w:color="auto"/>
                <w:bottom w:val="none" w:sz="0" w:space="0" w:color="auto"/>
                <w:right w:val="none" w:sz="0" w:space="0" w:color="auto"/>
              </w:divBdr>
            </w:div>
          </w:divsChild>
        </w:div>
        <w:div w:id="357855677">
          <w:marLeft w:val="0"/>
          <w:marRight w:val="0"/>
          <w:marTop w:val="0"/>
          <w:marBottom w:val="0"/>
          <w:divBdr>
            <w:top w:val="none" w:sz="0" w:space="0" w:color="auto"/>
            <w:left w:val="none" w:sz="0" w:space="0" w:color="auto"/>
            <w:bottom w:val="none" w:sz="0" w:space="0" w:color="auto"/>
            <w:right w:val="none" w:sz="0" w:space="0" w:color="auto"/>
          </w:divBdr>
          <w:divsChild>
            <w:div w:id="1990746238">
              <w:marLeft w:val="0"/>
              <w:marRight w:val="0"/>
              <w:marTop w:val="0"/>
              <w:marBottom w:val="0"/>
              <w:divBdr>
                <w:top w:val="none" w:sz="0" w:space="0" w:color="auto"/>
                <w:left w:val="none" w:sz="0" w:space="0" w:color="auto"/>
                <w:bottom w:val="none" w:sz="0" w:space="0" w:color="auto"/>
                <w:right w:val="none" w:sz="0" w:space="0" w:color="auto"/>
              </w:divBdr>
            </w:div>
            <w:div w:id="1920627213">
              <w:marLeft w:val="0"/>
              <w:marRight w:val="0"/>
              <w:marTop w:val="0"/>
              <w:marBottom w:val="0"/>
              <w:divBdr>
                <w:top w:val="none" w:sz="0" w:space="0" w:color="auto"/>
                <w:left w:val="none" w:sz="0" w:space="0" w:color="auto"/>
                <w:bottom w:val="none" w:sz="0" w:space="0" w:color="auto"/>
                <w:right w:val="none" w:sz="0" w:space="0" w:color="auto"/>
              </w:divBdr>
            </w:div>
          </w:divsChild>
        </w:div>
        <w:div w:id="1637759873">
          <w:marLeft w:val="0"/>
          <w:marRight w:val="0"/>
          <w:marTop w:val="0"/>
          <w:marBottom w:val="0"/>
          <w:divBdr>
            <w:top w:val="none" w:sz="0" w:space="0" w:color="auto"/>
            <w:left w:val="none" w:sz="0" w:space="0" w:color="auto"/>
            <w:bottom w:val="none" w:sz="0" w:space="0" w:color="auto"/>
            <w:right w:val="none" w:sz="0" w:space="0" w:color="auto"/>
          </w:divBdr>
          <w:divsChild>
            <w:div w:id="445467282">
              <w:marLeft w:val="0"/>
              <w:marRight w:val="0"/>
              <w:marTop w:val="0"/>
              <w:marBottom w:val="0"/>
              <w:divBdr>
                <w:top w:val="none" w:sz="0" w:space="0" w:color="auto"/>
                <w:left w:val="none" w:sz="0" w:space="0" w:color="auto"/>
                <w:bottom w:val="none" w:sz="0" w:space="0" w:color="auto"/>
                <w:right w:val="none" w:sz="0" w:space="0" w:color="auto"/>
              </w:divBdr>
            </w:div>
            <w:div w:id="1821459857">
              <w:marLeft w:val="0"/>
              <w:marRight w:val="0"/>
              <w:marTop w:val="0"/>
              <w:marBottom w:val="0"/>
              <w:divBdr>
                <w:top w:val="none" w:sz="0" w:space="0" w:color="auto"/>
                <w:left w:val="none" w:sz="0" w:space="0" w:color="auto"/>
                <w:bottom w:val="none" w:sz="0" w:space="0" w:color="auto"/>
                <w:right w:val="none" w:sz="0" w:space="0" w:color="auto"/>
              </w:divBdr>
            </w:div>
          </w:divsChild>
        </w:div>
        <w:div w:id="1715500496">
          <w:marLeft w:val="0"/>
          <w:marRight w:val="0"/>
          <w:marTop w:val="0"/>
          <w:marBottom w:val="0"/>
          <w:divBdr>
            <w:top w:val="none" w:sz="0" w:space="0" w:color="auto"/>
            <w:left w:val="none" w:sz="0" w:space="0" w:color="auto"/>
            <w:bottom w:val="none" w:sz="0" w:space="0" w:color="auto"/>
            <w:right w:val="none" w:sz="0" w:space="0" w:color="auto"/>
          </w:divBdr>
          <w:divsChild>
            <w:div w:id="1291671908">
              <w:marLeft w:val="0"/>
              <w:marRight w:val="0"/>
              <w:marTop w:val="0"/>
              <w:marBottom w:val="0"/>
              <w:divBdr>
                <w:top w:val="none" w:sz="0" w:space="0" w:color="auto"/>
                <w:left w:val="none" w:sz="0" w:space="0" w:color="auto"/>
                <w:bottom w:val="none" w:sz="0" w:space="0" w:color="auto"/>
                <w:right w:val="none" w:sz="0" w:space="0" w:color="auto"/>
              </w:divBdr>
            </w:div>
            <w:div w:id="1925414900">
              <w:marLeft w:val="0"/>
              <w:marRight w:val="0"/>
              <w:marTop w:val="0"/>
              <w:marBottom w:val="0"/>
              <w:divBdr>
                <w:top w:val="none" w:sz="0" w:space="0" w:color="auto"/>
                <w:left w:val="none" w:sz="0" w:space="0" w:color="auto"/>
                <w:bottom w:val="none" w:sz="0" w:space="0" w:color="auto"/>
                <w:right w:val="none" w:sz="0" w:space="0" w:color="auto"/>
              </w:divBdr>
            </w:div>
          </w:divsChild>
        </w:div>
        <w:div w:id="1302928302">
          <w:marLeft w:val="0"/>
          <w:marRight w:val="0"/>
          <w:marTop w:val="0"/>
          <w:marBottom w:val="0"/>
          <w:divBdr>
            <w:top w:val="none" w:sz="0" w:space="0" w:color="auto"/>
            <w:left w:val="none" w:sz="0" w:space="0" w:color="auto"/>
            <w:bottom w:val="none" w:sz="0" w:space="0" w:color="auto"/>
            <w:right w:val="none" w:sz="0" w:space="0" w:color="auto"/>
          </w:divBdr>
          <w:divsChild>
            <w:div w:id="1669792923">
              <w:marLeft w:val="0"/>
              <w:marRight w:val="0"/>
              <w:marTop w:val="0"/>
              <w:marBottom w:val="0"/>
              <w:divBdr>
                <w:top w:val="none" w:sz="0" w:space="0" w:color="auto"/>
                <w:left w:val="none" w:sz="0" w:space="0" w:color="auto"/>
                <w:bottom w:val="none" w:sz="0" w:space="0" w:color="auto"/>
                <w:right w:val="none" w:sz="0" w:space="0" w:color="auto"/>
              </w:divBdr>
            </w:div>
            <w:div w:id="766387098">
              <w:marLeft w:val="0"/>
              <w:marRight w:val="0"/>
              <w:marTop w:val="0"/>
              <w:marBottom w:val="0"/>
              <w:divBdr>
                <w:top w:val="none" w:sz="0" w:space="0" w:color="auto"/>
                <w:left w:val="none" w:sz="0" w:space="0" w:color="auto"/>
                <w:bottom w:val="none" w:sz="0" w:space="0" w:color="auto"/>
                <w:right w:val="none" w:sz="0" w:space="0" w:color="auto"/>
              </w:divBdr>
            </w:div>
          </w:divsChild>
        </w:div>
        <w:div w:id="1036540329">
          <w:marLeft w:val="0"/>
          <w:marRight w:val="0"/>
          <w:marTop w:val="0"/>
          <w:marBottom w:val="0"/>
          <w:divBdr>
            <w:top w:val="none" w:sz="0" w:space="0" w:color="auto"/>
            <w:left w:val="none" w:sz="0" w:space="0" w:color="auto"/>
            <w:bottom w:val="none" w:sz="0" w:space="0" w:color="auto"/>
            <w:right w:val="none" w:sz="0" w:space="0" w:color="auto"/>
          </w:divBdr>
          <w:divsChild>
            <w:div w:id="1836728816">
              <w:marLeft w:val="0"/>
              <w:marRight w:val="0"/>
              <w:marTop w:val="0"/>
              <w:marBottom w:val="0"/>
              <w:divBdr>
                <w:top w:val="none" w:sz="0" w:space="0" w:color="auto"/>
                <w:left w:val="none" w:sz="0" w:space="0" w:color="auto"/>
                <w:bottom w:val="none" w:sz="0" w:space="0" w:color="auto"/>
                <w:right w:val="none" w:sz="0" w:space="0" w:color="auto"/>
              </w:divBdr>
            </w:div>
            <w:div w:id="1021009655">
              <w:marLeft w:val="0"/>
              <w:marRight w:val="0"/>
              <w:marTop w:val="0"/>
              <w:marBottom w:val="0"/>
              <w:divBdr>
                <w:top w:val="none" w:sz="0" w:space="0" w:color="auto"/>
                <w:left w:val="none" w:sz="0" w:space="0" w:color="auto"/>
                <w:bottom w:val="none" w:sz="0" w:space="0" w:color="auto"/>
                <w:right w:val="none" w:sz="0" w:space="0" w:color="auto"/>
              </w:divBdr>
            </w:div>
          </w:divsChild>
        </w:div>
        <w:div w:id="1605452840">
          <w:marLeft w:val="0"/>
          <w:marRight w:val="0"/>
          <w:marTop w:val="0"/>
          <w:marBottom w:val="0"/>
          <w:divBdr>
            <w:top w:val="none" w:sz="0" w:space="0" w:color="auto"/>
            <w:left w:val="none" w:sz="0" w:space="0" w:color="auto"/>
            <w:bottom w:val="none" w:sz="0" w:space="0" w:color="auto"/>
            <w:right w:val="none" w:sz="0" w:space="0" w:color="auto"/>
          </w:divBdr>
          <w:divsChild>
            <w:div w:id="998848719">
              <w:marLeft w:val="0"/>
              <w:marRight w:val="0"/>
              <w:marTop w:val="0"/>
              <w:marBottom w:val="0"/>
              <w:divBdr>
                <w:top w:val="none" w:sz="0" w:space="0" w:color="auto"/>
                <w:left w:val="none" w:sz="0" w:space="0" w:color="auto"/>
                <w:bottom w:val="none" w:sz="0" w:space="0" w:color="auto"/>
                <w:right w:val="none" w:sz="0" w:space="0" w:color="auto"/>
              </w:divBdr>
            </w:div>
            <w:div w:id="30351288">
              <w:marLeft w:val="0"/>
              <w:marRight w:val="0"/>
              <w:marTop w:val="0"/>
              <w:marBottom w:val="0"/>
              <w:divBdr>
                <w:top w:val="none" w:sz="0" w:space="0" w:color="auto"/>
                <w:left w:val="none" w:sz="0" w:space="0" w:color="auto"/>
                <w:bottom w:val="none" w:sz="0" w:space="0" w:color="auto"/>
                <w:right w:val="none" w:sz="0" w:space="0" w:color="auto"/>
              </w:divBdr>
            </w:div>
          </w:divsChild>
        </w:div>
        <w:div w:id="1497958445">
          <w:marLeft w:val="0"/>
          <w:marRight w:val="0"/>
          <w:marTop w:val="0"/>
          <w:marBottom w:val="0"/>
          <w:divBdr>
            <w:top w:val="none" w:sz="0" w:space="0" w:color="auto"/>
            <w:left w:val="none" w:sz="0" w:space="0" w:color="auto"/>
            <w:bottom w:val="none" w:sz="0" w:space="0" w:color="auto"/>
            <w:right w:val="none" w:sz="0" w:space="0" w:color="auto"/>
          </w:divBdr>
        </w:div>
        <w:div w:id="806505505">
          <w:marLeft w:val="0"/>
          <w:marRight w:val="0"/>
          <w:marTop w:val="0"/>
          <w:marBottom w:val="0"/>
          <w:divBdr>
            <w:top w:val="none" w:sz="0" w:space="0" w:color="auto"/>
            <w:left w:val="none" w:sz="0" w:space="0" w:color="auto"/>
            <w:bottom w:val="none" w:sz="0" w:space="0" w:color="auto"/>
            <w:right w:val="none" w:sz="0" w:space="0" w:color="auto"/>
          </w:divBdr>
          <w:divsChild>
            <w:div w:id="694381602">
              <w:marLeft w:val="0"/>
              <w:marRight w:val="0"/>
              <w:marTop w:val="0"/>
              <w:marBottom w:val="0"/>
              <w:divBdr>
                <w:top w:val="none" w:sz="0" w:space="0" w:color="auto"/>
                <w:left w:val="none" w:sz="0" w:space="0" w:color="auto"/>
                <w:bottom w:val="none" w:sz="0" w:space="0" w:color="auto"/>
                <w:right w:val="none" w:sz="0" w:space="0" w:color="auto"/>
              </w:divBdr>
            </w:div>
            <w:div w:id="163010998">
              <w:marLeft w:val="0"/>
              <w:marRight w:val="0"/>
              <w:marTop w:val="0"/>
              <w:marBottom w:val="0"/>
              <w:divBdr>
                <w:top w:val="none" w:sz="0" w:space="0" w:color="auto"/>
                <w:left w:val="none" w:sz="0" w:space="0" w:color="auto"/>
                <w:bottom w:val="none" w:sz="0" w:space="0" w:color="auto"/>
                <w:right w:val="none" w:sz="0" w:space="0" w:color="auto"/>
              </w:divBdr>
            </w:div>
          </w:divsChild>
        </w:div>
        <w:div w:id="878123870">
          <w:marLeft w:val="0"/>
          <w:marRight w:val="0"/>
          <w:marTop w:val="0"/>
          <w:marBottom w:val="0"/>
          <w:divBdr>
            <w:top w:val="none" w:sz="0" w:space="0" w:color="auto"/>
            <w:left w:val="none" w:sz="0" w:space="0" w:color="auto"/>
            <w:bottom w:val="none" w:sz="0" w:space="0" w:color="auto"/>
            <w:right w:val="none" w:sz="0" w:space="0" w:color="auto"/>
          </w:divBdr>
          <w:divsChild>
            <w:div w:id="599989245">
              <w:marLeft w:val="0"/>
              <w:marRight w:val="0"/>
              <w:marTop w:val="0"/>
              <w:marBottom w:val="0"/>
              <w:divBdr>
                <w:top w:val="none" w:sz="0" w:space="0" w:color="auto"/>
                <w:left w:val="none" w:sz="0" w:space="0" w:color="auto"/>
                <w:bottom w:val="none" w:sz="0" w:space="0" w:color="auto"/>
                <w:right w:val="none" w:sz="0" w:space="0" w:color="auto"/>
              </w:divBdr>
            </w:div>
            <w:div w:id="1433208327">
              <w:marLeft w:val="0"/>
              <w:marRight w:val="0"/>
              <w:marTop w:val="0"/>
              <w:marBottom w:val="0"/>
              <w:divBdr>
                <w:top w:val="none" w:sz="0" w:space="0" w:color="auto"/>
                <w:left w:val="none" w:sz="0" w:space="0" w:color="auto"/>
                <w:bottom w:val="none" w:sz="0" w:space="0" w:color="auto"/>
                <w:right w:val="none" w:sz="0" w:space="0" w:color="auto"/>
              </w:divBdr>
            </w:div>
          </w:divsChild>
        </w:div>
        <w:div w:id="1442334266">
          <w:marLeft w:val="0"/>
          <w:marRight w:val="0"/>
          <w:marTop w:val="0"/>
          <w:marBottom w:val="0"/>
          <w:divBdr>
            <w:top w:val="none" w:sz="0" w:space="0" w:color="auto"/>
            <w:left w:val="none" w:sz="0" w:space="0" w:color="auto"/>
            <w:bottom w:val="none" w:sz="0" w:space="0" w:color="auto"/>
            <w:right w:val="none" w:sz="0" w:space="0" w:color="auto"/>
          </w:divBdr>
          <w:divsChild>
            <w:div w:id="31803897">
              <w:marLeft w:val="0"/>
              <w:marRight w:val="0"/>
              <w:marTop w:val="0"/>
              <w:marBottom w:val="0"/>
              <w:divBdr>
                <w:top w:val="none" w:sz="0" w:space="0" w:color="auto"/>
                <w:left w:val="none" w:sz="0" w:space="0" w:color="auto"/>
                <w:bottom w:val="none" w:sz="0" w:space="0" w:color="auto"/>
                <w:right w:val="none" w:sz="0" w:space="0" w:color="auto"/>
              </w:divBdr>
            </w:div>
            <w:div w:id="1966693391">
              <w:marLeft w:val="0"/>
              <w:marRight w:val="0"/>
              <w:marTop w:val="0"/>
              <w:marBottom w:val="0"/>
              <w:divBdr>
                <w:top w:val="none" w:sz="0" w:space="0" w:color="auto"/>
                <w:left w:val="none" w:sz="0" w:space="0" w:color="auto"/>
                <w:bottom w:val="none" w:sz="0" w:space="0" w:color="auto"/>
                <w:right w:val="none" w:sz="0" w:space="0" w:color="auto"/>
              </w:divBdr>
            </w:div>
          </w:divsChild>
        </w:div>
        <w:div w:id="2036955359">
          <w:marLeft w:val="0"/>
          <w:marRight w:val="0"/>
          <w:marTop w:val="0"/>
          <w:marBottom w:val="0"/>
          <w:divBdr>
            <w:top w:val="none" w:sz="0" w:space="0" w:color="auto"/>
            <w:left w:val="none" w:sz="0" w:space="0" w:color="auto"/>
            <w:bottom w:val="none" w:sz="0" w:space="0" w:color="auto"/>
            <w:right w:val="none" w:sz="0" w:space="0" w:color="auto"/>
          </w:divBdr>
          <w:divsChild>
            <w:div w:id="1121805079">
              <w:marLeft w:val="0"/>
              <w:marRight w:val="0"/>
              <w:marTop w:val="0"/>
              <w:marBottom w:val="0"/>
              <w:divBdr>
                <w:top w:val="none" w:sz="0" w:space="0" w:color="auto"/>
                <w:left w:val="none" w:sz="0" w:space="0" w:color="auto"/>
                <w:bottom w:val="none" w:sz="0" w:space="0" w:color="auto"/>
                <w:right w:val="none" w:sz="0" w:space="0" w:color="auto"/>
              </w:divBdr>
            </w:div>
            <w:div w:id="355009806">
              <w:marLeft w:val="0"/>
              <w:marRight w:val="0"/>
              <w:marTop w:val="0"/>
              <w:marBottom w:val="0"/>
              <w:divBdr>
                <w:top w:val="none" w:sz="0" w:space="0" w:color="auto"/>
                <w:left w:val="none" w:sz="0" w:space="0" w:color="auto"/>
                <w:bottom w:val="none" w:sz="0" w:space="0" w:color="auto"/>
                <w:right w:val="none" w:sz="0" w:space="0" w:color="auto"/>
              </w:divBdr>
            </w:div>
          </w:divsChild>
        </w:div>
        <w:div w:id="445665072">
          <w:marLeft w:val="0"/>
          <w:marRight w:val="0"/>
          <w:marTop w:val="0"/>
          <w:marBottom w:val="0"/>
          <w:divBdr>
            <w:top w:val="none" w:sz="0" w:space="0" w:color="auto"/>
            <w:left w:val="none" w:sz="0" w:space="0" w:color="auto"/>
            <w:bottom w:val="none" w:sz="0" w:space="0" w:color="auto"/>
            <w:right w:val="none" w:sz="0" w:space="0" w:color="auto"/>
          </w:divBdr>
          <w:divsChild>
            <w:div w:id="691493852">
              <w:marLeft w:val="0"/>
              <w:marRight w:val="0"/>
              <w:marTop w:val="0"/>
              <w:marBottom w:val="0"/>
              <w:divBdr>
                <w:top w:val="none" w:sz="0" w:space="0" w:color="auto"/>
                <w:left w:val="none" w:sz="0" w:space="0" w:color="auto"/>
                <w:bottom w:val="none" w:sz="0" w:space="0" w:color="auto"/>
                <w:right w:val="none" w:sz="0" w:space="0" w:color="auto"/>
              </w:divBdr>
            </w:div>
            <w:div w:id="926839310">
              <w:marLeft w:val="0"/>
              <w:marRight w:val="0"/>
              <w:marTop w:val="0"/>
              <w:marBottom w:val="0"/>
              <w:divBdr>
                <w:top w:val="none" w:sz="0" w:space="0" w:color="auto"/>
                <w:left w:val="none" w:sz="0" w:space="0" w:color="auto"/>
                <w:bottom w:val="none" w:sz="0" w:space="0" w:color="auto"/>
                <w:right w:val="none" w:sz="0" w:space="0" w:color="auto"/>
              </w:divBdr>
            </w:div>
          </w:divsChild>
        </w:div>
        <w:div w:id="882595324">
          <w:marLeft w:val="0"/>
          <w:marRight w:val="0"/>
          <w:marTop w:val="0"/>
          <w:marBottom w:val="0"/>
          <w:divBdr>
            <w:top w:val="none" w:sz="0" w:space="0" w:color="auto"/>
            <w:left w:val="none" w:sz="0" w:space="0" w:color="auto"/>
            <w:bottom w:val="none" w:sz="0" w:space="0" w:color="auto"/>
            <w:right w:val="none" w:sz="0" w:space="0" w:color="auto"/>
          </w:divBdr>
          <w:divsChild>
            <w:div w:id="1953438041">
              <w:marLeft w:val="0"/>
              <w:marRight w:val="0"/>
              <w:marTop w:val="0"/>
              <w:marBottom w:val="0"/>
              <w:divBdr>
                <w:top w:val="none" w:sz="0" w:space="0" w:color="auto"/>
                <w:left w:val="none" w:sz="0" w:space="0" w:color="auto"/>
                <w:bottom w:val="none" w:sz="0" w:space="0" w:color="auto"/>
                <w:right w:val="none" w:sz="0" w:space="0" w:color="auto"/>
              </w:divBdr>
            </w:div>
            <w:div w:id="1795253700">
              <w:marLeft w:val="0"/>
              <w:marRight w:val="0"/>
              <w:marTop w:val="0"/>
              <w:marBottom w:val="0"/>
              <w:divBdr>
                <w:top w:val="none" w:sz="0" w:space="0" w:color="auto"/>
                <w:left w:val="none" w:sz="0" w:space="0" w:color="auto"/>
                <w:bottom w:val="none" w:sz="0" w:space="0" w:color="auto"/>
                <w:right w:val="none" w:sz="0" w:space="0" w:color="auto"/>
              </w:divBdr>
            </w:div>
          </w:divsChild>
        </w:div>
        <w:div w:id="1610896851">
          <w:marLeft w:val="0"/>
          <w:marRight w:val="0"/>
          <w:marTop w:val="0"/>
          <w:marBottom w:val="0"/>
          <w:divBdr>
            <w:top w:val="none" w:sz="0" w:space="0" w:color="auto"/>
            <w:left w:val="none" w:sz="0" w:space="0" w:color="auto"/>
            <w:bottom w:val="none" w:sz="0" w:space="0" w:color="auto"/>
            <w:right w:val="none" w:sz="0" w:space="0" w:color="auto"/>
          </w:divBdr>
          <w:divsChild>
            <w:div w:id="1255044207">
              <w:marLeft w:val="0"/>
              <w:marRight w:val="0"/>
              <w:marTop w:val="0"/>
              <w:marBottom w:val="0"/>
              <w:divBdr>
                <w:top w:val="none" w:sz="0" w:space="0" w:color="auto"/>
                <w:left w:val="none" w:sz="0" w:space="0" w:color="auto"/>
                <w:bottom w:val="none" w:sz="0" w:space="0" w:color="auto"/>
                <w:right w:val="none" w:sz="0" w:space="0" w:color="auto"/>
              </w:divBdr>
            </w:div>
            <w:div w:id="1876844546">
              <w:marLeft w:val="0"/>
              <w:marRight w:val="0"/>
              <w:marTop w:val="0"/>
              <w:marBottom w:val="0"/>
              <w:divBdr>
                <w:top w:val="none" w:sz="0" w:space="0" w:color="auto"/>
                <w:left w:val="none" w:sz="0" w:space="0" w:color="auto"/>
                <w:bottom w:val="none" w:sz="0" w:space="0" w:color="auto"/>
                <w:right w:val="none" w:sz="0" w:space="0" w:color="auto"/>
              </w:divBdr>
            </w:div>
          </w:divsChild>
        </w:div>
        <w:div w:id="512187003">
          <w:marLeft w:val="0"/>
          <w:marRight w:val="0"/>
          <w:marTop w:val="0"/>
          <w:marBottom w:val="0"/>
          <w:divBdr>
            <w:top w:val="none" w:sz="0" w:space="0" w:color="auto"/>
            <w:left w:val="none" w:sz="0" w:space="0" w:color="auto"/>
            <w:bottom w:val="none" w:sz="0" w:space="0" w:color="auto"/>
            <w:right w:val="none" w:sz="0" w:space="0" w:color="auto"/>
          </w:divBdr>
          <w:divsChild>
            <w:div w:id="688068996">
              <w:marLeft w:val="0"/>
              <w:marRight w:val="0"/>
              <w:marTop w:val="0"/>
              <w:marBottom w:val="0"/>
              <w:divBdr>
                <w:top w:val="none" w:sz="0" w:space="0" w:color="auto"/>
                <w:left w:val="none" w:sz="0" w:space="0" w:color="auto"/>
                <w:bottom w:val="none" w:sz="0" w:space="0" w:color="auto"/>
                <w:right w:val="none" w:sz="0" w:space="0" w:color="auto"/>
              </w:divBdr>
            </w:div>
            <w:div w:id="1894541120">
              <w:marLeft w:val="0"/>
              <w:marRight w:val="0"/>
              <w:marTop w:val="0"/>
              <w:marBottom w:val="0"/>
              <w:divBdr>
                <w:top w:val="none" w:sz="0" w:space="0" w:color="auto"/>
                <w:left w:val="none" w:sz="0" w:space="0" w:color="auto"/>
                <w:bottom w:val="none" w:sz="0" w:space="0" w:color="auto"/>
                <w:right w:val="none" w:sz="0" w:space="0" w:color="auto"/>
              </w:divBdr>
            </w:div>
          </w:divsChild>
        </w:div>
        <w:div w:id="28067504">
          <w:marLeft w:val="0"/>
          <w:marRight w:val="0"/>
          <w:marTop w:val="0"/>
          <w:marBottom w:val="0"/>
          <w:divBdr>
            <w:top w:val="none" w:sz="0" w:space="0" w:color="auto"/>
            <w:left w:val="none" w:sz="0" w:space="0" w:color="auto"/>
            <w:bottom w:val="none" w:sz="0" w:space="0" w:color="auto"/>
            <w:right w:val="none" w:sz="0" w:space="0" w:color="auto"/>
          </w:divBdr>
          <w:divsChild>
            <w:div w:id="862667193">
              <w:marLeft w:val="0"/>
              <w:marRight w:val="0"/>
              <w:marTop w:val="0"/>
              <w:marBottom w:val="0"/>
              <w:divBdr>
                <w:top w:val="none" w:sz="0" w:space="0" w:color="auto"/>
                <w:left w:val="none" w:sz="0" w:space="0" w:color="auto"/>
                <w:bottom w:val="none" w:sz="0" w:space="0" w:color="auto"/>
                <w:right w:val="none" w:sz="0" w:space="0" w:color="auto"/>
              </w:divBdr>
            </w:div>
            <w:div w:id="62224653">
              <w:marLeft w:val="0"/>
              <w:marRight w:val="0"/>
              <w:marTop w:val="0"/>
              <w:marBottom w:val="0"/>
              <w:divBdr>
                <w:top w:val="none" w:sz="0" w:space="0" w:color="auto"/>
                <w:left w:val="none" w:sz="0" w:space="0" w:color="auto"/>
                <w:bottom w:val="none" w:sz="0" w:space="0" w:color="auto"/>
                <w:right w:val="none" w:sz="0" w:space="0" w:color="auto"/>
              </w:divBdr>
            </w:div>
          </w:divsChild>
        </w:div>
        <w:div w:id="552616007">
          <w:marLeft w:val="0"/>
          <w:marRight w:val="0"/>
          <w:marTop w:val="0"/>
          <w:marBottom w:val="0"/>
          <w:divBdr>
            <w:top w:val="none" w:sz="0" w:space="0" w:color="auto"/>
            <w:left w:val="none" w:sz="0" w:space="0" w:color="auto"/>
            <w:bottom w:val="none" w:sz="0" w:space="0" w:color="auto"/>
            <w:right w:val="none" w:sz="0" w:space="0" w:color="auto"/>
          </w:divBdr>
          <w:divsChild>
            <w:div w:id="1585722966">
              <w:marLeft w:val="0"/>
              <w:marRight w:val="0"/>
              <w:marTop w:val="0"/>
              <w:marBottom w:val="0"/>
              <w:divBdr>
                <w:top w:val="none" w:sz="0" w:space="0" w:color="auto"/>
                <w:left w:val="none" w:sz="0" w:space="0" w:color="auto"/>
                <w:bottom w:val="none" w:sz="0" w:space="0" w:color="auto"/>
                <w:right w:val="none" w:sz="0" w:space="0" w:color="auto"/>
              </w:divBdr>
            </w:div>
            <w:div w:id="430669170">
              <w:marLeft w:val="0"/>
              <w:marRight w:val="0"/>
              <w:marTop w:val="0"/>
              <w:marBottom w:val="0"/>
              <w:divBdr>
                <w:top w:val="none" w:sz="0" w:space="0" w:color="auto"/>
                <w:left w:val="none" w:sz="0" w:space="0" w:color="auto"/>
                <w:bottom w:val="none" w:sz="0" w:space="0" w:color="auto"/>
                <w:right w:val="none" w:sz="0" w:space="0" w:color="auto"/>
              </w:divBdr>
            </w:div>
          </w:divsChild>
        </w:div>
        <w:div w:id="884875462">
          <w:marLeft w:val="0"/>
          <w:marRight w:val="0"/>
          <w:marTop w:val="0"/>
          <w:marBottom w:val="0"/>
          <w:divBdr>
            <w:top w:val="none" w:sz="0" w:space="0" w:color="auto"/>
            <w:left w:val="none" w:sz="0" w:space="0" w:color="auto"/>
            <w:bottom w:val="none" w:sz="0" w:space="0" w:color="auto"/>
            <w:right w:val="none" w:sz="0" w:space="0" w:color="auto"/>
          </w:divBdr>
          <w:divsChild>
            <w:div w:id="1904439153">
              <w:marLeft w:val="0"/>
              <w:marRight w:val="0"/>
              <w:marTop w:val="0"/>
              <w:marBottom w:val="0"/>
              <w:divBdr>
                <w:top w:val="none" w:sz="0" w:space="0" w:color="auto"/>
                <w:left w:val="none" w:sz="0" w:space="0" w:color="auto"/>
                <w:bottom w:val="none" w:sz="0" w:space="0" w:color="auto"/>
                <w:right w:val="none" w:sz="0" w:space="0" w:color="auto"/>
              </w:divBdr>
            </w:div>
            <w:div w:id="1793089481">
              <w:marLeft w:val="0"/>
              <w:marRight w:val="0"/>
              <w:marTop w:val="0"/>
              <w:marBottom w:val="0"/>
              <w:divBdr>
                <w:top w:val="none" w:sz="0" w:space="0" w:color="auto"/>
                <w:left w:val="none" w:sz="0" w:space="0" w:color="auto"/>
                <w:bottom w:val="none" w:sz="0" w:space="0" w:color="auto"/>
                <w:right w:val="none" w:sz="0" w:space="0" w:color="auto"/>
              </w:divBdr>
            </w:div>
          </w:divsChild>
        </w:div>
        <w:div w:id="1633561443">
          <w:marLeft w:val="0"/>
          <w:marRight w:val="0"/>
          <w:marTop w:val="0"/>
          <w:marBottom w:val="0"/>
          <w:divBdr>
            <w:top w:val="none" w:sz="0" w:space="0" w:color="auto"/>
            <w:left w:val="none" w:sz="0" w:space="0" w:color="auto"/>
            <w:bottom w:val="none" w:sz="0" w:space="0" w:color="auto"/>
            <w:right w:val="none" w:sz="0" w:space="0" w:color="auto"/>
          </w:divBdr>
        </w:div>
        <w:div w:id="887650156">
          <w:marLeft w:val="0"/>
          <w:marRight w:val="0"/>
          <w:marTop w:val="0"/>
          <w:marBottom w:val="0"/>
          <w:divBdr>
            <w:top w:val="none" w:sz="0" w:space="0" w:color="auto"/>
            <w:left w:val="none" w:sz="0" w:space="0" w:color="auto"/>
            <w:bottom w:val="none" w:sz="0" w:space="0" w:color="auto"/>
            <w:right w:val="none" w:sz="0" w:space="0" w:color="auto"/>
          </w:divBdr>
          <w:divsChild>
            <w:div w:id="342829464">
              <w:marLeft w:val="0"/>
              <w:marRight w:val="0"/>
              <w:marTop w:val="0"/>
              <w:marBottom w:val="0"/>
              <w:divBdr>
                <w:top w:val="none" w:sz="0" w:space="0" w:color="auto"/>
                <w:left w:val="none" w:sz="0" w:space="0" w:color="auto"/>
                <w:bottom w:val="none" w:sz="0" w:space="0" w:color="auto"/>
                <w:right w:val="none" w:sz="0" w:space="0" w:color="auto"/>
              </w:divBdr>
            </w:div>
            <w:div w:id="843475990">
              <w:marLeft w:val="0"/>
              <w:marRight w:val="0"/>
              <w:marTop w:val="0"/>
              <w:marBottom w:val="0"/>
              <w:divBdr>
                <w:top w:val="none" w:sz="0" w:space="0" w:color="auto"/>
                <w:left w:val="none" w:sz="0" w:space="0" w:color="auto"/>
                <w:bottom w:val="none" w:sz="0" w:space="0" w:color="auto"/>
                <w:right w:val="none" w:sz="0" w:space="0" w:color="auto"/>
              </w:divBdr>
            </w:div>
          </w:divsChild>
        </w:div>
        <w:div w:id="1506244500">
          <w:marLeft w:val="0"/>
          <w:marRight w:val="0"/>
          <w:marTop w:val="0"/>
          <w:marBottom w:val="0"/>
          <w:divBdr>
            <w:top w:val="none" w:sz="0" w:space="0" w:color="auto"/>
            <w:left w:val="none" w:sz="0" w:space="0" w:color="auto"/>
            <w:bottom w:val="none" w:sz="0" w:space="0" w:color="auto"/>
            <w:right w:val="none" w:sz="0" w:space="0" w:color="auto"/>
          </w:divBdr>
          <w:divsChild>
            <w:div w:id="438136898">
              <w:marLeft w:val="0"/>
              <w:marRight w:val="0"/>
              <w:marTop w:val="0"/>
              <w:marBottom w:val="0"/>
              <w:divBdr>
                <w:top w:val="none" w:sz="0" w:space="0" w:color="auto"/>
                <w:left w:val="none" w:sz="0" w:space="0" w:color="auto"/>
                <w:bottom w:val="none" w:sz="0" w:space="0" w:color="auto"/>
                <w:right w:val="none" w:sz="0" w:space="0" w:color="auto"/>
              </w:divBdr>
            </w:div>
            <w:div w:id="1111166032">
              <w:marLeft w:val="0"/>
              <w:marRight w:val="0"/>
              <w:marTop w:val="0"/>
              <w:marBottom w:val="0"/>
              <w:divBdr>
                <w:top w:val="none" w:sz="0" w:space="0" w:color="auto"/>
                <w:left w:val="none" w:sz="0" w:space="0" w:color="auto"/>
                <w:bottom w:val="none" w:sz="0" w:space="0" w:color="auto"/>
                <w:right w:val="none" w:sz="0" w:space="0" w:color="auto"/>
              </w:divBdr>
            </w:div>
          </w:divsChild>
        </w:div>
        <w:div w:id="2024046230">
          <w:marLeft w:val="0"/>
          <w:marRight w:val="0"/>
          <w:marTop w:val="0"/>
          <w:marBottom w:val="0"/>
          <w:divBdr>
            <w:top w:val="none" w:sz="0" w:space="0" w:color="auto"/>
            <w:left w:val="none" w:sz="0" w:space="0" w:color="auto"/>
            <w:bottom w:val="none" w:sz="0" w:space="0" w:color="auto"/>
            <w:right w:val="none" w:sz="0" w:space="0" w:color="auto"/>
          </w:divBdr>
          <w:divsChild>
            <w:div w:id="387845409">
              <w:marLeft w:val="0"/>
              <w:marRight w:val="0"/>
              <w:marTop w:val="0"/>
              <w:marBottom w:val="0"/>
              <w:divBdr>
                <w:top w:val="none" w:sz="0" w:space="0" w:color="auto"/>
                <w:left w:val="none" w:sz="0" w:space="0" w:color="auto"/>
                <w:bottom w:val="none" w:sz="0" w:space="0" w:color="auto"/>
                <w:right w:val="none" w:sz="0" w:space="0" w:color="auto"/>
              </w:divBdr>
            </w:div>
            <w:div w:id="1018771476">
              <w:marLeft w:val="0"/>
              <w:marRight w:val="0"/>
              <w:marTop w:val="0"/>
              <w:marBottom w:val="0"/>
              <w:divBdr>
                <w:top w:val="none" w:sz="0" w:space="0" w:color="auto"/>
                <w:left w:val="none" w:sz="0" w:space="0" w:color="auto"/>
                <w:bottom w:val="none" w:sz="0" w:space="0" w:color="auto"/>
                <w:right w:val="none" w:sz="0" w:space="0" w:color="auto"/>
              </w:divBdr>
            </w:div>
          </w:divsChild>
        </w:div>
        <w:div w:id="1022631739">
          <w:marLeft w:val="0"/>
          <w:marRight w:val="0"/>
          <w:marTop w:val="0"/>
          <w:marBottom w:val="0"/>
          <w:divBdr>
            <w:top w:val="none" w:sz="0" w:space="0" w:color="auto"/>
            <w:left w:val="none" w:sz="0" w:space="0" w:color="auto"/>
            <w:bottom w:val="none" w:sz="0" w:space="0" w:color="auto"/>
            <w:right w:val="none" w:sz="0" w:space="0" w:color="auto"/>
          </w:divBdr>
          <w:divsChild>
            <w:div w:id="1911503606">
              <w:marLeft w:val="0"/>
              <w:marRight w:val="0"/>
              <w:marTop w:val="0"/>
              <w:marBottom w:val="0"/>
              <w:divBdr>
                <w:top w:val="none" w:sz="0" w:space="0" w:color="auto"/>
                <w:left w:val="none" w:sz="0" w:space="0" w:color="auto"/>
                <w:bottom w:val="none" w:sz="0" w:space="0" w:color="auto"/>
                <w:right w:val="none" w:sz="0" w:space="0" w:color="auto"/>
              </w:divBdr>
            </w:div>
            <w:div w:id="4095934">
              <w:marLeft w:val="0"/>
              <w:marRight w:val="0"/>
              <w:marTop w:val="0"/>
              <w:marBottom w:val="0"/>
              <w:divBdr>
                <w:top w:val="none" w:sz="0" w:space="0" w:color="auto"/>
                <w:left w:val="none" w:sz="0" w:space="0" w:color="auto"/>
                <w:bottom w:val="none" w:sz="0" w:space="0" w:color="auto"/>
                <w:right w:val="none" w:sz="0" w:space="0" w:color="auto"/>
              </w:divBdr>
            </w:div>
          </w:divsChild>
        </w:div>
        <w:div w:id="1042513246">
          <w:marLeft w:val="0"/>
          <w:marRight w:val="0"/>
          <w:marTop w:val="0"/>
          <w:marBottom w:val="0"/>
          <w:divBdr>
            <w:top w:val="none" w:sz="0" w:space="0" w:color="auto"/>
            <w:left w:val="none" w:sz="0" w:space="0" w:color="auto"/>
            <w:bottom w:val="none" w:sz="0" w:space="0" w:color="auto"/>
            <w:right w:val="none" w:sz="0" w:space="0" w:color="auto"/>
          </w:divBdr>
          <w:divsChild>
            <w:div w:id="586810780">
              <w:marLeft w:val="0"/>
              <w:marRight w:val="0"/>
              <w:marTop w:val="0"/>
              <w:marBottom w:val="0"/>
              <w:divBdr>
                <w:top w:val="none" w:sz="0" w:space="0" w:color="auto"/>
                <w:left w:val="none" w:sz="0" w:space="0" w:color="auto"/>
                <w:bottom w:val="none" w:sz="0" w:space="0" w:color="auto"/>
                <w:right w:val="none" w:sz="0" w:space="0" w:color="auto"/>
              </w:divBdr>
            </w:div>
            <w:div w:id="1026951874">
              <w:marLeft w:val="0"/>
              <w:marRight w:val="0"/>
              <w:marTop w:val="0"/>
              <w:marBottom w:val="0"/>
              <w:divBdr>
                <w:top w:val="none" w:sz="0" w:space="0" w:color="auto"/>
                <w:left w:val="none" w:sz="0" w:space="0" w:color="auto"/>
                <w:bottom w:val="none" w:sz="0" w:space="0" w:color="auto"/>
                <w:right w:val="none" w:sz="0" w:space="0" w:color="auto"/>
              </w:divBdr>
            </w:div>
          </w:divsChild>
        </w:div>
        <w:div w:id="58678643">
          <w:marLeft w:val="0"/>
          <w:marRight w:val="0"/>
          <w:marTop w:val="0"/>
          <w:marBottom w:val="0"/>
          <w:divBdr>
            <w:top w:val="none" w:sz="0" w:space="0" w:color="auto"/>
            <w:left w:val="none" w:sz="0" w:space="0" w:color="auto"/>
            <w:bottom w:val="none" w:sz="0" w:space="0" w:color="auto"/>
            <w:right w:val="none" w:sz="0" w:space="0" w:color="auto"/>
          </w:divBdr>
          <w:divsChild>
            <w:div w:id="624385577">
              <w:marLeft w:val="0"/>
              <w:marRight w:val="0"/>
              <w:marTop w:val="0"/>
              <w:marBottom w:val="0"/>
              <w:divBdr>
                <w:top w:val="none" w:sz="0" w:space="0" w:color="auto"/>
                <w:left w:val="none" w:sz="0" w:space="0" w:color="auto"/>
                <w:bottom w:val="none" w:sz="0" w:space="0" w:color="auto"/>
                <w:right w:val="none" w:sz="0" w:space="0" w:color="auto"/>
              </w:divBdr>
            </w:div>
            <w:div w:id="1727098241">
              <w:marLeft w:val="0"/>
              <w:marRight w:val="0"/>
              <w:marTop w:val="0"/>
              <w:marBottom w:val="0"/>
              <w:divBdr>
                <w:top w:val="none" w:sz="0" w:space="0" w:color="auto"/>
                <w:left w:val="none" w:sz="0" w:space="0" w:color="auto"/>
                <w:bottom w:val="none" w:sz="0" w:space="0" w:color="auto"/>
                <w:right w:val="none" w:sz="0" w:space="0" w:color="auto"/>
              </w:divBdr>
            </w:div>
          </w:divsChild>
        </w:div>
        <w:div w:id="441917995">
          <w:marLeft w:val="0"/>
          <w:marRight w:val="0"/>
          <w:marTop w:val="0"/>
          <w:marBottom w:val="0"/>
          <w:divBdr>
            <w:top w:val="none" w:sz="0" w:space="0" w:color="auto"/>
            <w:left w:val="none" w:sz="0" w:space="0" w:color="auto"/>
            <w:bottom w:val="none" w:sz="0" w:space="0" w:color="auto"/>
            <w:right w:val="none" w:sz="0" w:space="0" w:color="auto"/>
          </w:divBdr>
        </w:div>
        <w:div w:id="1384982765">
          <w:marLeft w:val="0"/>
          <w:marRight w:val="0"/>
          <w:marTop w:val="0"/>
          <w:marBottom w:val="0"/>
          <w:divBdr>
            <w:top w:val="none" w:sz="0" w:space="0" w:color="auto"/>
            <w:left w:val="none" w:sz="0" w:space="0" w:color="auto"/>
            <w:bottom w:val="none" w:sz="0" w:space="0" w:color="auto"/>
            <w:right w:val="none" w:sz="0" w:space="0" w:color="auto"/>
          </w:divBdr>
          <w:divsChild>
            <w:div w:id="1557354363">
              <w:marLeft w:val="0"/>
              <w:marRight w:val="0"/>
              <w:marTop w:val="0"/>
              <w:marBottom w:val="0"/>
              <w:divBdr>
                <w:top w:val="none" w:sz="0" w:space="0" w:color="auto"/>
                <w:left w:val="none" w:sz="0" w:space="0" w:color="auto"/>
                <w:bottom w:val="none" w:sz="0" w:space="0" w:color="auto"/>
                <w:right w:val="none" w:sz="0" w:space="0" w:color="auto"/>
              </w:divBdr>
            </w:div>
            <w:div w:id="605041399">
              <w:marLeft w:val="0"/>
              <w:marRight w:val="0"/>
              <w:marTop w:val="0"/>
              <w:marBottom w:val="0"/>
              <w:divBdr>
                <w:top w:val="none" w:sz="0" w:space="0" w:color="auto"/>
                <w:left w:val="none" w:sz="0" w:space="0" w:color="auto"/>
                <w:bottom w:val="none" w:sz="0" w:space="0" w:color="auto"/>
                <w:right w:val="none" w:sz="0" w:space="0" w:color="auto"/>
              </w:divBdr>
            </w:div>
          </w:divsChild>
        </w:div>
        <w:div w:id="960182674">
          <w:marLeft w:val="0"/>
          <w:marRight w:val="0"/>
          <w:marTop w:val="0"/>
          <w:marBottom w:val="0"/>
          <w:divBdr>
            <w:top w:val="none" w:sz="0" w:space="0" w:color="auto"/>
            <w:left w:val="none" w:sz="0" w:space="0" w:color="auto"/>
            <w:bottom w:val="none" w:sz="0" w:space="0" w:color="auto"/>
            <w:right w:val="none" w:sz="0" w:space="0" w:color="auto"/>
          </w:divBdr>
          <w:divsChild>
            <w:div w:id="794834155">
              <w:marLeft w:val="0"/>
              <w:marRight w:val="0"/>
              <w:marTop w:val="0"/>
              <w:marBottom w:val="0"/>
              <w:divBdr>
                <w:top w:val="none" w:sz="0" w:space="0" w:color="auto"/>
                <w:left w:val="none" w:sz="0" w:space="0" w:color="auto"/>
                <w:bottom w:val="none" w:sz="0" w:space="0" w:color="auto"/>
                <w:right w:val="none" w:sz="0" w:space="0" w:color="auto"/>
              </w:divBdr>
            </w:div>
            <w:div w:id="702245096">
              <w:marLeft w:val="0"/>
              <w:marRight w:val="0"/>
              <w:marTop w:val="0"/>
              <w:marBottom w:val="0"/>
              <w:divBdr>
                <w:top w:val="none" w:sz="0" w:space="0" w:color="auto"/>
                <w:left w:val="none" w:sz="0" w:space="0" w:color="auto"/>
                <w:bottom w:val="none" w:sz="0" w:space="0" w:color="auto"/>
                <w:right w:val="none" w:sz="0" w:space="0" w:color="auto"/>
              </w:divBdr>
            </w:div>
          </w:divsChild>
        </w:div>
        <w:div w:id="1989170289">
          <w:marLeft w:val="0"/>
          <w:marRight w:val="0"/>
          <w:marTop w:val="0"/>
          <w:marBottom w:val="0"/>
          <w:divBdr>
            <w:top w:val="none" w:sz="0" w:space="0" w:color="auto"/>
            <w:left w:val="none" w:sz="0" w:space="0" w:color="auto"/>
            <w:bottom w:val="none" w:sz="0" w:space="0" w:color="auto"/>
            <w:right w:val="none" w:sz="0" w:space="0" w:color="auto"/>
          </w:divBdr>
          <w:divsChild>
            <w:div w:id="1089735175">
              <w:marLeft w:val="0"/>
              <w:marRight w:val="0"/>
              <w:marTop w:val="0"/>
              <w:marBottom w:val="0"/>
              <w:divBdr>
                <w:top w:val="none" w:sz="0" w:space="0" w:color="auto"/>
                <w:left w:val="none" w:sz="0" w:space="0" w:color="auto"/>
                <w:bottom w:val="none" w:sz="0" w:space="0" w:color="auto"/>
                <w:right w:val="none" w:sz="0" w:space="0" w:color="auto"/>
              </w:divBdr>
            </w:div>
            <w:div w:id="1142038420">
              <w:marLeft w:val="0"/>
              <w:marRight w:val="0"/>
              <w:marTop w:val="0"/>
              <w:marBottom w:val="0"/>
              <w:divBdr>
                <w:top w:val="none" w:sz="0" w:space="0" w:color="auto"/>
                <w:left w:val="none" w:sz="0" w:space="0" w:color="auto"/>
                <w:bottom w:val="none" w:sz="0" w:space="0" w:color="auto"/>
                <w:right w:val="none" w:sz="0" w:space="0" w:color="auto"/>
              </w:divBdr>
            </w:div>
          </w:divsChild>
        </w:div>
        <w:div w:id="418911655">
          <w:marLeft w:val="0"/>
          <w:marRight w:val="0"/>
          <w:marTop w:val="0"/>
          <w:marBottom w:val="0"/>
          <w:divBdr>
            <w:top w:val="none" w:sz="0" w:space="0" w:color="auto"/>
            <w:left w:val="none" w:sz="0" w:space="0" w:color="auto"/>
            <w:bottom w:val="none" w:sz="0" w:space="0" w:color="auto"/>
            <w:right w:val="none" w:sz="0" w:space="0" w:color="auto"/>
          </w:divBdr>
          <w:divsChild>
            <w:div w:id="191849367">
              <w:marLeft w:val="0"/>
              <w:marRight w:val="0"/>
              <w:marTop w:val="0"/>
              <w:marBottom w:val="0"/>
              <w:divBdr>
                <w:top w:val="none" w:sz="0" w:space="0" w:color="auto"/>
                <w:left w:val="none" w:sz="0" w:space="0" w:color="auto"/>
                <w:bottom w:val="none" w:sz="0" w:space="0" w:color="auto"/>
                <w:right w:val="none" w:sz="0" w:space="0" w:color="auto"/>
              </w:divBdr>
            </w:div>
            <w:div w:id="1306660659">
              <w:marLeft w:val="0"/>
              <w:marRight w:val="0"/>
              <w:marTop w:val="0"/>
              <w:marBottom w:val="0"/>
              <w:divBdr>
                <w:top w:val="none" w:sz="0" w:space="0" w:color="auto"/>
                <w:left w:val="none" w:sz="0" w:space="0" w:color="auto"/>
                <w:bottom w:val="none" w:sz="0" w:space="0" w:color="auto"/>
                <w:right w:val="none" w:sz="0" w:space="0" w:color="auto"/>
              </w:divBdr>
            </w:div>
          </w:divsChild>
        </w:div>
        <w:div w:id="1151215124">
          <w:marLeft w:val="0"/>
          <w:marRight w:val="0"/>
          <w:marTop w:val="0"/>
          <w:marBottom w:val="0"/>
          <w:divBdr>
            <w:top w:val="none" w:sz="0" w:space="0" w:color="auto"/>
            <w:left w:val="none" w:sz="0" w:space="0" w:color="auto"/>
            <w:bottom w:val="none" w:sz="0" w:space="0" w:color="auto"/>
            <w:right w:val="none" w:sz="0" w:space="0" w:color="auto"/>
          </w:divBdr>
          <w:divsChild>
            <w:div w:id="884827091">
              <w:marLeft w:val="0"/>
              <w:marRight w:val="0"/>
              <w:marTop w:val="0"/>
              <w:marBottom w:val="0"/>
              <w:divBdr>
                <w:top w:val="none" w:sz="0" w:space="0" w:color="auto"/>
                <w:left w:val="none" w:sz="0" w:space="0" w:color="auto"/>
                <w:bottom w:val="none" w:sz="0" w:space="0" w:color="auto"/>
                <w:right w:val="none" w:sz="0" w:space="0" w:color="auto"/>
              </w:divBdr>
            </w:div>
            <w:div w:id="1064916239">
              <w:marLeft w:val="0"/>
              <w:marRight w:val="0"/>
              <w:marTop w:val="0"/>
              <w:marBottom w:val="0"/>
              <w:divBdr>
                <w:top w:val="none" w:sz="0" w:space="0" w:color="auto"/>
                <w:left w:val="none" w:sz="0" w:space="0" w:color="auto"/>
                <w:bottom w:val="none" w:sz="0" w:space="0" w:color="auto"/>
                <w:right w:val="none" w:sz="0" w:space="0" w:color="auto"/>
              </w:divBdr>
            </w:div>
          </w:divsChild>
        </w:div>
        <w:div w:id="1369915962">
          <w:marLeft w:val="0"/>
          <w:marRight w:val="0"/>
          <w:marTop w:val="0"/>
          <w:marBottom w:val="0"/>
          <w:divBdr>
            <w:top w:val="none" w:sz="0" w:space="0" w:color="auto"/>
            <w:left w:val="none" w:sz="0" w:space="0" w:color="auto"/>
            <w:bottom w:val="none" w:sz="0" w:space="0" w:color="auto"/>
            <w:right w:val="none" w:sz="0" w:space="0" w:color="auto"/>
          </w:divBdr>
          <w:divsChild>
            <w:div w:id="1760978893">
              <w:marLeft w:val="0"/>
              <w:marRight w:val="0"/>
              <w:marTop w:val="0"/>
              <w:marBottom w:val="0"/>
              <w:divBdr>
                <w:top w:val="none" w:sz="0" w:space="0" w:color="auto"/>
                <w:left w:val="none" w:sz="0" w:space="0" w:color="auto"/>
                <w:bottom w:val="none" w:sz="0" w:space="0" w:color="auto"/>
                <w:right w:val="none" w:sz="0" w:space="0" w:color="auto"/>
              </w:divBdr>
            </w:div>
            <w:div w:id="1403989384">
              <w:marLeft w:val="0"/>
              <w:marRight w:val="0"/>
              <w:marTop w:val="0"/>
              <w:marBottom w:val="0"/>
              <w:divBdr>
                <w:top w:val="none" w:sz="0" w:space="0" w:color="auto"/>
                <w:left w:val="none" w:sz="0" w:space="0" w:color="auto"/>
                <w:bottom w:val="none" w:sz="0" w:space="0" w:color="auto"/>
                <w:right w:val="none" w:sz="0" w:space="0" w:color="auto"/>
              </w:divBdr>
            </w:div>
          </w:divsChild>
        </w:div>
        <w:div w:id="1443383124">
          <w:marLeft w:val="0"/>
          <w:marRight w:val="0"/>
          <w:marTop w:val="0"/>
          <w:marBottom w:val="0"/>
          <w:divBdr>
            <w:top w:val="none" w:sz="0" w:space="0" w:color="auto"/>
            <w:left w:val="none" w:sz="0" w:space="0" w:color="auto"/>
            <w:bottom w:val="none" w:sz="0" w:space="0" w:color="auto"/>
            <w:right w:val="none" w:sz="0" w:space="0" w:color="auto"/>
          </w:divBdr>
        </w:div>
        <w:div w:id="2107773862">
          <w:marLeft w:val="0"/>
          <w:marRight w:val="0"/>
          <w:marTop w:val="0"/>
          <w:marBottom w:val="0"/>
          <w:divBdr>
            <w:top w:val="none" w:sz="0" w:space="0" w:color="auto"/>
            <w:left w:val="none" w:sz="0" w:space="0" w:color="auto"/>
            <w:bottom w:val="none" w:sz="0" w:space="0" w:color="auto"/>
            <w:right w:val="none" w:sz="0" w:space="0" w:color="auto"/>
          </w:divBdr>
          <w:divsChild>
            <w:div w:id="1905019998">
              <w:marLeft w:val="0"/>
              <w:marRight w:val="0"/>
              <w:marTop w:val="0"/>
              <w:marBottom w:val="0"/>
              <w:divBdr>
                <w:top w:val="none" w:sz="0" w:space="0" w:color="auto"/>
                <w:left w:val="none" w:sz="0" w:space="0" w:color="auto"/>
                <w:bottom w:val="none" w:sz="0" w:space="0" w:color="auto"/>
                <w:right w:val="none" w:sz="0" w:space="0" w:color="auto"/>
              </w:divBdr>
            </w:div>
            <w:div w:id="1475639107">
              <w:marLeft w:val="0"/>
              <w:marRight w:val="0"/>
              <w:marTop w:val="0"/>
              <w:marBottom w:val="0"/>
              <w:divBdr>
                <w:top w:val="none" w:sz="0" w:space="0" w:color="auto"/>
                <w:left w:val="none" w:sz="0" w:space="0" w:color="auto"/>
                <w:bottom w:val="none" w:sz="0" w:space="0" w:color="auto"/>
                <w:right w:val="none" w:sz="0" w:space="0" w:color="auto"/>
              </w:divBdr>
            </w:div>
          </w:divsChild>
        </w:div>
        <w:div w:id="1006522819">
          <w:marLeft w:val="0"/>
          <w:marRight w:val="0"/>
          <w:marTop w:val="0"/>
          <w:marBottom w:val="0"/>
          <w:divBdr>
            <w:top w:val="none" w:sz="0" w:space="0" w:color="auto"/>
            <w:left w:val="none" w:sz="0" w:space="0" w:color="auto"/>
            <w:bottom w:val="none" w:sz="0" w:space="0" w:color="auto"/>
            <w:right w:val="none" w:sz="0" w:space="0" w:color="auto"/>
          </w:divBdr>
          <w:divsChild>
            <w:div w:id="1192763516">
              <w:marLeft w:val="0"/>
              <w:marRight w:val="0"/>
              <w:marTop w:val="0"/>
              <w:marBottom w:val="0"/>
              <w:divBdr>
                <w:top w:val="none" w:sz="0" w:space="0" w:color="auto"/>
                <w:left w:val="none" w:sz="0" w:space="0" w:color="auto"/>
                <w:bottom w:val="none" w:sz="0" w:space="0" w:color="auto"/>
                <w:right w:val="none" w:sz="0" w:space="0" w:color="auto"/>
              </w:divBdr>
            </w:div>
            <w:div w:id="1065371191">
              <w:marLeft w:val="0"/>
              <w:marRight w:val="0"/>
              <w:marTop w:val="0"/>
              <w:marBottom w:val="0"/>
              <w:divBdr>
                <w:top w:val="none" w:sz="0" w:space="0" w:color="auto"/>
                <w:left w:val="none" w:sz="0" w:space="0" w:color="auto"/>
                <w:bottom w:val="none" w:sz="0" w:space="0" w:color="auto"/>
                <w:right w:val="none" w:sz="0" w:space="0" w:color="auto"/>
              </w:divBdr>
            </w:div>
          </w:divsChild>
        </w:div>
        <w:div w:id="27992669">
          <w:marLeft w:val="0"/>
          <w:marRight w:val="0"/>
          <w:marTop w:val="0"/>
          <w:marBottom w:val="0"/>
          <w:divBdr>
            <w:top w:val="none" w:sz="0" w:space="0" w:color="auto"/>
            <w:left w:val="none" w:sz="0" w:space="0" w:color="auto"/>
            <w:bottom w:val="none" w:sz="0" w:space="0" w:color="auto"/>
            <w:right w:val="none" w:sz="0" w:space="0" w:color="auto"/>
          </w:divBdr>
          <w:divsChild>
            <w:div w:id="1108891719">
              <w:marLeft w:val="0"/>
              <w:marRight w:val="0"/>
              <w:marTop w:val="0"/>
              <w:marBottom w:val="0"/>
              <w:divBdr>
                <w:top w:val="none" w:sz="0" w:space="0" w:color="auto"/>
                <w:left w:val="none" w:sz="0" w:space="0" w:color="auto"/>
                <w:bottom w:val="none" w:sz="0" w:space="0" w:color="auto"/>
                <w:right w:val="none" w:sz="0" w:space="0" w:color="auto"/>
              </w:divBdr>
            </w:div>
            <w:div w:id="980499096">
              <w:marLeft w:val="0"/>
              <w:marRight w:val="0"/>
              <w:marTop w:val="0"/>
              <w:marBottom w:val="0"/>
              <w:divBdr>
                <w:top w:val="none" w:sz="0" w:space="0" w:color="auto"/>
                <w:left w:val="none" w:sz="0" w:space="0" w:color="auto"/>
                <w:bottom w:val="none" w:sz="0" w:space="0" w:color="auto"/>
                <w:right w:val="none" w:sz="0" w:space="0" w:color="auto"/>
              </w:divBdr>
            </w:div>
          </w:divsChild>
        </w:div>
        <w:div w:id="975985946">
          <w:marLeft w:val="0"/>
          <w:marRight w:val="0"/>
          <w:marTop w:val="0"/>
          <w:marBottom w:val="0"/>
          <w:divBdr>
            <w:top w:val="none" w:sz="0" w:space="0" w:color="auto"/>
            <w:left w:val="none" w:sz="0" w:space="0" w:color="auto"/>
            <w:bottom w:val="none" w:sz="0" w:space="0" w:color="auto"/>
            <w:right w:val="none" w:sz="0" w:space="0" w:color="auto"/>
          </w:divBdr>
          <w:divsChild>
            <w:div w:id="1363751409">
              <w:marLeft w:val="0"/>
              <w:marRight w:val="0"/>
              <w:marTop w:val="0"/>
              <w:marBottom w:val="0"/>
              <w:divBdr>
                <w:top w:val="none" w:sz="0" w:space="0" w:color="auto"/>
                <w:left w:val="none" w:sz="0" w:space="0" w:color="auto"/>
                <w:bottom w:val="none" w:sz="0" w:space="0" w:color="auto"/>
                <w:right w:val="none" w:sz="0" w:space="0" w:color="auto"/>
              </w:divBdr>
            </w:div>
            <w:div w:id="79911280">
              <w:marLeft w:val="0"/>
              <w:marRight w:val="0"/>
              <w:marTop w:val="0"/>
              <w:marBottom w:val="0"/>
              <w:divBdr>
                <w:top w:val="none" w:sz="0" w:space="0" w:color="auto"/>
                <w:left w:val="none" w:sz="0" w:space="0" w:color="auto"/>
                <w:bottom w:val="none" w:sz="0" w:space="0" w:color="auto"/>
                <w:right w:val="none" w:sz="0" w:space="0" w:color="auto"/>
              </w:divBdr>
            </w:div>
          </w:divsChild>
        </w:div>
        <w:div w:id="1210412496">
          <w:marLeft w:val="0"/>
          <w:marRight w:val="0"/>
          <w:marTop w:val="0"/>
          <w:marBottom w:val="0"/>
          <w:divBdr>
            <w:top w:val="none" w:sz="0" w:space="0" w:color="auto"/>
            <w:left w:val="none" w:sz="0" w:space="0" w:color="auto"/>
            <w:bottom w:val="none" w:sz="0" w:space="0" w:color="auto"/>
            <w:right w:val="none" w:sz="0" w:space="0" w:color="auto"/>
          </w:divBdr>
        </w:div>
        <w:div w:id="2050370207">
          <w:marLeft w:val="0"/>
          <w:marRight w:val="0"/>
          <w:marTop w:val="0"/>
          <w:marBottom w:val="0"/>
          <w:divBdr>
            <w:top w:val="none" w:sz="0" w:space="0" w:color="auto"/>
            <w:left w:val="none" w:sz="0" w:space="0" w:color="auto"/>
            <w:bottom w:val="none" w:sz="0" w:space="0" w:color="auto"/>
            <w:right w:val="none" w:sz="0" w:space="0" w:color="auto"/>
          </w:divBdr>
          <w:divsChild>
            <w:div w:id="1618949318">
              <w:marLeft w:val="0"/>
              <w:marRight w:val="0"/>
              <w:marTop w:val="0"/>
              <w:marBottom w:val="0"/>
              <w:divBdr>
                <w:top w:val="none" w:sz="0" w:space="0" w:color="auto"/>
                <w:left w:val="none" w:sz="0" w:space="0" w:color="auto"/>
                <w:bottom w:val="none" w:sz="0" w:space="0" w:color="auto"/>
                <w:right w:val="none" w:sz="0" w:space="0" w:color="auto"/>
              </w:divBdr>
            </w:div>
            <w:div w:id="516430683">
              <w:marLeft w:val="0"/>
              <w:marRight w:val="0"/>
              <w:marTop w:val="0"/>
              <w:marBottom w:val="0"/>
              <w:divBdr>
                <w:top w:val="none" w:sz="0" w:space="0" w:color="auto"/>
                <w:left w:val="none" w:sz="0" w:space="0" w:color="auto"/>
                <w:bottom w:val="none" w:sz="0" w:space="0" w:color="auto"/>
                <w:right w:val="none" w:sz="0" w:space="0" w:color="auto"/>
              </w:divBdr>
            </w:div>
          </w:divsChild>
        </w:div>
        <w:div w:id="817188009">
          <w:marLeft w:val="0"/>
          <w:marRight w:val="0"/>
          <w:marTop w:val="0"/>
          <w:marBottom w:val="0"/>
          <w:divBdr>
            <w:top w:val="none" w:sz="0" w:space="0" w:color="auto"/>
            <w:left w:val="none" w:sz="0" w:space="0" w:color="auto"/>
            <w:bottom w:val="none" w:sz="0" w:space="0" w:color="auto"/>
            <w:right w:val="none" w:sz="0" w:space="0" w:color="auto"/>
          </w:divBdr>
          <w:divsChild>
            <w:div w:id="912660682">
              <w:marLeft w:val="0"/>
              <w:marRight w:val="0"/>
              <w:marTop w:val="0"/>
              <w:marBottom w:val="0"/>
              <w:divBdr>
                <w:top w:val="none" w:sz="0" w:space="0" w:color="auto"/>
                <w:left w:val="none" w:sz="0" w:space="0" w:color="auto"/>
                <w:bottom w:val="none" w:sz="0" w:space="0" w:color="auto"/>
                <w:right w:val="none" w:sz="0" w:space="0" w:color="auto"/>
              </w:divBdr>
            </w:div>
            <w:div w:id="357782385">
              <w:marLeft w:val="0"/>
              <w:marRight w:val="0"/>
              <w:marTop w:val="0"/>
              <w:marBottom w:val="0"/>
              <w:divBdr>
                <w:top w:val="none" w:sz="0" w:space="0" w:color="auto"/>
                <w:left w:val="none" w:sz="0" w:space="0" w:color="auto"/>
                <w:bottom w:val="none" w:sz="0" w:space="0" w:color="auto"/>
                <w:right w:val="none" w:sz="0" w:space="0" w:color="auto"/>
              </w:divBdr>
            </w:div>
          </w:divsChild>
        </w:div>
        <w:div w:id="1138258880">
          <w:marLeft w:val="0"/>
          <w:marRight w:val="0"/>
          <w:marTop w:val="0"/>
          <w:marBottom w:val="0"/>
          <w:divBdr>
            <w:top w:val="none" w:sz="0" w:space="0" w:color="auto"/>
            <w:left w:val="none" w:sz="0" w:space="0" w:color="auto"/>
            <w:bottom w:val="none" w:sz="0" w:space="0" w:color="auto"/>
            <w:right w:val="none" w:sz="0" w:space="0" w:color="auto"/>
          </w:divBdr>
          <w:divsChild>
            <w:div w:id="442455510">
              <w:marLeft w:val="0"/>
              <w:marRight w:val="0"/>
              <w:marTop w:val="0"/>
              <w:marBottom w:val="0"/>
              <w:divBdr>
                <w:top w:val="none" w:sz="0" w:space="0" w:color="auto"/>
                <w:left w:val="none" w:sz="0" w:space="0" w:color="auto"/>
                <w:bottom w:val="none" w:sz="0" w:space="0" w:color="auto"/>
                <w:right w:val="none" w:sz="0" w:space="0" w:color="auto"/>
              </w:divBdr>
            </w:div>
            <w:div w:id="184877461">
              <w:marLeft w:val="0"/>
              <w:marRight w:val="0"/>
              <w:marTop w:val="0"/>
              <w:marBottom w:val="0"/>
              <w:divBdr>
                <w:top w:val="none" w:sz="0" w:space="0" w:color="auto"/>
                <w:left w:val="none" w:sz="0" w:space="0" w:color="auto"/>
                <w:bottom w:val="none" w:sz="0" w:space="0" w:color="auto"/>
                <w:right w:val="none" w:sz="0" w:space="0" w:color="auto"/>
              </w:divBdr>
            </w:div>
          </w:divsChild>
        </w:div>
        <w:div w:id="147671624">
          <w:marLeft w:val="0"/>
          <w:marRight w:val="0"/>
          <w:marTop w:val="0"/>
          <w:marBottom w:val="0"/>
          <w:divBdr>
            <w:top w:val="none" w:sz="0" w:space="0" w:color="auto"/>
            <w:left w:val="none" w:sz="0" w:space="0" w:color="auto"/>
            <w:bottom w:val="none" w:sz="0" w:space="0" w:color="auto"/>
            <w:right w:val="none" w:sz="0" w:space="0" w:color="auto"/>
          </w:divBdr>
          <w:divsChild>
            <w:div w:id="1022823058">
              <w:marLeft w:val="0"/>
              <w:marRight w:val="0"/>
              <w:marTop w:val="0"/>
              <w:marBottom w:val="0"/>
              <w:divBdr>
                <w:top w:val="none" w:sz="0" w:space="0" w:color="auto"/>
                <w:left w:val="none" w:sz="0" w:space="0" w:color="auto"/>
                <w:bottom w:val="none" w:sz="0" w:space="0" w:color="auto"/>
                <w:right w:val="none" w:sz="0" w:space="0" w:color="auto"/>
              </w:divBdr>
            </w:div>
            <w:div w:id="257098519">
              <w:marLeft w:val="0"/>
              <w:marRight w:val="0"/>
              <w:marTop w:val="0"/>
              <w:marBottom w:val="0"/>
              <w:divBdr>
                <w:top w:val="none" w:sz="0" w:space="0" w:color="auto"/>
                <w:left w:val="none" w:sz="0" w:space="0" w:color="auto"/>
                <w:bottom w:val="none" w:sz="0" w:space="0" w:color="auto"/>
                <w:right w:val="none" w:sz="0" w:space="0" w:color="auto"/>
              </w:divBdr>
            </w:div>
          </w:divsChild>
        </w:div>
        <w:div w:id="1806315610">
          <w:marLeft w:val="0"/>
          <w:marRight w:val="0"/>
          <w:marTop w:val="0"/>
          <w:marBottom w:val="0"/>
          <w:divBdr>
            <w:top w:val="none" w:sz="0" w:space="0" w:color="auto"/>
            <w:left w:val="none" w:sz="0" w:space="0" w:color="auto"/>
            <w:bottom w:val="none" w:sz="0" w:space="0" w:color="auto"/>
            <w:right w:val="none" w:sz="0" w:space="0" w:color="auto"/>
          </w:divBdr>
          <w:divsChild>
            <w:div w:id="1151337227">
              <w:marLeft w:val="0"/>
              <w:marRight w:val="0"/>
              <w:marTop w:val="0"/>
              <w:marBottom w:val="0"/>
              <w:divBdr>
                <w:top w:val="none" w:sz="0" w:space="0" w:color="auto"/>
                <w:left w:val="none" w:sz="0" w:space="0" w:color="auto"/>
                <w:bottom w:val="none" w:sz="0" w:space="0" w:color="auto"/>
                <w:right w:val="none" w:sz="0" w:space="0" w:color="auto"/>
              </w:divBdr>
            </w:div>
            <w:div w:id="1015615155">
              <w:marLeft w:val="0"/>
              <w:marRight w:val="0"/>
              <w:marTop w:val="0"/>
              <w:marBottom w:val="0"/>
              <w:divBdr>
                <w:top w:val="none" w:sz="0" w:space="0" w:color="auto"/>
                <w:left w:val="none" w:sz="0" w:space="0" w:color="auto"/>
                <w:bottom w:val="none" w:sz="0" w:space="0" w:color="auto"/>
                <w:right w:val="none" w:sz="0" w:space="0" w:color="auto"/>
              </w:divBdr>
            </w:div>
          </w:divsChild>
        </w:div>
        <w:div w:id="1945109386">
          <w:marLeft w:val="0"/>
          <w:marRight w:val="0"/>
          <w:marTop w:val="0"/>
          <w:marBottom w:val="0"/>
          <w:divBdr>
            <w:top w:val="none" w:sz="0" w:space="0" w:color="auto"/>
            <w:left w:val="none" w:sz="0" w:space="0" w:color="auto"/>
            <w:bottom w:val="none" w:sz="0" w:space="0" w:color="auto"/>
            <w:right w:val="none" w:sz="0" w:space="0" w:color="auto"/>
          </w:divBdr>
          <w:divsChild>
            <w:div w:id="2106684228">
              <w:marLeft w:val="0"/>
              <w:marRight w:val="0"/>
              <w:marTop w:val="0"/>
              <w:marBottom w:val="0"/>
              <w:divBdr>
                <w:top w:val="none" w:sz="0" w:space="0" w:color="auto"/>
                <w:left w:val="none" w:sz="0" w:space="0" w:color="auto"/>
                <w:bottom w:val="none" w:sz="0" w:space="0" w:color="auto"/>
                <w:right w:val="none" w:sz="0" w:space="0" w:color="auto"/>
              </w:divBdr>
            </w:div>
            <w:div w:id="438792069">
              <w:marLeft w:val="0"/>
              <w:marRight w:val="0"/>
              <w:marTop w:val="0"/>
              <w:marBottom w:val="0"/>
              <w:divBdr>
                <w:top w:val="none" w:sz="0" w:space="0" w:color="auto"/>
                <w:left w:val="none" w:sz="0" w:space="0" w:color="auto"/>
                <w:bottom w:val="none" w:sz="0" w:space="0" w:color="auto"/>
                <w:right w:val="none" w:sz="0" w:space="0" w:color="auto"/>
              </w:divBdr>
            </w:div>
          </w:divsChild>
        </w:div>
        <w:div w:id="987319182">
          <w:marLeft w:val="0"/>
          <w:marRight w:val="0"/>
          <w:marTop w:val="0"/>
          <w:marBottom w:val="0"/>
          <w:divBdr>
            <w:top w:val="none" w:sz="0" w:space="0" w:color="auto"/>
            <w:left w:val="none" w:sz="0" w:space="0" w:color="auto"/>
            <w:bottom w:val="none" w:sz="0" w:space="0" w:color="auto"/>
            <w:right w:val="none" w:sz="0" w:space="0" w:color="auto"/>
          </w:divBdr>
          <w:divsChild>
            <w:div w:id="1407454715">
              <w:marLeft w:val="0"/>
              <w:marRight w:val="0"/>
              <w:marTop w:val="0"/>
              <w:marBottom w:val="0"/>
              <w:divBdr>
                <w:top w:val="none" w:sz="0" w:space="0" w:color="auto"/>
                <w:left w:val="none" w:sz="0" w:space="0" w:color="auto"/>
                <w:bottom w:val="none" w:sz="0" w:space="0" w:color="auto"/>
                <w:right w:val="none" w:sz="0" w:space="0" w:color="auto"/>
              </w:divBdr>
            </w:div>
            <w:div w:id="1790856582">
              <w:marLeft w:val="0"/>
              <w:marRight w:val="0"/>
              <w:marTop w:val="0"/>
              <w:marBottom w:val="0"/>
              <w:divBdr>
                <w:top w:val="none" w:sz="0" w:space="0" w:color="auto"/>
                <w:left w:val="none" w:sz="0" w:space="0" w:color="auto"/>
                <w:bottom w:val="none" w:sz="0" w:space="0" w:color="auto"/>
                <w:right w:val="none" w:sz="0" w:space="0" w:color="auto"/>
              </w:divBdr>
            </w:div>
          </w:divsChild>
        </w:div>
        <w:div w:id="736317370">
          <w:marLeft w:val="0"/>
          <w:marRight w:val="0"/>
          <w:marTop w:val="0"/>
          <w:marBottom w:val="0"/>
          <w:divBdr>
            <w:top w:val="none" w:sz="0" w:space="0" w:color="auto"/>
            <w:left w:val="none" w:sz="0" w:space="0" w:color="auto"/>
            <w:bottom w:val="none" w:sz="0" w:space="0" w:color="auto"/>
            <w:right w:val="none" w:sz="0" w:space="0" w:color="auto"/>
          </w:divBdr>
          <w:divsChild>
            <w:div w:id="430204026">
              <w:marLeft w:val="0"/>
              <w:marRight w:val="0"/>
              <w:marTop w:val="0"/>
              <w:marBottom w:val="0"/>
              <w:divBdr>
                <w:top w:val="none" w:sz="0" w:space="0" w:color="auto"/>
                <w:left w:val="none" w:sz="0" w:space="0" w:color="auto"/>
                <w:bottom w:val="none" w:sz="0" w:space="0" w:color="auto"/>
                <w:right w:val="none" w:sz="0" w:space="0" w:color="auto"/>
              </w:divBdr>
            </w:div>
            <w:div w:id="1249072388">
              <w:marLeft w:val="0"/>
              <w:marRight w:val="0"/>
              <w:marTop w:val="0"/>
              <w:marBottom w:val="0"/>
              <w:divBdr>
                <w:top w:val="none" w:sz="0" w:space="0" w:color="auto"/>
                <w:left w:val="none" w:sz="0" w:space="0" w:color="auto"/>
                <w:bottom w:val="none" w:sz="0" w:space="0" w:color="auto"/>
                <w:right w:val="none" w:sz="0" w:space="0" w:color="auto"/>
              </w:divBdr>
            </w:div>
          </w:divsChild>
        </w:div>
        <w:div w:id="1243182918">
          <w:marLeft w:val="0"/>
          <w:marRight w:val="0"/>
          <w:marTop w:val="0"/>
          <w:marBottom w:val="0"/>
          <w:divBdr>
            <w:top w:val="none" w:sz="0" w:space="0" w:color="auto"/>
            <w:left w:val="none" w:sz="0" w:space="0" w:color="auto"/>
            <w:bottom w:val="none" w:sz="0" w:space="0" w:color="auto"/>
            <w:right w:val="none" w:sz="0" w:space="0" w:color="auto"/>
          </w:divBdr>
          <w:divsChild>
            <w:div w:id="530728634">
              <w:marLeft w:val="0"/>
              <w:marRight w:val="0"/>
              <w:marTop w:val="0"/>
              <w:marBottom w:val="0"/>
              <w:divBdr>
                <w:top w:val="none" w:sz="0" w:space="0" w:color="auto"/>
                <w:left w:val="none" w:sz="0" w:space="0" w:color="auto"/>
                <w:bottom w:val="none" w:sz="0" w:space="0" w:color="auto"/>
                <w:right w:val="none" w:sz="0" w:space="0" w:color="auto"/>
              </w:divBdr>
            </w:div>
            <w:div w:id="1999921588">
              <w:marLeft w:val="0"/>
              <w:marRight w:val="0"/>
              <w:marTop w:val="0"/>
              <w:marBottom w:val="0"/>
              <w:divBdr>
                <w:top w:val="none" w:sz="0" w:space="0" w:color="auto"/>
                <w:left w:val="none" w:sz="0" w:space="0" w:color="auto"/>
                <w:bottom w:val="none" w:sz="0" w:space="0" w:color="auto"/>
                <w:right w:val="none" w:sz="0" w:space="0" w:color="auto"/>
              </w:divBdr>
            </w:div>
          </w:divsChild>
        </w:div>
        <w:div w:id="1225407852">
          <w:marLeft w:val="0"/>
          <w:marRight w:val="0"/>
          <w:marTop w:val="0"/>
          <w:marBottom w:val="0"/>
          <w:divBdr>
            <w:top w:val="none" w:sz="0" w:space="0" w:color="auto"/>
            <w:left w:val="none" w:sz="0" w:space="0" w:color="auto"/>
            <w:bottom w:val="none" w:sz="0" w:space="0" w:color="auto"/>
            <w:right w:val="none" w:sz="0" w:space="0" w:color="auto"/>
          </w:divBdr>
          <w:divsChild>
            <w:div w:id="1930308356">
              <w:marLeft w:val="0"/>
              <w:marRight w:val="0"/>
              <w:marTop w:val="0"/>
              <w:marBottom w:val="0"/>
              <w:divBdr>
                <w:top w:val="none" w:sz="0" w:space="0" w:color="auto"/>
                <w:left w:val="none" w:sz="0" w:space="0" w:color="auto"/>
                <w:bottom w:val="none" w:sz="0" w:space="0" w:color="auto"/>
                <w:right w:val="none" w:sz="0" w:space="0" w:color="auto"/>
              </w:divBdr>
            </w:div>
            <w:div w:id="1393774346">
              <w:marLeft w:val="0"/>
              <w:marRight w:val="0"/>
              <w:marTop w:val="0"/>
              <w:marBottom w:val="0"/>
              <w:divBdr>
                <w:top w:val="none" w:sz="0" w:space="0" w:color="auto"/>
                <w:left w:val="none" w:sz="0" w:space="0" w:color="auto"/>
                <w:bottom w:val="none" w:sz="0" w:space="0" w:color="auto"/>
                <w:right w:val="none" w:sz="0" w:space="0" w:color="auto"/>
              </w:divBdr>
            </w:div>
          </w:divsChild>
        </w:div>
        <w:div w:id="1853176809">
          <w:marLeft w:val="0"/>
          <w:marRight w:val="0"/>
          <w:marTop w:val="0"/>
          <w:marBottom w:val="0"/>
          <w:divBdr>
            <w:top w:val="none" w:sz="0" w:space="0" w:color="auto"/>
            <w:left w:val="none" w:sz="0" w:space="0" w:color="auto"/>
            <w:bottom w:val="none" w:sz="0" w:space="0" w:color="auto"/>
            <w:right w:val="none" w:sz="0" w:space="0" w:color="auto"/>
          </w:divBdr>
          <w:divsChild>
            <w:div w:id="1923374159">
              <w:marLeft w:val="0"/>
              <w:marRight w:val="0"/>
              <w:marTop w:val="0"/>
              <w:marBottom w:val="0"/>
              <w:divBdr>
                <w:top w:val="none" w:sz="0" w:space="0" w:color="auto"/>
                <w:left w:val="none" w:sz="0" w:space="0" w:color="auto"/>
                <w:bottom w:val="none" w:sz="0" w:space="0" w:color="auto"/>
                <w:right w:val="none" w:sz="0" w:space="0" w:color="auto"/>
              </w:divBdr>
            </w:div>
            <w:div w:id="1963464128">
              <w:marLeft w:val="0"/>
              <w:marRight w:val="0"/>
              <w:marTop w:val="0"/>
              <w:marBottom w:val="0"/>
              <w:divBdr>
                <w:top w:val="none" w:sz="0" w:space="0" w:color="auto"/>
                <w:left w:val="none" w:sz="0" w:space="0" w:color="auto"/>
                <w:bottom w:val="none" w:sz="0" w:space="0" w:color="auto"/>
                <w:right w:val="none" w:sz="0" w:space="0" w:color="auto"/>
              </w:divBdr>
            </w:div>
          </w:divsChild>
        </w:div>
        <w:div w:id="1762139769">
          <w:marLeft w:val="0"/>
          <w:marRight w:val="0"/>
          <w:marTop w:val="0"/>
          <w:marBottom w:val="0"/>
          <w:divBdr>
            <w:top w:val="none" w:sz="0" w:space="0" w:color="auto"/>
            <w:left w:val="none" w:sz="0" w:space="0" w:color="auto"/>
            <w:bottom w:val="none" w:sz="0" w:space="0" w:color="auto"/>
            <w:right w:val="none" w:sz="0" w:space="0" w:color="auto"/>
          </w:divBdr>
        </w:div>
        <w:div w:id="1222447936">
          <w:marLeft w:val="0"/>
          <w:marRight w:val="0"/>
          <w:marTop w:val="0"/>
          <w:marBottom w:val="0"/>
          <w:divBdr>
            <w:top w:val="none" w:sz="0" w:space="0" w:color="auto"/>
            <w:left w:val="none" w:sz="0" w:space="0" w:color="auto"/>
            <w:bottom w:val="none" w:sz="0" w:space="0" w:color="auto"/>
            <w:right w:val="none" w:sz="0" w:space="0" w:color="auto"/>
          </w:divBdr>
          <w:divsChild>
            <w:div w:id="250818694">
              <w:marLeft w:val="0"/>
              <w:marRight w:val="0"/>
              <w:marTop w:val="0"/>
              <w:marBottom w:val="0"/>
              <w:divBdr>
                <w:top w:val="none" w:sz="0" w:space="0" w:color="auto"/>
                <w:left w:val="none" w:sz="0" w:space="0" w:color="auto"/>
                <w:bottom w:val="none" w:sz="0" w:space="0" w:color="auto"/>
                <w:right w:val="none" w:sz="0" w:space="0" w:color="auto"/>
              </w:divBdr>
            </w:div>
            <w:div w:id="143131243">
              <w:marLeft w:val="0"/>
              <w:marRight w:val="0"/>
              <w:marTop w:val="0"/>
              <w:marBottom w:val="0"/>
              <w:divBdr>
                <w:top w:val="none" w:sz="0" w:space="0" w:color="auto"/>
                <w:left w:val="none" w:sz="0" w:space="0" w:color="auto"/>
                <w:bottom w:val="none" w:sz="0" w:space="0" w:color="auto"/>
                <w:right w:val="none" w:sz="0" w:space="0" w:color="auto"/>
              </w:divBdr>
            </w:div>
          </w:divsChild>
        </w:div>
        <w:div w:id="1124807936">
          <w:marLeft w:val="0"/>
          <w:marRight w:val="0"/>
          <w:marTop w:val="0"/>
          <w:marBottom w:val="0"/>
          <w:divBdr>
            <w:top w:val="none" w:sz="0" w:space="0" w:color="auto"/>
            <w:left w:val="none" w:sz="0" w:space="0" w:color="auto"/>
            <w:bottom w:val="none" w:sz="0" w:space="0" w:color="auto"/>
            <w:right w:val="none" w:sz="0" w:space="0" w:color="auto"/>
          </w:divBdr>
          <w:divsChild>
            <w:div w:id="75638492">
              <w:marLeft w:val="0"/>
              <w:marRight w:val="0"/>
              <w:marTop w:val="0"/>
              <w:marBottom w:val="0"/>
              <w:divBdr>
                <w:top w:val="none" w:sz="0" w:space="0" w:color="auto"/>
                <w:left w:val="none" w:sz="0" w:space="0" w:color="auto"/>
                <w:bottom w:val="none" w:sz="0" w:space="0" w:color="auto"/>
                <w:right w:val="none" w:sz="0" w:space="0" w:color="auto"/>
              </w:divBdr>
            </w:div>
            <w:div w:id="1256865258">
              <w:marLeft w:val="0"/>
              <w:marRight w:val="0"/>
              <w:marTop w:val="0"/>
              <w:marBottom w:val="0"/>
              <w:divBdr>
                <w:top w:val="none" w:sz="0" w:space="0" w:color="auto"/>
                <w:left w:val="none" w:sz="0" w:space="0" w:color="auto"/>
                <w:bottom w:val="none" w:sz="0" w:space="0" w:color="auto"/>
                <w:right w:val="none" w:sz="0" w:space="0" w:color="auto"/>
              </w:divBdr>
            </w:div>
          </w:divsChild>
        </w:div>
        <w:div w:id="1848203716">
          <w:marLeft w:val="0"/>
          <w:marRight w:val="0"/>
          <w:marTop w:val="0"/>
          <w:marBottom w:val="0"/>
          <w:divBdr>
            <w:top w:val="none" w:sz="0" w:space="0" w:color="auto"/>
            <w:left w:val="none" w:sz="0" w:space="0" w:color="auto"/>
            <w:bottom w:val="none" w:sz="0" w:space="0" w:color="auto"/>
            <w:right w:val="none" w:sz="0" w:space="0" w:color="auto"/>
          </w:divBdr>
          <w:divsChild>
            <w:div w:id="1367756040">
              <w:marLeft w:val="0"/>
              <w:marRight w:val="0"/>
              <w:marTop w:val="0"/>
              <w:marBottom w:val="0"/>
              <w:divBdr>
                <w:top w:val="none" w:sz="0" w:space="0" w:color="auto"/>
                <w:left w:val="none" w:sz="0" w:space="0" w:color="auto"/>
                <w:bottom w:val="none" w:sz="0" w:space="0" w:color="auto"/>
                <w:right w:val="none" w:sz="0" w:space="0" w:color="auto"/>
              </w:divBdr>
            </w:div>
            <w:div w:id="1108159067">
              <w:marLeft w:val="0"/>
              <w:marRight w:val="0"/>
              <w:marTop w:val="0"/>
              <w:marBottom w:val="0"/>
              <w:divBdr>
                <w:top w:val="none" w:sz="0" w:space="0" w:color="auto"/>
                <w:left w:val="none" w:sz="0" w:space="0" w:color="auto"/>
                <w:bottom w:val="none" w:sz="0" w:space="0" w:color="auto"/>
                <w:right w:val="none" w:sz="0" w:space="0" w:color="auto"/>
              </w:divBdr>
            </w:div>
          </w:divsChild>
        </w:div>
        <w:div w:id="1889609595">
          <w:marLeft w:val="0"/>
          <w:marRight w:val="0"/>
          <w:marTop w:val="0"/>
          <w:marBottom w:val="0"/>
          <w:divBdr>
            <w:top w:val="none" w:sz="0" w:space="0" w:color="auto"/>
            <w:left w:val="none" w:sz="0" w:space="0" w:color="auto"/>
            <w:bottom w:val="none" w:sz="0" w:space="0" w:color="auto"/>
            <w:right w:val="none" w:sz="0" w:space="0" w:color="auto"/>
          </w:divBdr>
          <w:divsChild>
            <w:div w:id="1538619112">
              <w:marLeft w:val="0"/>
              <w:marRight w:val="0"/>
              <w:marTop w:val="0"/>
              <w:marBottom w:val="0"/>
              <w:divBdr>
                <w:top w:val="none" w:sz="0" w:space="0" w:color="auto"/>
                <w:left w:val="none" w:sz="0" w:space="0" w:color="auto"/>
                <w:bottom w:val="none" w:sz="0" w:space="0" w:color="auto"/>
                <w:right w:val="none" w:sz="0" w:space="0" w:color="auto"/>
              </w:divBdr>
            </w:div>
            <w:div w:id="1100176000">
              <w:marLeft w:val="0"/>
              <w:marRight w:val="0"/>
              <w:marTop w:val="0"/>
              <w:marBottom w:val="0"/>
              <w:divBdr>
                <w:top w:val="none" w:sz="0" w:space="0" w:color="auto"/>
                <w:left w:val="none" w:sz="0" w:space="0" w:color="auto"/>
                <w:bottom w:val="none" w:sz="0" w:space="0" w:color="auto"/>
                <w:right w:val="none" w:sz="0" w:space="0" w:color="auto"/>
              </w:divBdr>
            </w:div>
          </w:divsChild>
        </w:div>
        <w:div w:id="674918900">
          <w:marLeft w:val="0"/>
          <w:marRight w:val="0"/>
          <w:marTop w:val="0"/>
          <w:marBottom w:val="0"/>
          <w:divBdr>
            <w:top w:val="none" w:sz="0" w:space="0" w:color="auto"/>
            <w:left w:val="none" w:sz="0" w:space="0" w:color="auto"/>
            <w:bottom w:val="none" w:sz="0" w:space="0" w:color="auto"/>
            <w:right w:val="none" w:sz="0" w:space="0" w:color="auto"/>
          </w:divBdr>
        </w:div>
        <w:div w:id="863204736">
          <w:marLeft w:val="0"/>
          <w:marRight w:val="0"/>
          <w:marTop w:val="0"/>
          <w:marBottom w:val="0"/>
          <w:divBdr>
            <w:top w:val="none" w:sz="0" w:space="0" w:color="auto"/>
            <w:left w:val="none" w:sz="0" w:space="0" w:color="auto"/>
            <w:bottom w:val="none" w:sz="0" w:space="0" w:color="auto"/>
            <w:right w:val="none" w:sz="0" w:space="0" w:color="auto"/>
          </w:divBdr>
          <w:divsChild>
            <w:div w:id="1213493476">
              <w:marLeft w:val="0"/>
              <w:marRight w:val="0"/>
              <w:marTop w:val="0"/>
              <w:marBottom w:val="0"/>
              <w:divBdr>
                <w:top w:val="none" w:sz="0" w:space="0" w:color="auto"/>
                <w:left w:val="none" w:sz="0" w:space="0" w:color="auto"/>
                <w:bottom w:val="none" w:sz="0" w:space="0" w:color="auto"/>
                <w:right w:val="none" w:sz="0" w:space="0" w:color="auto"/>
              </w:divBdr>
            </w:div>
            <w:div w:id="251396274">
              <w:marLeft w:val="0"/>
              <w:marRight w:val="0"/>
              <w:marTop w:val="0"/>
              <w:marBottom w:val="0"/>
              <w:divBdr>
                <w:top w:val="none" w:sz="0" w:space="0" w:color="auto"/>
                <w:left w:val="none" w:sz="0" w:space="0" w:color="auto"/>
                <w:bottom w:val="none" w:sz="0" w:space="0" w:color="auto"/>
                <w:right w:val="none" w:sz="0" w:space="0" w:color="auto"/>
              </w:divBdr>
            </w:div>
          </w:divsChild>
        </w:div>
        <w:div w:id="140583547">
          <w:marLeft w:val="0"/>
          <w:marRight w:val="0"/>
          <w:marTop w:val="0"/>
          <w:marBottom w:val="0"/>
          <w:divBdr>
            <w:top w:val="none" w:sz="0" w:space="0" w:color="auto"/>
            <w:left w:val="none" w:sz="0" w:space="0" w:color="auto"/>
            <w:bottom w:val="none" w:sz="0" w:space="0" w:color="auto"/>
            <w:right w:val="none" w:sz="0" w:space="0" w:color="auto"/>
          </w:divBdr>
          <w:divsChild>
            <w:div w:id="1338579155">
              <w:marLeft w:val="0"/>
              <w:marRight w:val="0"/>
              <w:marTop w:val="0"/>
              <w:marBottom w:val="0"/>
              <w:divBdr>
                <w:top w:val="none" w:sz="0" w:space="0" w:color="auto"/>
                <w:left w:val="none" w:sz="0" w:space="0" w:color="auto"/>
                <w:bottom w:val="none" w:sz="0" w:space="0" w:color="auto"/>
                <w:right w:val="none" w:sz="0" w:space="0" w:color="auto"/>
              </w:divBdr>
            </w:div>
            <w:div w:id="1906450064">
              <w:marLeft w:val="0"/>
              <w:marRight w:val="0"/>
              <w:marTop w:val="0"/>
              <w:marBottom w:val="0"/>
              <w:divBdr>
                <w:top w:val="none" w:sz="0" w:space="0" w:color="auto"/>
                <w:left w:val="none" w:sz="0" w:space="0" w:color="auto"/>
                <w:bottom w:val="none" w:sz="0" w:space="0" w:color="auto"/>
                <w:right w:val="none" w:sz="0" w:space="0" w:color="auto"/>
              </w:divBdr>
            </w:div>
          </w:divsChild>
        </w:div>
        <w:div w:id="672299061">
          <w:marLeft w:val="0"/>
          <w:marRight w:val="0"/>
          <w:marTop w:val="0"/>
          <w:marBottom w:val="0"/>
          <w:divBdr>
            <w:top w:val="none" w:sz="0" w:space="0" w:color="auto"/>
            <w:left w:val="none" w:sz="0" w:space="0" w:color="auto"/>
            <w:bottom w:val="none" w:sz="0" w:space="0" w:color="auto"/>
            <w:right w:val="none" w:sz="0" w:space="0" w:color="auto"/>
          </w:divBdr>
          <w:divsChild>
            <w:div w:id="1398361088">
              <w:marLeft w:val="0"/>
              <w:marRight w:val="0"/>
              <w:marTop w:val="0"/>
              <w:marBottom w:val="0"/>
              <w:divBdr>
                <w:top w:val="none" w:sz="0" w:space="0" w:color="auto"/>
                <w:left w:val="none" w:sz="0" w:space="0" w:color="auto"/>
                <w:bottom w:val="none" w:sz="0" w:space="0" w:color="auto"/>
                <w:right w:val="none" w:sz="0" w:space="0" w:color="auto"/>
              </w:divBdr>
            </w:div>
            <w:div w:id="1142962992">
              <w:marLeft w:val="0"/>
              <w:marRight w:val="0"/>
              <w:marTop w:val="0"/>
              <w:marBottom w:val="0"/>
              <w:divBdr>
                <w:top w:val="none" w:sz="0" w:space="0" w:color="auto"/>
                <w:left w:val="none" w:sz="0" w:space="0" w:color="auto"/>
                <w:bottom w:val="none" w:sz="0" w:space="0" w:color="auto"/>
                <w:right w:val="none" w:sz="0" w:space="0" w:color="auto"/>
              </w:divBdr>
            </w:div>
          </w:divsChild>
        </w:div>
        <w:div w:id="13576757">
          <w:marLeft w:val="0"/>
          <w:marRight w:val="0"/>
          <w:marTop w:val="0"/>
          <w:marBottom w:val="0"/>
          <w:divBdr>
            <w:top w:val="none" w:sz="0" w:space="0" w:color="auto"/>
            <w:left w:val="none" w:sz="0" w:space="0" w:color="auto"/>
            <w:bottom w:val="none" w:sz="0" w:space="0" w:color="auto"/>
            <w:right w:val="none" w:sz="0" w:space="0" w:color="auto"/>
          </w:divBdr>
          <w:divsChild>
            <w:div w:id="595016361">
              <w:marLeft w:val="0"/>
              <w:marRight w:val="0"/>
              <w:marTop w:val="0"/>
              <w:marBottom w:val="0"/>
              <w:divBdr>
                <w:top w:val="none" w:sz="0" w:space="0" w:color="auto"/>
                <w:left w:val="none" w:sz="0" w:space="0" w:color="auto"/>
                <w:bottom w:val="none" w:sz="0" w:space="0" w:color="auto"/>
                <w:right w:val="none" w:sz="0" w:space="0" w:color="auto"/>
              </w:divBdr>
            </w:div>
            <w:div w:id="1884823164">
              <w:marLeft w:val="0"/>
              <w:marRight w:val="0"/>
              <w:marTop w:val="0"/>
              <w:marBottom w:val="0"/>
              <w:divBdr>
                <w:top w:val="none" w:sz="0" w:space="0" w:color="auto"/>
                <w:left w:val="none" w:sz="0" w:space="0" w:color="auto"/>
                <w:bottom w:val="none" w:sz="0" w:space="0" w:color="auto"/>
                <w:right w:val="none" w:sz="0" w:space="0" w:color="auto"/>
              </w:divBdr>
            </w:div>
          </w:divsChild>
        </w:div>
        <w:div w:id="1022247787">
          <w:marLeft w:val="0"/>
          <w:marRight w:val="0"/>
          <w:marTop w:val="0"/>
          <w:marBottom w:val="0"/>
          <w:divBdr>
            <w:top w:val="none" w:sz="0" w:space="0" w:color="auto"/>
            <w:left w:val="none" w:sz="0" w:space="0" w:color="auto"/>
            <w:bottom w:val="none" w:sz="0" w:space="0" w:color="auto"/>
            <w:right w:val="none" w:sz="0" w:space="0" w:color="auto"/>
          </w:divBdr>
          <w:divsChild>
            <w:div w:id="888540902">
              <w:marLeft w:val="0"/>
              <w:marRight w:val="0"/>
              <w:marTop w:val="0"/>
              <w:marBottom w:val="0"/>
              <w:divBdr>
                <w:top w:val="none" w:sz="0" w:space="0" w:color="auto"/>
                <w:left w:val="none" w:sz="0" w:space="0" w:color="auto"/>
                <w:bottom w:val="none" w:sz="0" w:space="0" w:color="auto"/>
                <w:right w:val="none" w:sz="0" w:space="0" w:color="auto"/>
              </w:divBdr>
            </w:div>
            <w:div w:id="61317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87474">
      <w:bodyDiv w:val="1"/>
      <w:marLeft w:val="0"/>
      <w:marRight w:val="0"/>
      <w:marTop w:val="0"/>
      <w:marBottom w:val="0"/>
      <w:divBdr>
        <w:top w:val="none" w:sz="0" w:space="0" w:color="auto"/>
        <w:left w:val="none" w:sz="0" w:space="0" w:color="auto"/>
        <w:bottom w:val="none" w:sz="0" w:space="0" w:color="auto"/>
        <w:right w:val="none" w:sz="0" w:space="0" w:color="auto"/>
      </w:divBdr>
      <w:divsChild>
        <w:div w:id="288509290">
          <w:marLeft w:val="0"/>
          <w:marRight w:val="0"/>
          <w:marTop w:val="480"/>
          <w:marBottom w:val="0"/>
          <w:divBdr>
            <w:top w:val="none" w:sz="0" w:space="0" w:color="auto"/>
            <w:left w:val="none" w:sz="0" w:space="0" w:color="auto"/>
            <w:bottom w:val="none" w:sz="0" w:space="0" w:color="auto"/>
            <w:right w:val="none" w:sz="0" w:space="0" w:color="auto"/>
          </w:divBdr>
          <w:divsChild>
            <w:div w:id="54684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76194">
      <w:bodyDiv w:val="1"/>
      <w:marLeft w:val="0"/>
      <w:marRight w:val="0"/>
      <w:marTop w:val="0"/>
      <w:marBottom w:val="0"/>
      <w:divBdr>
        <w:top w:val="none" w:sz="0" w:space="0" w:color="auto"/>
        <w:left w:val="none" w:sz="0" w:space="0" w:color="auto"/>
        <w:bottom w:val="none" w:sz="0" w:space="0" w:color="auto"/>
        <w:right w:val="none" w:sz="0" w:space="0" w:color="auto"/>
      </w:divBdr>
    </w:div>
    <w:div w:id="209847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A1877-78F5-46D9-A440-8FC561EB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7428</TotalTime>
  <Pages>33</Pages>
  <Words>4318</Words>
  <Characters>24617</Characters>
  <Application>Microsoft Office Word</Application>
  <DocSecurity>0</DocSecurity>
  <Lines>205</Lines>
  <Paragraphs>57</Paragraphs>
  <ScaleCrop>false</ScaleCrop>
  <Company/>
  <LinksUpToDate>false</LinksUpToDate>
  <CharactersWithSpaces>28878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陈卉(陈卉:)</dc:creator>
  <cp:lastModifiedBy>joneous</cp:lastModifiedBy>
  <cp:revision>76</cp:revision>
  <cp:lastPrinted>2020-11-26T02:58:00Z</cp:lastPrinted>
  <dcterms:created xsi:type="dcterms:W3CDTF">2020-11-16T02:24:00Z</dcterms:created>
  <dcterms:modified xsi:type="dcterms:W3CDTF">2020-12-30T06:14:00Z</dcterms:modified>
</cp:coreProperties>
</file>