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BC8" w:rsidRPr="00E05BC8" w:rsidRDefault="00E05BC8" w:rsidP="00E05BC8">
      <w:pPr>
        <w:widowControl/>
        <w:shd w:val="clear" w:color="auto" w:fill="FFFFFF"/>
        <w:spacing w:after="75" w:line="315" w:lineRule="atLeast"/>
        <w:jc w:val="center"/>
        <w:rPr>
          <w:rFonts w:ascii="simsun" w:eastAsia="宋体" w:hAnsi="simsun" w:cs="宋体"/>
          <w:color w:val="555555"/>
          <w:kern w:val="0"/>
          <w:szCs w:val="21"/>
        </w:rPr>
      </w:pPr>
      <w:bookmarkStart w:id="0" w:name="_GoBack"/>
      <w:bookmarkEnd w:id="0"/>
      <w:r w:rsidRPr="00E05BC8">
        <w:rPr>
          <w:rFonts w:ascii="simsun" w:eastAsia="宋体" w:hAnsi="simsun" w:cs="宋体"/>
          <w:b/>
          <w:bCs/>
          <w:color w:val="555555"/>
          <w:kern w:val="0"/>
          <w:szCs w:val="21"/>
        </w:rPr>
        <w:t>2012</w:t>
      </w:r>
      <w:r w:rsidRPr="00E05BC8">
        <w:rPr>
          <w:rFonts w:ascii="simsun" w:eastAsia="宋体" w:hAnsi="simsun" w:cs="宋体"/>
          <w:b/>
          <w:bCs/>
          <w:color w:val="555555"/>
          <w:kern w:val="0"/>
          <w:szCs w:val="21"/>
        </w:rPr>
        <w:t>年</w:t>
      </w:r>
      <w:r w:rsidRPr="00E05BC8">
        <w:rPr>
          <w:rFonts w:ascii="simsun" w:eastAsia="宋体" w:hAnsi="simsun" w:cs="宋体"/>
          <w:b/>
          <w:bCs/>
          <w:color w:val="555555"/>
          <w:kern w:val="0"/>
          <w:szCs w:val="21"/>
        </w:rPr>
        <w:t>5</w:t>
      </w:r>
      <w:r w:rsidRPr="00E05BC8">
        <w:rPr>
          <w:rFonts w:ascii="simsun" w:eastAsia="宋体" w:hAnsi="simsun" w:cs="宋体"/>
          <w:b/>
          <w:bCs/>
          <w:color w:val="555555"/>
          <w:kern w:val="0"/>
          <w:szCs w:val="21"/>
        </w:rPr>
        <w:t>月全国</w:t>
      </w:r>
      <w:r w:rsidRPr="00E05BC8">
        <w:rPr>
          <w:rFonts w:ascii="simsun" w:eastAsia="宋体" w:hAnsi="simsun" w:cs="宋体"/>
          <w:b/>
          <w:bCs/>
          <w:color w:val="555555"/>
          <w:kern w:val="0"/>
          <w:szCs w:val="21"/>
        </w:rPr>
        <w:t>GIS</w:t>
      </w:r>
      <w:r w:rsidRPr="00E05BC8">
        <w:rPr>
          <w:rFonts w:ascii="simsun" w:eastAsia="宋体" w:hAnsi="simsun" w:cs="宋体"/>
          <w:b/>
          <w:bCs/>
          <w:color w:val="555555"/>
          <w:kern w:val="0"/>
          <w:szCs w:val="21"/>
        </w:rPr>
        <w:t>应用水平考试参考答案（一级）</w:t>
      </w:r>
    </w:p>
    <w:p w:rsidR="00E05BC8" w:rsidRPr="00E05BC8" w:rsidRDefault="00E05BC8" w:rsidP="00E05BC8">
      <w:pPr>
        <w:widowControl/>
        <w:shd w:val="clear" w:color="auto" w:fill="FFFFFF"/>
        <w:spacing w:after="75" w:line="315" w:lineRule="atLeast"/>
        <w:jc w:val="center"/>
        <w:rPr>
          <w:rFonts w:ascii="simsun" w:eastAsia="宋体" w:hAnsi="simsun" w:cs="宋体"/>
          <w:color w:val="555555"/>
          <w:kern w:val="0"/>
          <w:szCs w:val="21"/>
        </w:rPr>
      </w:pPr>
      <w:r w:rsidRPr="00E05BC8">
        <w:rPr>
          <w:rFonts w:ascii="simsun" w:eastAsia="宋体" w:hAnsi="simsun" w:cs="宋体"/>
          <w:b/>
          <w:bCs/>
          <w:color w:val="555555"/>
          <w:kern w:val="0"/>
          <w:szCs w:val="21"/>
        </w:rP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一、单选题目：</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本大题共</w:t>
      </w:r>
      <w:r w:rsidRPr="00E05BC8">
        <w:rPr>
          <w:rFonts w:ascii="simsun" w:eastAsia="宋体" w:hAnsi="simsun" w:cs="宋体"/>
          <w:color w:val="555555"/>
          <w:kern w:val="0"/>
          <w:szCs w:val="21"/>
        </w:rPr>
        <w:t>50</w:t>
      </w:r>
      <w:r w:rsidRPr="00E05BC8">
        <w:rPr>
          <w:rFonts w:ascii="simsun" w:eastAsia="宋体" w:hAnsi="simsun" w:cs="宋体"/>
          <w:color w:val="555555"/>
          <w:kern w:val="0"/>
          <w:szCs w:val="21"/>
        </w:rPr>
        <w:t>小题，每小题</w:t>
      </w:r>
      <w:r w:rsidRPr="00E05BC8">
        <w:rPr>
          <w:rFonts w:ascii="simsun" w:eastAsia="宋体" w:hAnsi="simsun" w:cs="宋体"/>
          <w:color w:val="555555"/>
          <w:kern w:val="0"/>
          <w:szCs w:val="21"/>
        </w:rPr>
        <w:t>1</w:t>
      </w:r>
      <w:r w:rsidRPr="00E05BC8">
        <w:rPr>
          <w:rFonts w:ascii="simsun" w:eastAsia="宋体" w:hAnsi="simsun" w:cs="宋体"/>
          <w:color w:val="555555"/>
          <w:kern w:val="0"/>
          <w:szCs w:val="21"/>
        </w:rPr>
        <w:t>分，共</w:t>
      </w:r>
      <w:r w:rsidRPr="00E05BC8">
        <w:rPr>
          <w:rFonts w:ascii="simsun" w:eastAsia="宋体" w:hAnsi="simsun" w:cs="宋体"/>
          <w:color w:val="555555"/>
          <w:kern w:val="0"/>
          <w:szCs w:val="21"/>
        </w:rPr>
        <w:t>50</w:t>
      </w:r>
      <w:r w:rsidRPr="00E05BC8">
        <w:rPr>
          <w:rFonts w:ascii="simsun" w:eastAsia="宋体" w:hAnsi="simsun" w:cs="宋体"/>
          <w:color w:val="555555"/>
          <w:kern w:val="0"/>
          <w:szCs w:val="21"/>
        </w:rPr>
        <w:t>分，每一小题只有一个正确答案，请把你认为正确的答案编号涂写到答题卡对应的位置上）。</w:t>
      </w:r>
    </w:p>
    <w:p w:rsidR="00E05BC8" w:rsidRPr="00E05BC8" w:rsidRDefault="00E05BC8" w:rsidP="00E05BC8">
      <w:pPr>
        <w:widowControl/>
        <w:shd w:val="clear" w:color="auto" w:fill="FFFFFF"/>
        <w:spacing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1-5</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CCCAB      6-10</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CABCA        11-15</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ACADA</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16-20</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AADDA      21-25</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CBCDC       26-30</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BDCCC</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31-35</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BCBDC      36-40</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BABCB       41-45</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BDABC</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46-50</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DBBBB    </w:t>
      </w:r>
    </w:p>
    <w:p w:rsidR="00E05BC8" w:rsidRPr="00E05BC8" w:rsidRDefault="00E05BC8" w:rsidP="00E05BC8">
      <w:pPr>
        <w:widowControl/>
        <w:shd w:val="clear" w:color="auto" w:fill="FFFFFF"/>
        <w:spacing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二、多项选择</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本大题共</w:t>
      </w:r>
      <w:r w:rsidRPr="00E05BC8">
        <w:rPr>
          <w:rFonts w:ascii="simsun" w:eastAsia="宋体" w:hAnsi="simsun" w:cs="宋体"/>
          <w:color w:val="555555"/>
          <w:kern w:val="0"/>
          <w:szCs w:val="21"/>
        </w:rPr>
        <w:t>5</w:t>
      </w:r>
      <w:r w:rsidRPr="00E05BC8">
        <w:rPr>
          <w:rFonts w:ascii="simsun" w:eastAsia="宋体" w:hAnsi="simsun" w:cs="宋体"/>
          <w:color w:val="555555"/>
          <w:kern w:val="0"/>
          <w:szCs w:val="21"/>
        </w:rPr>
        <w:t>小题，每小题</w:t>
      </w:r>
      <w:r w:rsidRPr="00E05BC8">
        <w:rPr>
          <w:rFonts w:ascii="simsun" w:eastAsia="宋体" w:hAnsi="simsun" w:cs="宋体"/>
          <w:color w:val="555555"/>
          <w:kern w:val="0"/>
          <w:szCs w:val="21"/>
        </w:rPr>
        <w:t>2</w:t>
      </w:r>
      <w:r w:rsidRPr="00E05BC8">
        <w:rPr>
          <w:rFonts w:ascii="simsun" w:eastAsia="宋体" w:hAnsi="simsun" w:cs="宋体"/>
          <w:color w:val="555555"/>
          <w:kern w:val="0"/>
          <w:szCs w:val="21"/>
        </w:rPr>
        <w:t>分，共</w:t>
      </w:r>
      <w:r w:rsidRPr="00E05BC8">
        <w:rPr>
          <w:rFonts w:ascii="simsun" w:eastAsia="宋体" w:hAnsi="simsun" w:cs="宋体"/>
          <w:color w:val="555555"/>
          <w:kern w:val="0"/>
          <w:szCs w:val="21"/>
        </w:rPr>
        <w:t>10</w:t>
      </w:r>
      <w:r w:rsidRPr="00E05BC8">
        <w:rPr>
          <w:rFonts w:ascii="simsun" w:eastAsia="宋体" w:hAnsi="simsun" w:cs="宋体"/>
          <w:color w:val="555555"/>
          <w:kern w:val="0"/>
          <w:szCs w:val="21"/>
        </w:rPr>
        <w:t>分</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每一小题有多个正确答案，请把你认为正确的答案的编号填到对应的答题卡中，多选错选均不给分，少选一个扣</w:t>
      </w:r>
      <w:r w:rsidRPr="00E05BC8">
        <w:rPr>
          <w:rFonts w:ascii="simsun" w:eastAsia="宋体" w:hAnsi="simsun" w:cs="宋体"/>
          <w:color w:val="555555"/>
          <w:kern w:val="0"/>
          <w:szCs w:val="21"/>
        </w:rPr>
        <w:t>1</w:t>
      </w:r>
      <w:r w:rsidRPr="00E05BC8">
        <w:rPr>
          <w:rFonts w:ascii="simsun" w:eastAsia="宋体" w:hAnsi="simsun" w:cs="宋体"/>
          <w:color w:val="555555"/>
          <w:kern w:val="0"/>
          <w:szCs w:val="21"/>
        </w:rPr>
        <w:t>分）。</w:t>
      </w:r>
    </w:p>
    <w:p w:rsidR="00E05BC8" w:rsidRPr="00E05BC8" w:rsidRDefault="00E05BC8" w:rsidP="00E05BC8">
      <w:pPr>
        <w:widowControl/>
        <w:shd w:val="clear" w:color="auto" w:fill="FFFFFF"/>
        <w:spacing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51</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ACD     52</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ABCD   53</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ABCD   54</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ABD   55</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BCD</w:t>
      </w:r>
    </w:p>
    <w:p w:rsidR="00E05BC8" w:rsidRPr="00E05BC8" w:rsidRDefault="00E05BC8" w:rsidP="00E05BC8">
      <w:pPr>
        <w:widowControl/>
        <w:shd w:val="clear" w:color="auto" w:fill="FFFFFF"/>
        <w:spacing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三、软件操作选择题（本大题共</w:t>
      </w:r>
      <w:r w:rsidRPr="00E05BC8">
        <w:rPr>
          <w:rFonts w:ascii="simsun" w:eastAsia="宋体" w:hAnsi="simsun" w:cs="宋体"/>
          <w:color w:val="555555"/>
          <w:kern w:val="0"/>
          <w:szCs w:val="21"/>
        </w:rPr>
        <w:t>15</w:t>
      </w:r>
      <w:r w:rsidRPr="00E05BC8">
        <w:rPr>
          <w:rFonts w:ascii="simsun" w:eastAsia="宋体" w:hAnsi="simsun" w:cs="宋体"/>
          <w:color w:val="555555"/>
          <w:kern w:val="0"/>
          <w:szCs w:val="21"/>
        </w:rPr>
        <w:t>小题，考生可以选择任意</w:t>
      </w:r>
      <w:r w:rsidRPr="00E05BC8">
        <w:rPr>
          <w:rFonts w:ascii="simsun" w:eastAsia="宋体" w:hAnsi="simsun" w:cs="宋体"/>
          <w:color w:val="555555"/>
          <w:kern w:val="0"/>
          <w:szCs w:val="21"/>
        </w:rPr>
        <w:t>5</w:t>
      </w:r>
      <w:r w:rsidRPr="00E05BC8">
        <w:rPr>
          <w:rFonts w:ascii="simsun" w:eastAsia="宋体" w:hAnsi="simsun" w:cs="宋体"/>
          <w:color w:val="555555"/>
          <w:kern w:val="0"/>
          <w:szCs w:val="21"/>
        </w:rPr>
        <w:t>题作答，满分</w:t>
      </w:r>
      <w:r w:rsidRPr="00E05BC8">
        <w:rPr>
          <w:rFonts w:ascii="simsun" w:eastAsia="宋体" w:hAnsi="simsun" w:cs="宋体"/>
          <w:color w:val="555555"/>
          <w:kern w:val="0"/>
          <w:szCs w:val="21"/>
        </w:rPr>
        <w:t>10</w:t>
      </w:r>
      <w:r w:rsidRPr="00E05BC8">
        <w:rPr>
          <w:rFonts w:ascii="simsun" w:eastAsia="宋体" w:hAnsi="simsun" w:cs="宋体"/>
          <w:color w:val="555555"/>
          <w:kern w:val="0"/>
          <w:szCs w:val="21"/>
        </w:rPr>
        <w:t>分，答错一题扣</w:t>
      </w:r>
      <w:r w:rsidRPr="00E05BC8">
        <w:rPr>
          <w:rFonts w:ascii="simsun" w:eastAsia="宋体" w:hAnsi="simsun" w:cs="宋体"/>
          <w:color w:val="555555"/>
          <w:kern w:val="0"/>
          <w:szCs w:val="21"/>
        </w:rPr>
        <w:t>2</w:t>
      </w:r>
      <w:r w:rsidRPr="00E05BC8">
        <w:rPr>
          <w:rFonts w:ascii="simsun" w:eastAsia="宋体" w:hAnsi="simsun" w:cs="宋体"/>
          <w:color w:val="555555"/>
          <w:kern w:val="0"/>
          <w:szCs w:val="21"/>
        </w:rPr>
        <w:t>分；每一小题只有一个正确答案，请把你认为正确的答案选项涂写到答题卡对应的位置上）。</w:t>
      </w:r>
    </w:p>
    <w:p w:rsidR="00E05BC8" w:rsidRPr="00E05BC8" w:rsidRDefault="00E05BC8" w:rsidP="00E05BC8">
      <w:pPr>
        <w:widowControl/>
        <w:shd w:val="clear" w:color="auto" w:fill="FFFFFF"/>
        <w:spacing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56-60:DDDBC      61-65:BCCDC      66-70:DBABD</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五、简答题目：</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本大题共</w:t>
      </w:r>
      <w:r w:rsidRPr="00E05BC8">
        <w:rPr>
          <w:rFonts w:ascii="simsun" w:eastAsia="宋体" w:hAnsi="simsun" w:cs="宋体"/>
          <w:color w:val="555555"/>
          <w:kern w:val="0"/>
          <w:szCs w:val="21"/>
        </w:rPr>
        <w:t>5</w:t>
      </w:r>
      <w:r w:rsidRPr="00E05BC8">
        <w:rPr>
          <w:rFonts w:ascii="simsun" w:eastAsia="宋体" w:hAnsi="simsun" w:cs="宋体"/>
          <w:color w:val="555555"/>
          <w:kern w:val="0"/>
          <w:szCs w:val="21"/>
        </w:rPr>
        <w:t>小题，每小题</w:t>
      </w:r>
      <w:r w:rsidRPr="00E05BC8">
        <w:rPr>
          <w:rFonts w:ascii="simsun" w:eastAsia="宋体" w:hAnsi="simsun" w:cs="宋体"/>
          <w:color w:val="555555"/>
          <w:kern w:val="0"/>
          <w:szCs w:val="21"/>
        </w:rPr>
        <w:t>7</w:t>
      </w:r>
      <w:r w:rsidRPr="00E05BC8">
        <w:rPr>
          <w:rFonts w:ascii="simsun" w:eastAsia="宋体" w:hAnsi="simsun" w:cs="宋体"/>
          <w:color w:val="555555"/>
          <w:kern w:val="0"/>
          <w:szCs w:val="21"/>
        </w:rPr>
        <w:t>分，共</w:t>
      </w:r>
      <w:r w:rsidRPr="00E05BC8">
        <w:rPr>
          <w:rFonts w:ascii="simsun" w:eastAsia="宋体" w:hAnsi="simsun" w:cs="宋体"/>
          <w:color w:val="555555"/>
          <w:kern w:val="0"/>
          <w:szCs w:val="21"/>
        </w:rPr>
        <w:t>35</w:t>
      </w:r>
      <w:r w:rsidRPr="00E05BC8">
        <w:rPr>
          <w:rFonts w:ascii="simsun" w:eastAsia="宋体" w:hAnsi="simsun" w:cs="宋体"/>
          <w:color w:val="555555"/>
          <w:kern w:val="0"/>
          <w:szCs w:val="21"/>
        </w:rPr>
        <w:t>分，请将答案填写主观题目答题卡上</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76</w:t>
      </w:r>
      <w:r w:rsidRPr="00E05BC8">
        <w:rPr>
          <w:rFonts w:ascii="simsun" w:eastAsia="宋体" w:hAnsi="simsun" w:cs="宋体"/>
          <w:color w:val="555555"/>
          <w:kern w:val="0"/>
          <w:szCs w:val="21"/>
        </w:rPr>
        <w:t>：答：空间数据库指的是地理信息系统在计算机物理存储介质上存储的与应用相关的地理空间数据的总和。包括数据库、数据库管理系统和数据库应用系统三个组成部分。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77</w:t>
      </w:r>
      <w:r w:rsidRPr="00E05BC8">
        <w:rPr>
          <w:rFonts w:ascii="simsun" w:eastAsia="宋体" w:hAnsi="simsun" w:cs="宋体"/>
          <w:color w:val="555555"/>
          <w:kern w:val="0"/>
          <w:szCs w:val="21"/>
        </w:rPr>
        <w:t>：答：等高线具备以下基本特点：</w:t>
      </w:r>
      <w:r w:rsidRPr="00E05BC8">
        <w:rPr>
          <w:rFonts w:ascii="simsun" w:eastAsia="宋体" w:hAnsi="simsun" w:cs="宋体"/>
          <w:color w:val="555555"/>
          <w:kern w:val="0"/>
          <w:szCs w:val="21"/>
        </w:rPr>
        <w:t>1</w:t>
      </w:r>
      <w:r w:rsidRPr="00E05BC8">
        <w:rPr>
          <w:rFonts w:ascii="simsun" w:eastAsia="宋体" w:hAnsi="simsun" w:cs="宋体"/>
          <w:color w:val="555555"/>
          <w:kern w:val="0"/>
          <w:szCs w:val="21"/>
        </w:rPr>
        <w:t>、位于同一条等高线上的各点高程相等。</w:t>
      </w:r>
      <w:r w:rsidRPr="00E05BC8">
        <w:rPr>
          <w:rFonts w:ascii="simsun" w:eastAsia="宋体" w:hAnsi="simsun" w:cs="宋体"/>
          <w:color w:val="555555"/>
          <w:kern w:val="0"/>
          <w:szCs w:val="21"/>
        </w:rPr>
        <w:t>2</w:t>
      </w:r>
      <w:r w:rsidRPr="00E05BC8">
        <w:rPr>
          <w:rFonts w:ascii="simsun" w:eastAsia="宋体" w:hAnsi="simsun" w:cs="宋体"/>
          <w:color w:val="555555"/>
          <w:kern w:val="0"/>
          <w:szCs w:val="21"/>
        </w:rPr>
        <w:t>、等高线是封闭连续的曲线。</w:t>
      </w:r>
      <w:r w:rsidRPr="00E05BC8">
        <w:rPr>
          <w:rFonts w:ascii="simsun" w:eastAsia="宋体" w:hAnsi="simsun" w:cs="宋体"/>
          <w:color w:val="555555"/>
          <w:kern w:val="0"/>
          <w:szCs w:val="21"/>
        </w:rPr>
        <w:t>3</w:t>
      </w:r>
      <w:r w:rsidRPr="00E05BC8">
        <w:rPr>
          <w:rFonts w:ascii="simsun" w:eastAsia="宋体" w:hAnsi="simsun" w:cs="宋体"/>
          <w:color w:val="555555"/>
          <w:kern w:val="0"/>
          <w:szCs w:val="21"/>
        </w:rPr>
        <w:t>、等高线图形与实地保持几何相似关系。</w:t>
      </w:r>
      <w:r w:rsidRPr="00E05BC8">
        <w:rPr>
          <w:rFonts w:ascii="simsun" w:eastAsia="宋体" w:hAnsi="simsun" w:cs="宋体"/>
          <w:color w:val="555555"/>
          <w:kern w:val="0"/>
          <w:szCs w:val="21"/>
        </w:rPr>
        <w:t>4</w:t>
      </w:r>
      <w:r w:rsidRPr="00E05BC8">
        <w:rPr>
          <w:rFonts w:ascii="simsun" w:eastAsia="宋体" w:hAnsi="simsun" w:cs="宋体"/>
          <w:color w:val="555555"/>
          <w:kern w:val="0"/>
          <w:szCs w:val="21"/>
        </w:rPr>
        <w:t>、在等高距相同的情况下，等高线愈密，坡度愈陡，等高线愈稀，坡度愈缓。</w:t>
      </w:r>
      <w:r w:rsidRPr="00E05BC8">
        <w:rPr>
          <w:rFonts w:ascii="simsun" w:eastAsia="宋体" w:hAnsi="simsun" w:cs="宋体"/>
          <w:b/>
          <w:bCs/>
          <w:color w:val="555555"/>
          <w:kern w:val="0"/>
          <w:szCs w:val="21"/>
        </w:rPr>
        <w:t>（</w:t>
      </w:r>
      <w:r w:rsidRPr="00E05BC8">
        <w:rPr>
          <w:rFonts w:ascii="simsun" w:eastAsia="宋体" w:hAnsi="simsun" w:cs="宋体"/>
          <w:b/>
          <w:bCs/>
          <w:color w:val="555555"/>
          <w:kern w:val="0"/>
          <w:szCs w:val="21"/>
        </w:rPr>
        <w:t>5</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等高线分首曲线、计曲线、间曲线和助曲线四种。</w:t>
      </w:r>
      <w:r w:rsidRPr="00E05BC8">
        <w:rPr>
          <w:rFonts w:ascii="simsun" w:eastAsia="宋体" w:hAnsi="simsun" w:cs="宋体"/>
          <w:b/>
          <w:bCs/>
          <w:color w:val="555555"/>
          <w:kern w:val="0"/>
          <w:szCs w:val="21"/>
        </w:rPr>
        <w:t>（</w:t>
      </w:r>
      <w:r w:rsidRPr="00E05BC8">
        <w:rPr>
          <w:rFonts w:ascii="simsun" w:eastAsia="宋体" w:hAnsi="simsun" w:cs="宋体"/>
          <w:b/>
          <w:bCs/>
          <w:color w:val="555555"/>
          <w:kern w:val="0"/>
          <w:szCs w:val="21"/>
        </w:rPr>
        <w:t>2</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lastRenderedPageBreak/>
        <w:t>78</w:t>
      </w:r>
      <w:r w:rsidRPr="00E05BC8">
        <w:rPr>
          <w:rFonts w:ascii="simsun" w:eastAsia="宋体" w:hAnsi="simsun" w:cs="宋体"/>
          <w:color w:val="555555"/>
          <w:kern w:val="0"/>
          <w:szCs w:val="21"/>
        </w:rPr>
        <w:t>：答：地理信息系统简称</w:t>
      </w:r>
      <w:r w:rsidRPr="00E05BC8">
        <w:rPr>
          <w:rFonts w:ascii="simsun" w:eastAsia="宋体" w:hAnsi="simsun" w:cs="宋体"/>
          <w:color w:val="555555"/>
          <w:kern w:val="0"/>
          <w:szCs w:val="21"/>
        </w:rPr>
        <w:t>GIS</w:t>
      </w:r>
      <w:r w:rsidRPr="00E05BC8">
        <w:rPr>
          <w:rFonts w:ascii="simsun" w:eastAsia="宋体" w:hAnsi="simsun" w:cs="宋体"/>
          <w:color w:val="555555"/>
          <w:kern w:val="0"/>
          <w:szCs w:val="21"/>
        </w:rPr>
        <w:t>，由计算机硬件、软件和不同的方法组成的系统，该系统设计支持空间数据的采集、管理、处理、分析、建模和显示，以便解决复杂的规划和管理问题。</w:t>
      </w:r>
      <w:r w:rsidRPr="00E05BC8">
        <w:rPr>
          <w:rFonts w:ascii="simsun" w:eastAsia="宋体" w:hAnsi="simsun" w:cs="宋体"/>
          <w:b/>
          <w:bCs/>
          <w:color w:val="555555"/>
          <w:kern w:val="0"/>
          <w:szCs w:val="21"/>
        </w:rPr>
        <w:t>（</w:t>
      </w:r>
      <w:r w:rsidRPr="00E05BC8">
        <w:rPr>
          <w:rFonts w:ascii="simsun" w:eastAsia="宋体" w:hAnsi="simsun" w:cs="宋体"/>
          <w:b/>
          <w:bCs/>
          <w:color w:val="555555"/>
          <w:kern w:val="0"/>
          <w:szCs w:val="21"/>
        </w:rPr>
        <w:t>3</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地理信息系统的基本功能包括以下方面：</w:t>
      </w:r>
      <w:r w:rsidRPr="00E05BC8">
        <w:rPr>
          <w:rFonts w:ascii="simsun" w:eastAsia="宋体" w:hAnsi="simsun" w:cs="宋体"/>
          <w:color w:val="555555"/>
          <w:kern w:val="0"/>
          <w:szCs w:val="21"/>
        </w:rPr>
        <w:t>1</w:t>
      </w:r>
      <w:r w:rsidRPr="00E05BC8">
        <w:rPr>
          <w:rFonts w:ascii="simsun" w:eastAsia="宋体" w:hAnsi="simsun" w:cs="宋体"/>
          <w:color w:val="555555"/>
          <w:kern w:val="0"/>
          <w:szCs w:val="21"/>
        </w:rPr>
        <w:t>、数据采集与编辑。</w:t>
      </w:r>
      <w:r w:rsidRPr="00E05BC8">
        <w:rPr>
          <w:rFonts w:ascii="simsun" w:eastAsia="宋体" w:hAnsi="simsun" w:cs="宋体"/>
          <w:color w:val="555555"/>
          <w:kern w:val="0"/>
          <w:szCs w:val="21"/>
        </w:rPr>
        <w:t>2</w:t>
      </w:r>
      <w:r w:rsidRPr="00E05BC8">
        <w:rPr>
          <w:rFonts w:ascii="simsun" w:eastAsia="宋体" w:hAnsi="simsun" w:cs="宋体"/>
          <w:color w:val="555555"/>
          <w:kern w:val="0"/>
          <w:szCs w:val="21"/>
        </w:rPr>
        <w:t>、数据存储与管理。</w:t>
      </w:r>
      <w:r w:rsidRPr="00E05BC8">
        <w:rPr>
          <w:rFonts w:ascii="simsun" w:eastAsia="宋体" w:hAnsi="simsun" w:cs="宋体"/>
          <w:color w:val="555555"/>
          <w:kern w:val="0"/>
          <w:szCs w:val="21"/>
        </w:rPr>
        <w:t>3</w:t>
      </w:r>
      <w:r w:rsidRPr="00E05BC8">
        <w:rPr>
          <w:rFonts w:ascii="simsun" w:eastAsia="宋体" w:hAnsi="simsun" w:cs="宋体"/>
          <w:color w:val="555555"/>
          <w:kern w:val="0"/>
          <w:szCs w:val="21"/>
        </w:rPr>
        <w:t>、数据处理与变换。</w:t>
      </w:r>
      <w:r w:rsidRPr="00E05BC8">
        <w:rPr>
          <w:rFonts w:ascii="simsun" w:eastAsia="宋体" w:hAnsi="simsun" w:cs="宋体"/>
          <w:color w:val="555555"/>
          <w:kern w:val="0"/>
          <w:szCs w:val="21"/>
        </w:rPr>
        <w:t>4</w:t>
      </w:r>
      <w:r w:rsidRPr="00E05BC8">
        <w:rPr>
          <w:rFonts w:ascii="simsun" w:eastAsia="宋体" w:hAnsi="simsun" w:cs="宋体"/>
          <w:color w:val="555555"/>
          <w:kern w:val="0"/>
          <w:szCs w:val="21"/>
        </w:rPr>
        <w:t>、空间分析与统计。</w:t>
      </w:r>
      <w:r w:rsidRPr="00E05BC8">
        <w:rPr>
          <w:rFonts w:ascii="simsun" w:eastAsia="宋体" w:hAnsi="simsun" w:cs="宋体"/>
          <w:color w:val="555555"/>
          <w:kern w:val="0"/>
          <w:szCs w:val="21"/>
        </w:rPr>
        <w:t>5</w:t>
      </w:r>
      <w:r w:rsidRPr="00E05BC8">
        <w:rPr>
          <w:rFonts w:ascii="simsun" w:eastAsia="宋体" w:hAnsi="simsun" w:cs="宋体"/>
          <w:color w:val="555555"/>
          <w:kern w:val="0"/>
          <w:szCs w:val="21"/>
        </w:rPr>
        <w:t>、产品制作与显示。</w:t>
      </w:r>
      <w:r w:rsidRPr="00E05BC8">
        <w:rPr>
          <w:rFonts w:ascii="simsun" w:eastAsia="宋体" w:hAnsi="simsun" w:cs="宋体"/>
          <w:color w:val="555555"/>
          <w:kern w:val="0"/>
          <w:szCs w:val="21"/>
        </w:rPr>
        <w:t>6</w:t>
      </w:r>
      <w:r w:rsidRPr="00E05BC8">
        <w:rPr>
          <w:rFonts w:ascii="simsun" w:eastAsia="宋体" w:hAnsi="simsun" w:cs="宋体"/>
          <w:color w:val="555555"/>
          <w:kern w:val="0"/>
          <w:szCs w:val="21"/>
        </w:rPr>
        <w:t>、二次开发和编程。</w:t>
      </w:r>
      <w:r w:rsidRPr="00E05BC8">
        <w:rPr>
          <w:rFonts w:ascii="simsun" w:eastAsia="宋体" w:hAnsi="simsun" w:cs="宋体"/>
          <w:b/>
          <w:bCs/>
          <w:color w:val="555555"/>
          <w:kern w:val="0"/>
          <w:szCs w:val="21"/>
        </w:rPr>
        <w:t>（</w:t>
      </w:r>
      <w:r w:rsidRPr="00E05BC8">
        <w:rPr>
          <w:rFonts w:ascii="simsun" w:eastAsia="宋体" w:hAnsi="simsun" w:cs="宋体"/>
          <w:b/>
          <w:bCs/>
          <w:color w:val="555555"/>
          <w:kern w:val="0"/>
          <w:szCs w:val="21"/>
        </w:rPr>
        <w:t>4</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79</w:t>
      </w:r>
      <w:r w:rsidRPr="00E05BC8">
        <w:rPr>
          <w:rFonts w:ascii="simsun" w:eastAsia="宋体" w:hAnsi="simsun" w:cs="宋体"/>
          <w:color w:val="555555"/>
          <w:kern w:val="0"/>
          <w:szCs w:val="21"/>
        </w:rPr>
        <w:t>：答：空间缓冲区分析是指根据分析对象的点线面实体，自动建立他们周围一定距离的带状区，用以识别这些实体或主体对邻近对象的辐射范围或影响度，以便为某项分析或决策提供依据。比如：在林业规划中，需要按照距河流一定纵深的范围来规划森林的砍伐区，以防止水土流失。</w:t>
      </w:r>
      <w:r w:rsidRPr="00E05BC8">
        <w:rPr>
          <w:rFonts w:ascii="simsun" w:eastAsia="宋体" w:hAnsi="simsun" w:cs="宋体"/>
          <w:b/>
          <w:bCs/>
          <w:color w:val="555555"/>
          <w:kern w:val="0"/>
          <w:szCs w:val="21"/>
        </w:rPr>
        <w:t>（答对概念</w:t>
      </w:r>
      <w:r w:rsidRPr="00E05BC8">
        <w:rPr>
          <w:rFonts w:ascii="simsun" w:eastAsia="宋体" w:hAnsi="simsun" w:cs="宋体"/>
          <w:b/>
          <w:bCs/>
          <w:color w:val="555555"/>
          <w:kern w:val="0"/>
          <w:szCs w:val="21"/>
        </w:rPr>
        <w:t>2</w:t>
      </w:r>
      <w:r w:rsidRPr="00E05BC8">
        <w:rPr>
          <w:rFonts w:ascii="simsun" w:eastAsia="宋体" w:hAnsi="simsun" w:cs="宋体"/>
          <w:b/>
          <w:bCs/>
          <w:color w:val="555555"/>
          <w:kern w:val="0"/>
          <w:szCs w:val="21"/>
        </w:rPr>
        <w:t>分，举例</w:t>
      </w:r>
      <w:r w:rsidRPr="00E05BC8">
        <w:rPr>
          <w:rFonts w:ascii="simsun" w:eastAsia="宋体" w:hAnsi="simsun" w:cs="宋体"/>
          <w:b/>
          <w:bCs/>
          <w:color w:val="555555"/>
          <w:kern w:val="0"/>
          <w:szCs w:val="21"/>
        </w:rPr>
        <w:t>1.5</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    </w:t>
      </w:r>
      <w:r w:rsidRPr="00E05BC8">
        <w:rPr>
          <w:rFonts w:ascii="simsun" w:eastAsia="宋体" w:hAnsi="simsun" w:cs="宋体"/>
          <w:color w:val="555555"/>
          <w:kern w:val="0"/>
          <w:szCs w:val="21"/>
        </w:rPr>
        <w:t>空间叠合分析是指在统一空间参照系统条件下，每次将同一地区两个地理对象的图层进行叠合，以产生空间区域的多重属性特征，或建立地理对象之间的空间对应关系。比如，某矿区内，含有大量铁矿，同时，该矿区也含有大量铜矿。将铁矿数据与铜矿数据进行叠加分析，可以得到同时含有铁矿和铜矿的共同区域。</w:t>
      </w:r>
      <w:r w:rsidRPr="00E05BC8">
        <w:rPr>
          <w:rFonts w:ascii="simsun" w:eastAsia="宋体" w:hAnsi="simsun" w:cs="宋体"/>
          <w:b/>
          <w:bCs/>
          <w:color w:val="555555"/>
          <w:kern w:val="0"/>
          <w:szCs w:val="21"/>
        </w:rPr>
        <w:t>（答对概念</w:t>
      </w:r>
      <w:r w:rsidRPr="00E05BC8">
        <w:rPr>
          <w:rFonts w:ascii="simsun" w:eastAsia="宋体" w:hAnsi="simsun" w:cs="宋体"/>
          <w:b/>
          <w:bCs/>
          <w:color w:val="555555"/>
          <w:kern w:val="0"/>
          <w:szCs w:val="21"/>
        </w:rPr>
        <w:t>2</w:t>
      </w:r>
      <w:r w:rsidRPr="00E05BC8">
        <w:rPr>
          <w:rFonts w:ascii="simsun" w:eastAsia="宋体" w:hAnsi="simsun" w:cs="宋体"/>
          <w:b/>
          <w:bCs/>
          <w:color w:val="555555"/>
          <w:kern w:val="0"/>
          <w:szCs w:val="21"/>
        </w:rPr>
        <w:t>分，举例</w:t>
      </w:r>
      <w:r w:rsidRPr="00E05BC8">
        <w:rPr>
          <w:rFonts w:ascii="simsun" w:eastAsia="宋体" w:hAnsi="simsun" w:cs="宋体"/>
          <w:b/>
          <w:bCs/>
          <w:color w:val="555555"/>
          <w:kern w:val="0"/>
          <w:szCs w:val="21"/>
        </w:rPr>
        <w:t>1.5</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80</w:t>
      </w:r>
      <w:r w:rsidRPr="00E05BC8">
        <w:rPr>
          <w:rFonts w:ascii="simsun" w:eastAsia="宋体" w:hAnsi="simsun" w:cs="宋体"/>
          <w:color w:val="555555"/>
          <w:kern w:val="0"/>
          <w:szCs w:val="21"/>
        </w:rPr>
        <w:t>：答：</w:t>
      </w:r>
      <w:r w:rsidRPr="00E05BC8">
        <w:rPr>
          <w:rFonts w:ascii="simsun" w:eastAsia="宋体" w:hAnsi="simsun" w:cs="宋体"/>
          <w:color w:val="555555"/>
          <w:kern w:val="0"/>
          <w:szCs w:val="21"/>
        </w:rPr>
        <w:t>1</w:t>
      </w:r>
      <w:r w:rsidRPr="00E05BC8">
        <w:rPr>
          <w:rFonts w:ascii="simsun" w:eastAsia="宋体" w:hAnsi="simsun" w:cs="宋体"/>
          <w:color w:val="555555"/>
          <w:kern w:val="0"/>
          <w:szCs w:val="21"/>
        </w:rPr>
        <w:t>、导航作用。根据车辆到达的目的地，规划路线。</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        2</w:t>
      </w:r>
      <w:r w:rsidRPr="00E05BC8">
        <w:rPr>
          <w:rFonts w:ascii="simsun" w:eastAsia="宋体" w:hAnsi="simsun" w:cs="宋体"/>
          <w:color w:val="555555"/>
          <w:kern w:val="0"/>
          <w:szCs w:val="21"/>
        </w:rPr>
        <w:t>、监控定位作用。车辆安装了卫星导航系统，可以实时监控和定位车辆的方位。</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        3</w:t>
      </w:r>
      <w:r w:rsidRPr="00E05BC8">
        <w:rPr>
          <w:rFonts w:ascii="simsun" w:eastAsia="宋体" w:hAnsi="simsun" w:cs="宋体"/>
          <w:color w:val="555555"/>
          <w:kern w:val="0"/>
          <w:szCs w:val="21"/>
        </w:rPr>
        <w:t>、通讯作用。</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b/>
          <w:bCs/>
          <w:color w:val="555555"/>
          <w:kern w:val="0"/>
          <w:szCs w:val="21"/>
        </w:rPr>
        <w:t>（答对</w:t>
      </w:r>
      <w:r w:rsidRPr="00E05BC8">
        <w:rPr>
          <w:rFonts w:ascii="simsun" w:eastAsia="宋体" w:hAnsi="simsun" w:cs="宋体"/>
          <w:b/>
          <w:bCs/>
          <w:color w:val="555555"/>
          <w:kern w:val="0"/>
          <w:szCs w:val="21"/>
        </w:rPr>
        <w:t>2</w:t>
      </w:r>
      <w:r w:rsidRPr="00E05BC8">
        <w:rPr>
          <w:rFonts w:ascii="simsun" w:eastAsia="宋体" w:hAnsi="simsun" w:cs="宋体"/>
          <w:b/>
          <w:bCs/>
          <w:color w:val="555555"/>
          <w:kern w:val="0"/>
          <w:szCs w:val="21"/>
        </w:rPr>
        <w:t>个作用给</w:t>
      </w:r>
      <w:r w:rsidRPr="00E05BC8">
        <w:rPr>
          <w:rFonts w:ascii="simsun" w:eastAsia="宋体" w:hAnsi="simsun" w:cs="宋体"/>
          <w:b/>
          <w:bCs/>
          <w:color w:val="555555"/>
          <w:kern w:val="0"/>
          <w:szCs w:val="21"/>
        </w:rPr>
        <w:t>5</w:t>
      </w:r>
      <w:r w:rsidRPr="00E05BC8">
        <w:rPr>
          <w:rFonts w:ascii="simsun" w:eastAsia="宋体" w:hAnsi="simsun" w:cs="宋体"/>
          <w:b/>
          <w:bCs/>
          <w:color w:val="555555"/>
          <w:kern w:val="0"/>
          <w:szCs w:val="21"/>
        </w:rPr>
        <w:t>分，答对</w:t>
      </w:r>
      <w:r w:rsidRPr="00E05BC8">
        <w:rPr>
          <w:rFonts w:ascii="simsun" w:eastAsia="宋体" w:hAnsi="simsun" w:cs="宋体"/>
          <w:b/>
          <w:bCs/>
          <w:color w:val="555555"/>
          <w:kern w:val="0"/>
          <w:szCs w:val="21"/>
        </w:rPr>
        <w:t>3</w:t>
      </w:r>
      <w:r w:rsidRPr="00E05BC8">
        <w:rPr>
          <w:rFonts w:ascii="simsun" w:eastAsia="宋体" w:hAnsi="simsun" w:cs="宋体"/>
          <w:b/>
          <w:bCs/>
          <w:color w:val="555555"/>
          <w:kern w:val="0"/>
          <w:szCs w:val="21"/>
        </w:rPr>
        <w:t>及以上作用给</w:t>
      </w:r>
      <w:r w:rsidRPr="00E05BC8">
        <w:rPr>
          <w:rFonts w:ascii="simsun" w:eastAsia="宋体" w:hAnsi="simsun" w:cs="宋体"/>
          <w:b/>
          <w:bCs/>
          <w:color w:val="555555"/>
          <w:kern w:val="0"/>
          <w:szCs w:val="21"/>
        </w:rPr>
        <w:t>7</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br/>
        <w:t> </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六、论述题：</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本大题共</w:t>
      </w:r>
      <w:r w:rsidRPr="00E05BC8">
        <w:rPr>
          <w:rFonts w:ascii="simsun" w:eastAsia="宋体" w:hAnsi="simsun" w:cs="宋体"/>
          <w:color w:val="555555"/>
          <w:kern w:val="0"/>
          <w:szCs w:val="21"/>
        </w:rPr>
        <w:t>2</w:t>
      </w:r>
      <w:r w:rsidRPr="00E05BC8">
        <w:rPr>
          <w:rFonts w:ascii="simsun" w:eastAsia="宋体" w:hAnsi="simsun" w:cs="宋体"/>
          <w:color w:val="555555"/>
          <w:kern w:val="0"/>
          <w:szCs w:val="21"/>
        </w:rPr>
        <w:t>小题，每小题</w:t>
      </w:r>
      <w:r w:rsidRPr="00E05BC8">
        <w:rPr>
          <w:rFonts w:ascii="simsun" w:eastAsia="宋体" w:hAnsi="simsun" w:cs="宋体"/>
          <w:color w:val="555555"/>
          <w:kern w:val="0"/>
          <w:szCs w:val="21"/>
        </w:rPr>
        <w:t>15</w:t>
      </w:r>
      <w:r w:rsidRPr="00E05BC8">
        <w:rPr>
          <w:rFonts w:ascii="simsun" w:eastAsia="宋体" w:hAnsi="simsun" w:cs="宋体"/>
          <w:color w:val="555555"/>
          <w:kern w:val="0"/>
          <w:szCs w:val="21"/>
        </w:rPr>
        <w:t>分，共</w:t>
      </w:r>
      <w:r w:rsidRPr="00E05BC8">
        <w:rPr>
          <w:rFonts w:ascii="simsun" w:eastAsia="宋体" w:hAnsi="simsun" w:cs="宋体"/>
          <w:color w:val="555555"/>
          <w:kern w:val="0"/>
          <w:szCs w:val="21"/>
        </w:rPr>
        <w:t>30</w:t>
      </w:r>
      <w:r w:rsidRPr="00E05BC8">
        <w:rPr>
          <w:rFonts w:ascii="simsun" w:eastAsia="宋体" w:hAnsi="simsun" w:cs="宋体"/>
          <w:color w:val="555555"/>
          <w:kern w:val="0"/>
          <w:szCs w:val="21"/>
        </w:rPr>
        <w:t>分，请将答案直接填写主观题目答题卡上，可以借助任意</w:t>
      </w:r>
      <w:r w:rsidRPr="00E05BC8">
        <w:rPr>
          <w:rFonts w:ascii="simsun" w:eastAsia="宋体" w:hAnsi="simsun" w:cs="宋体"/>
          <w:color w:val="555555"/>
          <w:kern w:val="0"/>
          <w:szCs w:val="21"/>
        </w:rPr>
        <w:t>GIS</w:t>
      </w:r>
      <w:r w:rsidRPr="00E05BC8">
        <w:rPr>
          <w:rFonts w:ascii="simsun" w:eastAsia="宋体" w:hAnsi="simsun" w:cs="宋体"/>
          <w:color w:val="555555"/>
          <w:kern w:val="0"/>
          <w:szCs w:val="21"/>
        </w:rPr>
        <w:t>平台软件进行描述</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81</w:t>
      </w:r>
      <w:r w:rsidRPr="00E05BC8">
        <w:rPr>
          <w:rFonts w:ascii="simsun" w:eastAsia="宋体" w:hAnsi="simsun" w:cs="宋体"/>
          <w:color w:val="555555"/>
          <w:kern w:val="0"/>
          <w:szCs w:val="21"/>
        </w:rPr>
        <w:t>：答：</w:t>
      </w:r>
      <w:r w:rsidRPr="00E05BC8">
        <w:rPr>
          <w:rFonts w:ascii="simsun" w:eastAsia="宋体" w:hAnsi="simsun" w:cs="宋体"/>
          <w:color w:val="555555"/>
          <w:kern w:val="0"/>
          <w:szCs w:val="21"/>
        </w:rPr>
        <w:t>1</w:t>
      </w:r>
      <w:r w:rsidRPr="00E05BC8">
        <w:rPr>
          <w:rFonts w:ascii="simsun" w:eastAsia="宋体" w:hAnsi="simsun" w:cs="宋体"/>
          <w:color w:val="555555"/>
          <w:kern w:val="0"/>
          <w:szCs w:val="21"/>
        </w:rPr>
        <w:t>、还需城市建筑物的高程数据。建筑物贴片。</w:t>
      </w:r>
      <w:r w:rsidRPr="00E05BC8">
        <w:rPr>
          <w:rFonts w:ascii="simsun" w:eastAsia="宋体" w:hAnsi="simsun" w:cs="宋体"/>
          <w:b/>
          <w:bCs/>
          <w:color w:val="555555"/>
          <w:kern w:val="0"/>
          <w:szCs w:val="21"/>
        </w:rPr>
        <w:t>（</w:t>
      </w:r>
      <w:r w:rsidRPr="00E05BC8">
        <w:rPr>
          <w:rFonts w:ascii="simsun" w:eastAsia="宋体" w:hAnsi="simsun" w:cs="宋体"/>
          <w:b/>
          <w:bCs/>
          <w:color w:val="555555"/>
          <w:kern w:val="0"/>
          <w:szCs w:val="21"/>
        </w:rPr>
        <w:t>5</w:t>
      </w:r>
      <w:r w:rsidRPr="00E05BC8">
        <w:rPr>
          <w:rFonts w:ascii="simsun" w:eastAsia="宋体" w:hAnsi="simsun" w:cs="宋体"/>
          <w:b/>
          <w:bCs/>
          <w:color w:val="555555"/>
          <w:kern w:val="0"/>
          <w:szCs w:val="21"/>
        </w:rPr>
        <w:t>分）</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   </w:t>
      </w:r>
      <w:r w:rsidRPr="00E05BC8">
        <w:rPr>
          <w:rFonts w:ascii="simsun" w:eastAsia="宋体" w:hAnsi="simsun" w:cs="宋体"/>
          <w:color w:val="555555"/>
          <w:kern w:val="0"/>
          <w:szCs w:val="21"/>
        </w:rPr>
        <w:t>实现过程：</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1</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 xml:space="preserve"> </w:t>
      </w:r>
      <w:r w:rsidRPr="00E05BC8">
        <w:rPr>
          <w:rFonts w:ascii="simsun" w:eastAsia="宋体" w:hAnsi="simsun" w:cs="宋体"/>
          <w:color w:val="555555"/>
          <w:kern w:val="0"/>
          <w:szCs w:val="21"/>
        </w:rPr>
        <w:t>利用</w:t>
      </w:r>
      <w:proofErr w:type="spellStart"/>
      <w:r w:rsidRPr="00E05BC8">
        <w:rPr>
          <w:rFonts w:ascii="simsun" w:eastAsia="宋体" w:hAnsi="simsun" w:cs="宋体"/>
          <w:color w:val="555555"/>
          <w:kern w:val="0"/>
          <w:szCs w:val="21"/>
        </w:rPr>
        <w:t>MapGIS</w:t>
      </w:r>
      <w:proofErr w:type="spellEnd"/>
      <w:r w:rsidRPr="00E05BC8">
        <w:rPr>
          <w:rFonts w:ascii="simsun" w:eastAsia="宋体" w:hAnsi="simsun" w:cs="宋体"/>
          <w:color w:val="555555"/>
          <w:kern w:val="0"/>
          <w:szCs w:val="21"/>
        </w:rPr>
        <w:t xml:space="preserve"> K9</w:t>
      </w:r>
      <w:r w:rsidRPr="00E05BC8">
        <w:rPr>
          <w:rFonts w:ascii="simsun" w:eastAsia="宋体" w:hAnsi="simsun" w:cs="宋体"/>
          <w:color w:val="555555"/>
          <w:kern w:val="0"/>
          <w:szCs w:val="21"/>
        </w:rPr>
        <w:t>软件实现。将</w:t>
      </w:r>
      <w:r w:rsidRPr="00E05BC8">
        <w:rPr>
          <w:rFonts w:ascii="simsun" w:eastAsia="宋体" w:hAnsi="simsun" w:cs="宋体"/>
          <w:color w:val="555555"/>
          <w:kern w:val="0"/>
          <w:szCs w:val="21"/>
        </w:rPr>
        <w:t>1:5</w:t>
      </w:r>
      <w:r w:rsidRPr="00E05BC8">
        <w:rPr>
          <w:rFonts w:ascii="simsun" w:eastAsia="宋体" w:hAnsi="simsun" w:cs="宋体"/>
          <w:color w:val="555555"/>
          <w:kern w:val="0"/>
          <w:szCs w:val="21"/>
        </w:rPr>
        <w:t>万的影像图扫描，校正。</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2</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 xml:space="preserve"> </w:t>
      </w:r>
      <w:r w:rsidRPr="00E05BC8">
        <w:rPr>
          <w:rFonts w:ascii="simsun" w:eastAsia="宋体" w:hAnsi="simsun" w:cs="宋体"/>
          <w:color w:val="555555"/>
          <w:kern w:val="0"/>
          <w:szCs w:val="21"/>
        </w:rPr>
        <w:t>对校正后的影像图进行矢量化，得到矢量道路、房屋等数据。即城市电子地图。</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3</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 xml:space="preserve"> </w:t>
      </w:r>
      <w:r w:rsidRPr="00E05BC8">
        <w:rPr>
          <w:rFonts w:ascii="simsun" w:eastAsia="宋体" w:hAnsi="simsun" w:cs="宋体"/>
          <w:color w:val="555555"/>
          <w:kern w:val="0"/>
          <w:szCs w:val="21"/>
        </w:rPr>
        <w:t>将外业测得的房屋高程数据添加至房屋矢量数据的属性中。</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color w:val="555555"/>
          <w:kern w:val="0"/>
          <w:szCs w:val="21"/>
        </w:rPr>
        <w:t>4</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 xml:space="preserve"> </w:t>
      </w:r>
      <w:r w:rsidRPr="00E05BC8">
        <w:rPr>
          <w:rFonts w:ascii="simsun" w:eastAsia="宋体" w:hAnsi="simsun" w:cs="宋体"/>
          <w:color w:val="555555"/>
          <w:kern w:val="0"/>
          <w:szCs w:val="21"/>
        </w:rPr>
        <w:t>利用</w:t>
      </w:r>
      <w:proofErr w:type="spellStart"/>
      <w:r w:rsidRPr="00E05BC8">
        <w:rPr>
          <w:rFonts w:ascii="simsun" w:eastAsia="宋体" w:hAnsi="simsun" w:cs="宋体"/>
          <w:color w:val="555555"/>
          <w:kern w:val="0"/>
          <w:szCs w:val="21"/>
        </w:rPr>
        <w:t>MapGIS</w:t>
      </w:r>
      <w:proofErr w:type="spellEnd"/>
      <w:r w:rsidRPr="00E05BC8">
        <w:rPr>
          <w:rFonts w:ascii="simsun" w:eastAsia="宋体" w:hAnsi="simsun" w:cs="宋体"/>
          <w:color w:val="555555"/>
          <w:kern w:val="0"/>
          <w:szCs w:val="21"/>
        </w:rPr>
        <w:t xml:space="preserve"> K9 </w:t>
      </w:r>
      <w:r w:rsidRPr="00E05BC8">
        <w:rPr>
          <w:rFonts w:ascii="simsun" w:eastAsia="宋体" w:hAnsi="simsun" w:cs="宋体"/>
          <w:color w:val="555555"/>
          <w:kern w:val="0"/>
          <w:szCs w:val="21"/>
        </w:rPr>
        <w:t>三维建模，建立起城市三维景观系统，并附房屋</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贴片</w:t>
      </w:r>
      <w:r w:rsidRPr="00E05BC8">
        <w:rPr>
          <w:rFonts w:ascii="simsun" w:eastAsia="宋体" w:hAnsi="simsun" w:cs="宋体"/>
          <w:color w:val="555555"/>
          <w:kern w:val="0"/>
          <w:szCs w:val="21"/>
        </w:rPr>
        <w:t>”</w:t>
      </w:r>
      <w:r w:rsidRPr="00E05BC8">
        <w:rPr>
          <w:rFonts w:ascii="simsun" w:eastAsia="宋体" w:hAnsi="simsun" w:cs="宋体"/>
          <w:color w:val="555555"/>
          <w:kern w:val="0"/>
          <w:szCs w:val="21"/>
        </w:rPr>
        <w:t>。即附上将房屋外观图片，形式三维城市景观。</w:t>
      </w:r>
    </w:p>
    <w:p w:rsidR="00E05BC8" w:rsidRPr="00E05BC8" w:rsidRDefault="00E05BC8" w:rsidP="00E05BC8">
      <w:pPr>
        <w:widowControl/>
        <w:shd w:val="clear" w:color="auto" w:fill="FFFFFF"/>
        <w:spacing w:after="75" w:line="315" w:lineRule="atLeast"/>
        <w:jc w:val="left"/>
        <w:rPr>
          <w:rFonts w:ascii="simsun" w:eastAsia="宋体" w:hAnsi="simsun" w:cs="宋体"/>
          <w:color w:val="555555"/>
          <w:kern w:val="0"/>
          <w:szCs w:val="21"/>
        </w:rPr>
      </w:pPr>
      <w:r w:rsidRPr="00E05BC8">
        <w:rPr>
          <w:rFonts w:ascii="simsun" w:eastAsia="宋体" w:hAnsi="simsun" w:cs="宋体"/>
          <w:b/>
          <w:bCs/>
          <w:color w:val="555555"/>
          <w:kern w:val="0"/>
          <w:szCs w:val="21"/>
        </w:rPr>
        <w:t>（</w:t>
      </w:r>
      <w:r w:rsidRPr="00E05BC8">
        <w:rPr>
          <w:rFonts w:ascii="simsun" w:eastAsia="宋体" w:hAnsi="simsun" w:cs="宋体"/>
          <w:b/>
          <w:bCs/>
          <w:color w:val="555555"/>
          <w:kern w:val="0"/>
          <w:szCs w:val="21"/>
        </w:rPr>
        <w:t>10</w:t>
      </w:r>
      <w:r w:rsidRPr="00E05BC8">
        <w:rPr>
          <w:rFonts w:ascii="simsun" w:eastAsia="宋体" w:hAnsi="simsun" w:cs="宋体"/>
          <w:b/>
          <w:bCs/>
          <w:color w:val="555555"/>
          <w:kern w:val="0"/>
          <w:szCs w:val="21"/>
        </w:rPr>
        <w:t>分）</w:t>
      </w:r>
    </w:p>
    <w:p w:rsidR="000D6B71" w:rsidRDefault="000D6B71">
      <w:pPr>
        <w:rPr>
          <w:rFonts w:hint="eastAsia"/>
        </w:rPr>
      </w:pPr>
    </w:p>
    <w:sectPr w:rsidR="000D6B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238"/>
    <w:rsid w:val="000A3238"/>
    <w:rsid w:val="000D6B71"/>
    <w:rsid w:val="00E05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05BC8"/>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05BC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05BC8"/>
    <w:rPr>
      <w:rFonts w:ascii="宋体" w:eastAsia="宋体" w:hAnsi="宋体" w:cs="宋体"/>
      <w:b/>
      <w:bCs/>
      <w:kern w:val="0"/>
      <w:sz w:val="36"/>
      <w:szCs w:val="36"/>
    </w:rPr>
  </w:style>
  <w:style w:type="character" w:customStyle="1" w:styleId="3Char">
    <w:name w:val="标题 3 Char"/>
    <w:basedOn w:val="a0"/>
    <w:link w:val="3"/>
    <w:uiPriority w:val="9"/>
    <w:rsid w:val="00E05BC8"/>
    <w:rPr>
      <w:rFonts w:ascii="宋体" w:eastAsia="宋体" w:hAnsi="宋体" w:cs="宋体"/>
      <w:b/>
      <w:bCs/>
      <w:kern w:val="0"/>
      <w:sz w:val="27"/>
      <w:szCs w:val="27"/>
    </w:rPr>
  </w:style>
  <w:style w:type="character" w:customStyle="1" w:styleId="apple-converted-space">
    <w:name w:val="apple-converted-space"/>
    <w:basedOn w:val="a0"/>
    <w:rsid w:val="00E05BC8"/>
  </w:style>
  <w:style w:type="character" w:customStyle="1" w:styleId="time">
    <w:name w:val="time"/>
    <w:basedOn w:val="a0"/>
    <w:rsid w:val="00E05BC8"/>
  </w:style>
  <w:style w:type="character" w:styleId="a3">
    <w:name w:val="Hyperlink"/>
    <w:basedOn w:val="a0"/>
    <w:uiPriority w:val="99"/>
    <w:semiHidden/>
    <w:unhideWhenUsed/>
    <w:rsid w:val="00E05BC8"/>
    <w:rPr>
      <w:color w:val="0000FF"/>
      <w:u w:val="single"/>
    </w:rPr>
  </w:style>
  <w:style w:type="character" w:styleId="HTML">
    <w:name w:val="HTML Cite"/>
    <w:basedOn w:val="a0"/>
    <w:uiPriority w:val="99"/>
    <w:semiHidden/>
    <w:unhideWhenUsed/>
    <w:rsid w:val="00E05BC8"/>
    <w:rPr>
      <w:i/>
      <w:iCs/>
    </w:rPr>
  </w:style>
  <w:style w:type="character" w:styleId="a4">
    <w:name w:val="Emphasis"/>
    <w:basedOn w:val="a0"/>
    <w:uiPriority w:val="20"/>
    <w:qFormat/>
    <w:rsid w:val="00E05BC8"/>
    <w:rPr>
      <w:i/>
      <w:iCs/>
    </w:rPr>
  </w:style>
  <w:style w:type="character" w:customStyle="1" w:styleId="sgtxtb">
    <w:name w:val="sg_txtb"/>
    <w:basedOn w:val="a0"/>
    <w:rsid w:val="00E05BC8"/>
  </w:style>
  <w:style w:type="paragraph" w:styleId="a5">
    <w:name w:val="Normal (Web)"/>
    <w:basedOn w:val="a"/>
    <w:uiPriority w:val="99"/>
    <w:semiHidden/>
    <w:unhideWhenUsed/>
    <w:rsid w:val="00E05BC8"/>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E05BC8"/>
    <w:rPr>
      <w:sz w:val="18"/>
      <w:szCs w:val="18"/>
    </w:rPr>
  </w:style>
  <w:style w:type="character" w:customStyle="1" w:styleId="Char">
    <w:name w:val="批注框文本 Char"/>
    <w:basedOn w:val="a0"/>
    <w:link w:val="a6"/>
    <w:uiPriority w:val="99"/>
    <w:semiHidden/>
    <w:rsid w:val="00E05B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05BC8"/>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05BC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05BC8"/>
    <w:rPr>
      <w:rFonts w:ascii="宋体" w:eastAsia="宋体" w:hAnsi="宋体" w:cs="宋体"/>
      <w:b/>
      <w:bCs/>
      <w:kern w:val="0"/>
      <w:sz w:val="36"/>
      <w:szCs w:val="36"/>
    </w:rPr>
  </w:style>
  <w:style w:type="character" w:customStyle="1" w:styleId="3Char">
    <w:name w:val="标题 3 Char"/>
    <w:basedOn w:val="a0"/>
    <w:link w:val="3"/>
    <w:uiPriority w:val="9"/>
    <w:rsid w:val="00E05BC8"/>
    <w:rPr>
      <w:rFonts w:ascii="宋体" w:eastAsia="宋体" w:hAnsi="宋体" w:cs="宋体"/>
      <w:b/>
      <w:bCs/>
      <w:kern w:val="0"/>
      <w:sz w:val="27"/>
      <w:szCs w:val="27"/>
    </w:rPr>
  </w:style>
  <w:style w:type="character" w:customStyle="1" w:styleId="apple-converted-space">
    <w:name w:val="apple-converted-space"/>
    <w:basedOn w:val="a0"/>
    <w:rsid w:val="00E05BC8"/>
  </w:style>
  <w:style w:type="character" w:customStyle="1" w:styleId="time">
    <w:name w:val="time"/>
    <w:basedOn w:val="a0"/>
    <w:rsid w:val="00E05BC8"/>
  </w:style>
  <w:style w:type="character" w:styleId="a3">
    <w:name w:val="Hyperlink"/>
    <w:basedOn w:val="a0"/>
    <w:uiPriority w:val="99"/>
    <w:semiHidden/>
    <w:unhideWhenUsed/>
    <w:rsid w:val="00E05BC8"/>
    <w:rPr>
      <w:color w:val="0000FF"/>
      <w:u w:val="single"/>
    </w:rPr>
  </w:style>
  <w:style w:type="character" w:styleId="HTML">
    <w:name w:val="HTML Cite"/>
    <w:basedOn w:val="a0"/>
    <w:uiPriority w:val="99"/>
    <w:semiHidden/>
    <w:unhideWhenUsed/>
    <w:rsid w:val="00E05BC8"/>
    <w:rPr>
      <w:i/>
      <w:iCs/>
    </w:rPr>
  </w:style>
  <w:style w:type="character" w:styleId="a4">
    <w:name w:val="Emphasis"/>
    <w:basedOn w:val="a0"/>
    <w:uiPriority w:val="20"/>
    <w:qFormat/>
    <w:rsid w:val="00E05BC8"/>
    <w:rPr>
      <w:i/>
      <w:iCs/>
    </w:rPr>
  </w:style>
  <w:style w:type="character" w:customStyle="1" w:styleId="sgtxtb">
    <w:name w:val="sg_txtb"/>
    <w:basedOn w:val="a0"/>
    <w:rsid w:val="00E05BC8"/>
  </w:style>
  <w:style w:type="paragraph" w:styleId="a5">
    <w:name w:val="Normal (Web)"/>
    <w:basedOn w:val="a"/>
    <w:uiPriority w:val="99"/>
    <w:semiHidden/>
    <w:unhideWhenUsed/>
    <w:rsid w:val="00E05BC8"/>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E05BC8"/>
    <w:rPr>
      <w:sz w:val="18"/>
      <w:szCs w:val="18"/>
    </w:rPr>
  </w:style>
  <w:style w:type="character" w:customStyle="1" w:styleId="Char">
    <w:name w:val="批注框文本 Char"/>
    <w:basedOn w:val="a0"/>
    <w:link w:val="a6"/>
    <w:uiPriority w:val="99"/>
    <w:semiHidden/>
    <w:rsid w:val="00E05B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004724">
      <w:bodyDiv w:val="1"/>
      <w:marLeft w:val="0"/>
      <w:marRight w:val="0"/>
      <w:marTop w:val="0"/>
      <w:marBottom w:val="0"/>
      <w:divBdr>
        <w:top w:val="none" w:sz="0" w:space="0" w:color="auto"/>
        <w:left w:val="none" w:sz="0" w:space="0" w:color="auto"/>
        <w:bottom w:val="none" w:sz="0" w:space="0" w:color="auto"/>
        <w:right w:val="none" w:sz="0" w:space="0" w:color="auto"/>
      </w:divBdr>
      <w:divsChild>
        <w:div w:id="1815830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1414</Characters>
  <Application>Microsoft Office Word</Application>
  <DocSecurity>0</DocSecurity>
  <Lines>11</Lines>
  <Paragraphs>3</Paragraphs>
  <ScaleCrop>false</ScaleCrop>
  <Company>Microsoft</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liuxupiaoshi</dc:creator>
  <cp:keywords/>
  <dc:description/>
  <cp:lastModifiedBy>liuxupiaoshi</cp:lastModifiedBy>
  <cp:revision>3</cp:revision>
  <dcterms:created xsi:type="dcterms:W3CDTF">2012-11-13T09:02:00Z</dcterms:created>
  <dcterms:modified xsi:type="dcterms:W3CDTF">2012-11-13T09:02:00Z</dcterms:modified>
</cp:coreProperties>
</file>