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00" w:rsidRPr="00032700" w:rsidRDefault="00032700" w:rsidP="00032700">
      <w:pPr>
        <w:widowControl/>
        <w:wordWrap w:val="0"/>
        <w:spacing w:before="450" w:after="300"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Cs w:val="21"/>
        </w:rPr>
      </w:pPr>
      <w:r w:rsidRPr="00032700">
        <w:rPr>
          <w:rFonts w:ascii="微软雅黑" w:eastAsia="微软雅黑" w:hAnsi="微软雅黑" w:cs="Arial" w:hint="eastAsia"/>
          <w:b/>
          <w:bCs/>
          <w:color w:val="000000"/>
          <w:kern w:val="0"/>
          <w:sz w:val="30"/>
        </w:rPr>
        <w:t>通用的岩层厚度计算公</w:t>
      </w:r>
    </w:p>
    <w:p w:rsidR="00032700" w:rsidRPr="00032700" w:rsidRDefault="00032700" w:rsidP="00032700">
      <w:pPr>
        <w:widowControl/>
        <w:spacing w:line="300" w:lineRule="atLeast"/>
        <w:jc w:val="left"/>
        <w:rPr>
          <w:rFonts w:ascii="Arial" w:eastAsia="宋体" w:hAnsi="Arial" w:cs="Arial"/>
          <w:color w:val="020202"/>
          <w:kern w:val="0"/>
          <w:sz w:val="18"/>
          <w:szCs w:val="18"/>
        </w:rPr>
      </w:pPr>
      <w:hyperlink r:id="rId6" w:anchor="m=0&amp;t=1&amp;c=fks_081066093080084071085085074070081095089070087085087" w:history="1">
        <w:r w:rsidRPr="00032700">
          <w:rPr>
            <w:rFonts w:ascii="Arial" w:eastAsia="宋体" w:hAnsi="Arial" w:cs="Arial"/>
            <w:color w:val="000000"/>
            <w:kern w:val="0"/>
            <w:sz w:val="18"/>
            <w:u w:val="single"/>
          </w:rPr>
          <w:t>默认分类</w:t>
        </w:r>
      </w:hyperlink>
      <w:r w:rsidRPr="00032700">
        <w:rPr>
          <w:rFonts w:ascii="Arial" w:eastAsia="宋体" w:hAnsi="Arial" w:cs="Arial"/>
          <w:color w:val="020202"/>
          <w:kern w:val="0"/>
          <w:sz w:val="18"/>
        </w:rPr>
        <w:t> 2009-09-17 09:18:11 </w:t>
      </w:r>
      <w:r w:rsidRPr="00032700">
        <w:rPr>
          <w:rFonts w:ascii="Arial" w:eastAsia="宋体" w:hAnsi="Arial" w:cs="Arial"/>
          <w:color w:val="020202"/>
          <w:kern w:val="0"/>
          <w:sz w:val="18"/>
        </w:rPr>
        <w:t>阅读</w:t>
      </w:r>
      <w:r w:rsidRPr="00032700">
        <w:rPr>
          <w:rFonts w:ascii="Arial" w:eastAsia="宋体" w:hAnsi="Arial" w:cs="Arial"/>
          <w:color w:val="020202"/>
          <w:kern w:val="0"/>
          <w:sz w:val="18"/>
        </w:rPr>
        <w:t>138 </w:t>
      </w:r>
      <w:r w:rsidRPr="00032700">
        <w:rPr>
          <w:rFonts w:ascii="Arial" w:eastAsia="宋体" w:hAnsi="Arial" w:cs="Arial"/>
          <w:color w:val="020202"/>
          <w:kern w:val="0"/>
          <w:sz w:val="18"/>
        </w:rPr>
        <w:t>评论</w:t>
      </w:r>
      <w:r w:rsidRPr="00032700">
        <w:rPr>
          <w:rFonts w:ascii="Arial" w:eastAsia="宋体" w:hAnsi="Arial" w:cs="Arial"/>
          <w:color w:val="020202"/>
          <w:kern w:val="0"/>
          <w:sz w:val="18"/>
        </w:rPr>
        <w:t>1  </w:t>
      </w:r>
      <w:r w:rsidRPr="00032700">
        <w:rPr>
          <w:rFonts w:ascii="Arial" w:eastAsia="宋体" w:hAnsi="Arial" w:cs="Arial"/>
          <w:color w:val="020202"/>
          <w:kern w:val="0"/>
          <w:sz w:val="18"/>
        </w:rPr>
        <w:t>字号：</w:t>
      </w:r>
      <w:r w:rsidRPr="00032700">
        <w:rPr>
          <w:rFonts w:ascii="Arial" w:eastAsia="宋体" w:hAnsi="Arial" w:cs="Arial"/>
          <w:color w:val="000000"/>
          <w:kern w:val="0"/>
          <w:sz w:val="18"/>
          <w:u w:val="single"/>
        </w:rPr>
        <w:t>大</w:t>
      </w:r>
      <w:r w:rsidRPr="00032700">
        <w:rPr>
          <w:rFonts w:ascii="Arial" w:eastAsia="宋体" w:hAnsi="Arial" w:cs="Arial"/>
          <w:b/>
          <w:bCs/>
          <w:color w:val="000000"/>
          <w:kern w:val="0"/>
          <w:sz w:val="18"/>
        </w:rPr>
        <w:t>中</w:t>
      </w:r>
      <w:r w:rsidRPr="00032700">
        <w:rPr>
          <w:rFonts w:ascii="Arial" w:eastAsia="宋体" w:hAnsi="Arial" w:cs="Arial"/>
          <w:color w:val="000000"/>
          <w:kern w:val="0"/>
          <w:sz w:val="18"/>
          <w:u w:val="single"/>
        </w:rPr>
        <w:t>小</w:t>
      </w:r>
      <w:r w:rsidRPr="00032700">
        <w:rPr>
          <w:rFonts w:ascii="Arial" w:eastAsia="宋体" w:hAnsi="Arial" w:cs="Arial"/>
          <w:color w:val="000000"/>
          <w:kern w:val="0"/>
          <w:sz w:val="18"/>
        </w:rPr>
        <w:t> </w:t>
      </w:r>
      <w:r w:rsidRPr="00032700">
        <w:rPr>
          <w:rFonts w:ascii="Arial" w:eastAsia="宋体" w:hAnsi="Arial" w:cs="Arial"/>
          <w:color w:val="000000"/>
          <w:kern w:val="0"/>
          <w:sz w:val="18"/>
        </w:rPr>
        <w:t>订阅</w:t>
      </w:r>
    </w:p>
    <w:p w:rsidR="00032700" w:rsidRPr="00032700" w:rsidRDefault="00032700" w:rsidP="00032700">
      <w:pPr>
        <w:widowControl/>
        <w:spacing w:after="150" w:line="330" w:lineRule="atLeas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032700">
        <w:rPr>
          <w:rFonts w:ascii="Arial" w:eastAsia="宋体" w:hAnsi="Arial" w:cs="Arial"/>
          <w:color w:val="000000"/>
          <w:kern w:val="0"/>
          <w:szCs w:val="21"/>
        </w:rPr>
        <w:t>设地层产状为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β1</w:t>
      </w:r>
      <w:r w:rsidRPr="00032700">
        <w:rPr>
          <w:rFonts w:ascii="宋体" w:eastAsia="宋体" w:hAnsi="宋体" w:cs="宋体" w:hint="eastAsia"/>
          <w:color w:val="000000"/>
          <w:kern w:val="0"/>
          <w:szCs w:val="21"/>
        </w:rPr>
        <w:t>∠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α1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α1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为倾角；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β1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为倾向），导线产状为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β2</w:t>
      </w:r>
      <w:r w:rsidRPr="00032700">
        <w:rPr>
          <w:rFonts w:ascii="宋体" w:eastAsia="宋体" w:hAnsi="宋体" w:cs="宋体" w:hint="eastAsia"/>
          <w:color w:val="000000"/>
          <w:kern w:val="0"/>
          <w:szCs w:val="21"/>
        </w:rPr>
        <w:t>∠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α2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α2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为导线倾角，前视仰角为正，俯角为负；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β2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为导线前视方向的方位角，导线的长度为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L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），则岩层厚度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H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为：</w:t>
      </w:r>
    </w:p>
    <w:p w:rsidR="00032700" w:rsidRPr="00032700" w:rsidRDefault="00032700" w:rsidP="00032700">
      <w:pPr>
        <w:widowControl/>
        <w:spacing w:after="150" w:line="330" w:lineRule="atLeas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032700">
        <w:rPr>
          <w:rFonts w:ascii="Arial" w:eastAsia="宋体" w:hAnsi="Arial" w:cs="Arial"/>
          <w:color w:val="000000"/>
          <w:kern w:val="0"/>
          <w:szCs w:val="21"/>
        </w:rPr>
        <w:t>H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＝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L×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｛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Cosα1Sinα2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＋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Sinα1Cosα2Cos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β1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－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β2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）｝</w:t>
      </w:r>
    </w:p>
    <w:p w:rsidR="00032700" w:rsidRPr="00032700" w:rsidRDefault="00032700" w:rsidP="00032700">
      <w:pPr>
        <w:widowControl/>
        <w:spacing w:after="150" w:line="330" w:lineRule="atLeas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032700">
        <w:rPr>
          <w:rFonts w:ascii="Arial" w:eastAsia="宋体" w:hAnsi="Arial" w:cs="Arial"/>
          <w:color w:val="000000"/>
          <w:kern w:val="0"/>
          <w:szCs w:val="21"/>
        </w:rPr>
        <w:t>         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运用此公式计算岩层厚度，方法简单，计算迅速而精确</w:t>
      </w:r>
    </w:p>
    <w:p w:rsidR="00032700" w:rsidRPr="00032700" w:rsidRDefault="00032700" w:rsidP="00032700">
      <w:pPr>
        <w:widowControl/>
        <w:spacing w:after="150" w:line="330" w:lineRule="atLeas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032700">
        <w:rPr>
          <w:rFonts w:ascii="Arial" w:eastAsia="宋体" w:hAnsi="Arial" w:cs="Arial"/>
          <w:color w:val="000000"/>
          <w:kern w:val="0"/>
          <w:szCs w:val="21"/>
        </w:rPr>
        <w:t>例：测得岩层产状为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124°</w:t>
      </w:r>
      <w:r w:rsidRPr="00032700">
        <w:rPr>
          <w:rFonts w:ascii="宋体" w:eastAsia="宋体" w:hAnsi="宋体" w:cs="宋体" w:hint="eastAsia"/>
          <w:color w:val="000000"/>
          <w:kern w:val="0"/>
          <w:szCs w:val="21"/>
        </w:rPr>
        <w:t>∠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40°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，导线长度为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99.85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米，导线方位为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265°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，倾角为－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15°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（记作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265°</w:t>
      </w:r>
      <w:r w:rsidRPr="00032700">
        <w:rPr>
          <w:rFonts w:ascii="宋体" w:eastAsia="宋体" w:hAnsi="宋体" w:cs="宋体" w:hint="eastAsia"/>
          <w:color w:val="000000"/>
          <w:kern w:val="0"/>
          <w:szCs w:val="21"/>
        </w:rPr>
        <w:t>∠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－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15°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），则岩层厚度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H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为：</w:t>
      </w:r>
    </w:p>
    <w:p w:rsidR="00032700" w:rsidRPr="00032700" w:rsidRDefault="00032700" w:rsidP="00032700">
      <w:pPr>
        <w:widowControl/>
        <w:spacing w:after="150" w:line="330" w:lineRule="atLeas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032700">
        <w:rPr>
          <w:rFonts w:ascii="Arial" w:eastAsia="宋体" w:hAnsi="Arial" w:cs="Arial"/>
          <w:color w:val="000000"/>
          <w:kern w:val="0"/>
          <w:szCs w:val="21"/>
        </w:rPr>
        <w:t>H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＝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L×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｛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Cosα1Sinα2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＋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Sinα1Cosα2Cos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β1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－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β2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）｝</w:t>
      </w:r>
    </w:p>
    <w:p w:rsidR="00032700" w:rsidRPr="00032700" w:rsidRDefault="00032700" w:rsidP="00032700">
      <w:pPr>
        <w:widowControl/>
        <w:spacing w:after="150" w:line="330" w:lineRule="atLeas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032700">
        <w:rPr>
          <w:rFonts w:ascii="Arial" w:eastAsia="宋体" w:hAnsi="Arial" w:cs="Arial"/>
          <w:color w:val="000000"/>
          <w:kern w:val="0"/>
          <w:szCs w:val="21"/>
        </w:rPr>
        <w:t xml:space="preserve">       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＝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99.85×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｛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Cos40°Sinα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（－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15°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）＋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Sin40°Cos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（－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15°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）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Cos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124°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－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265°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）｝</w:t>
      </w:r>
    </w:p>
    <w:p w:rsidR="00032700" w:rsidRPr="00032700" w:rsidRDefault="00032700" w:rsidP="00032700">
      <w:pPr>
        <w:widowControl/>
        <w:spacing w:line="330" w:lineRule="atLeas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032700">
        <w:rPr>
          <w:rFonts w:ascii="Arial" w:eastAsia="宋体" w:hAnsi="Arial" w:cs="Arial"/>
          <w:color w:val="000000"/>
          <w:kern w:val="0"/>
          <w:szCs w:val="21"/>
        </w:rPr>
        <w:t xml:space="preserve">       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＝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67.98</w:t>
      </w:r>
      <w:r w:rsidRPr="00032700">
        <w:rPr>
          <w:rFonts w:ascii="Arial" w:eastAsia="宋体" w:hAnsi="Arial" w:cs="Arial"/>
          <w:color w:val="000000"/>
          <w:kern w:val="0"/>
          <w:szCs w:val="21"/>
        </w:rPr>
        <w:t>米</w:t>
      </w:r>
    </w:p>
    <w:p w:rsidR="004E7E85" w:rsidRDefault="004E7E85"/>
    <w:sectPr w:rsidR="004E7E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E85" w:rsidRDefault="004E7E85" w:rsidP="00032700">
      <w:r>
        <w:separator/>
      </w:r>
    </w:p>
  </w:endnote>
  <w:endnote w:type="continuationSeparator" w:id="1">
    <w:p w:rsidR="004E7E85" w:rsidRDefault="004E7E85" w:rsidP="00032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E85" w:rsidRDefault="004E7E85" w:rsidP="00032700">
      <w:r>
        <w:separator/>
      </w:r>
    </w:p>
  </w:footnote>
  <w:footnote w:type="continuationSeparator" w:id="1">
    <w:p w:rsidR="004E7E85" w:rsidRDefault="004E7E85" w:rsidP="000327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2700"/>
    <w:rsid w:val="00032700"/>
    <w:rsid w:val="004E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3270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2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27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2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2700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3270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tcnt">
    <w:name w:val="tcnt"/>
    <w:basedOn w:val="a0"/>
    <w:rsid w:val="00032700"/>
  </w:style>
  <w:style w:type="paragraph" w:customStyle="1" w:styleId="tdep">
    <w:name w:val="tdep"/>
    <w:basedOn w:val="a"/>
    <w:rsid w:val="000327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left">
    <w:name w:val="pleft"/>
    <w:basedOn w:val="a0"/>
    <w:rsid w:val="00032700"/>
  </w:style>
  <w:style w:type="character" w:styleId="a5">
    <w:name w:val="Hyperlink"/>
    <w:basedOn w:val="a0"/>
    <w:uiPriority w:val="99"/>
    <w:semiHidden/>
    <w:unhideWhenUsed/>
    <w:rsid w:val="000327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032700"/>
  </w:style>
  <w:style w:type="character" w:customStyle="1" w:styleId="sep">
    <w:name w:val="sep"/>
    <w:basedOn w:val="a0"/>
    <w:rsid w:val="00032700"/>
  </w:style>
  <w:style w:type="character" w:customStyle="1" w:styleId="pright">
    <w:name w:val="pright"/>
    <w:basedOn w:val="a0"/>
    <w:rsid w:val="00032700"/>
  </w:style>
  <w:style w:type="character" w:customStyle="1" w:styleId="ul">
    <w:name w:val="ul"/>
    <w:basedOn w:val="a0"/>
    <w:rsid w:val="00032700"/>
  </w:style>
  <w:style w:type="character" w:customStyle="1" w:styleId="iblock">
    <w:name w:val="iblock"/>
    <w:basedOn w:val="a0"/>
    <w:rsid w:val="00032700"/>
  </w:style>
  <w:style w:type="paragraph" w:styleId="a6">
    <w:name w:val="Normal (Web)"/>
    <w:basedOn w:val="a"/>
    <w:uiPriority w:val="99"/>
    <w:semiHidden/>
    <w:unhideWhenUsed/>
    <w:rsid w:val="000327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4078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og.163.com/meng_lan1314/blo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>SkyUN.Org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2010-11-12T10:48:00Z</dcterms:created>
  <dcterms:modified xsi:type="dcterms:W3CDTF">2010-11-12T10:48:00Z</dcterms:modified>
</cp:coreProperties>
</file>