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CB" w:rsidRPr="00836899" w:rsidRDefault="00B67CCB" w:rsidP="00B67CCB">
      <w:pPr>
        <w:widowControl/>
        <w:jc w:val="left"/>
        <w:rPr>
          <w:rFonts w:ascii="仿宋_GB2312" w:eastAsia="仿宋_GB2312"/>
          <w:sz w:val="24"/>
          <w:szCs w:val="24"/>
        </w:rPr>
      </w:pPr>
      <w:r w:rsidRPr="00836899">
        <w:rPr>
          <w:rFonts w:ascii="仿宋_GB2312" w:eastAsia="仿宋_GB2312" w:hint="eastAsia"/>
          <w:sz w:val="24"/>
          <w:szCs w:val="24"/>
        </w:rPr>
        <w:t>附表一：培训课程表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41"/>
        <w:gridCol w:w="7055"/>
      </w:tblGrid>
      <w:tr w:rsidR="00B67CCB" w:rsidRPr="002B3D09" w:rsidTr="00B960E3">
        <w:trPr>
          <w:trHeight w:val="402"/>
        </w:trPr>
        <w:tc>
          <w:tcPr>
            <w:tcW w:w="2741" w:type="dxa"/>
            <w:shd w:val="clear" w:color="auto" w:fill="auto"/>
            <w:vAlign w:val="bottom"/>
          </w:tcPr>
          <w:p w:rsidR="00B67CCB" w:rsidRPr="002B3D09" w:rsidRDefault="00B67CCB" w:rsidP="00B960E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20BBB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055" w:type="dxa"/>
            <w:shd w:val="clear" w:color="auto" w:fill="auto"/>
            <w:vAlign w:val="bottom"/>
          </w:tcPr>
          <w:p w:rsidR="00B67CCB" w:rsidRPr="002B3D09" w:rsidRDefault="00B67CCB" w:rsidP="00B960E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20BBB">
              <w:rPr>
                <w:rFonts w:ascii="仿宋_GB2312" w:eastAsia="仿宋_GB2312" w:hint="eastAsia"/>
                <w:sz w:val="24"/>
                <w:szCs w:val="24"/>
              </w:rPr>
              <w:t>培训内容</w:t>
            </w:r>
          </w:p>
        </w:tc>
      </w:tr>
      <w:tr w:rsidR="00B67CCB" w:rsidRPr="002B3D09" w:rsidTr="00B960E3">
        <w:trPr>
          <w:trHeight w:val="1384"/>
        </w:trPr>
        <w:tc>
          <w:tcPr>
            <w:tcW w:w="2741" w:type="dxa"/>
            <w:shd w:val="clear" w:color="auto" w:fill="auto"/>
            <w:vAlign w:val="center"/>
          </w:tcPr>
          <w:p w:rsidR="00B67CC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  <w:r w:rsidRPr="00BB7577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>13日</w:t>
            </w:r>
          </w:p>
          <w:p w:rsidR="00B67CCB" w:rsidRPr="002B3D09" w:rsidRDefault="00B67CCB" w:rsidP="00B960E3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A72B33">
              <w:rPr>
                <w:rFonts w:ascii="仿宋_GB2312" w:eastAsia="仿宋_GB2312" w:hint="eastAsia"/>
                <w:sz w:val="24"/>
                <w:szCs w:val="24"/>
              </w:rPr>
              <w:t>MapGIS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K9 sp3及三维地质填图培训）</w:t>
            </w:r>
          </w:p>
        </w:tc>
        <w:tc>
          <w:tcPr>
            <w:tcW w:w="7055" w:type="dxa"/>
            <w:shd w:val="clear" w:color="auto" w:fill="auto"/>
            <w:vAlign w:val="bottom"/>
          </w:tcPr>
          <w:p w:rsidR="00B67CCB" w:rsidRPr="00836899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836899"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、开班</w:t>
            </w:r>
            <w:r w:rsidRPr="00836899">
              <w:rPr>
                <w:rFonts w:ascii="仿宋_GB2312" w:eastAsia="仿宋_GB2312" w:hint="eastAsia"/>
                <w:sz w:val="24"/>
                <w:szCs w:val="24"/>
              </w:rPr>
              <w:t>仪式</w:t>
            </w:r>
          </w:p>
          <w:p w:rsidR="00B67CCB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2、</w:t>
            </w:r>
            <w:r w:rsidRPr="00A72B33">
              <w:rPr>
                <w:rFonts w:ascii="仿宋_GB2312" w:eastAsia="仿宋_GB2312" w:hint="eastAsia"/>
                <w:sz w:val="24"/>
                <w:szCs w:val="24"/>
              </w:rPr>
              <w:t>MapGIS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K9 sp3版本功能介绍演示。</w:t>
            </w:r>
          </w:p>
          <w:p w:rsidR="00B67CCB" w:rsidRPr="004A597F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3、三维地质填图系统介绍与演示。</w:t>
            </w:r>
          </w:p>
        </w:tc>
      </w:tr>
      <w:tr w:rsidR="00B67CCB" w:rsidRPr="002B3D09" w:rsidTr="00B960E3">
        <w:trPr>
          <w:trHeight w:val="1036"/>
        </w:trPr>
        <w:tc>
          <w:tcPr>
            <w:tcW w:w="2741" w:type="dxa"/>
            <w:shd w:val="clear" w:color="auto" w:fill="auto"/>
            <w:vAlign w:val="center"/>
          </w:tcPr>
          <w:p w:rsidR="00B67CC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8月14日</w:t>
            </w:r>
          </w:p>
          <w:p w:rsidR="00B67CCB" w:rsidRPr="00420BB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C14D40">
              <w:rPr>
                <w:rFonts w:ascii="仿宋_GB2312" w:eastAsia="仿宋_GB2312" w:hint="eastAsia"/>
                <w:sz w:val="24"/>
                <w:szCs w:val="24"/>
              </w:rPr>
              <w:t>固体矿产资源勘查与三维建模系统培训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7055" w:type="dxa"/>
            <w:shd w:val="clear" w:color="auto" w:fill="auto"/>
            <w:vAlign w:val="bottom"/>
          </w:tcPr>
          <w:p w:rsidR="00B67CCB" w:rsidRPr="004A597F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4A597F">
              <w:rPr>
                <w:rFonts w:ascii="仿宋_GB2312" w:eastAsia="仿宋_GB2312" w:hint="eastAsia"/>
                <w:sz w:val="24"/>
                <w:szCs w:val="24"/>
              </w:rPr>
              <w:t>1、</w:t>
            </w:r>
            <w:r w:rsidRPr="00C14D40">
              <w:rPr>
                <w:rFonts w:ascii="仿宋_GB2312" w:eastAsia="仿宋_GB2312" w:hint="eastAsia"/>
                <w:sz w:val="24"/>
                <w:szCs w:val="24"/>
              </w:rPr>
              <w:t>固体矿产资源勘查与三维建模系统培训</w:t>
            </w:r>
          </w:p>
          <w:p w:rsidR="00B67CCB" w:rsidRPr="000C5F58" w:rsidRDefault="00B67CCB" w:rsidP="00B960E3">
            <w:pPr>
              <w:pStyle w:val="a5"/>
              <w:ind w:firstLineChars="0" w:firstLine="0"/>
              <w:rPr>
                <w:rFonts w:ascii="仿宋_GB2312" w:eastAsia="仿宋_GB2312" w:hAnsi="Times New Roman"/>
                <w:sz w:val="24"/>
                <w:szCs w:val="24"/>
              </w:rPr>
            </w:pPr>
            <w:r w:rsidRPr="000C5F58">
              <w:rPr>
                <w:rFonts w:ascii="仿宋_GB2312" w:eastAsia="仿宋_GB2312" w:hAnsi="Times New Roman" w:hint="eastAsia"/>
                <w:sz w:val="24"/>
                <w:szCs w:val="24"/>
              </w:rPr>
              <w:t>2、通过PPT简单介绍软件、演示三维模型</w:t>
            </w:r>
          </w:p>
          <w:p w:rsidR="00B67CCB" w:rsidRPr="000C5F58" w:rsidRDefault="00B67CCB" w:rsidP="00B960E3">
            <w:pPr>
              <w:pStyle w:val="a5"/>
              <w:ind w:firstLineChars="0" w:firstLine="0"/>
              <w:rPr>
                <w:rFonts w:ascii="仿宋_GB2312" w:eastAsia="仿宋_GB2312" w:hAnsi="Times New Roman"/>
                <w:sz w:val="24"/>
                <w:szCs w:val="24"/>
              </w:rPr>
            </w:pPr>
            <w:r w:rsidRPr="000C5F58">
              <w:rPr>
                <w:rFonts w:ascii="仿宋_GB2312" w:eastAsia="仿宋_GB2312" w:hAnsi="Times New Roman" w:hint="eastAsia"/>
                <w:sz w:val="24"/>
                <w:szCs w:val="24"/>
              </w:rPr>
              <w:t>3、表格数据的分析、数据导入、圈定方案设定</w:t>
            </w:r>
          </w:p>
          <w:p w:rsidR="00B67CCB" w:rsidRPr="000C5F58" w:rsidRDefault="00B67CCB" w:rsidP="00B960E3">
            <w:pPr>
              <w:pStyle w:val="a5"/>
              <w:ind w:firstLineChars="0" w:firstLine="0"/>
              <w:rPr>
                <w:sz w:val="24"/>
                <w:szCs w:val="24"/>
              </w:rPr>
            </w:pPr>
            <w:r w:rsidRPr="000C5F58">
              <w:rPr>
                <w:rFonts w:ascii="仿宋_GB2312" w:eastAsia="仿宋_GB2312" w:hAnsi="Times New Roman" w:hint="eastAsia"/>
                <w:sz w:val="24"/>
                <w:szCs w:val="24"/>
              </w:rPr>
              <w:t>4、剖面图的生成、绘制框体剖面、二维三维视窗中的块段连接</w:t>
            </w:r>
          </w:p>
        </w:tc>
      </w:tr>
      <w:tr w:rsidR="00B67CCB" w:rsidRPr="002B3D09" w:rsidTr="00B960E3">
        <w:trPr>
          <w:trHeight w:val="1015"/>
        </w:trPr>
        <w:tc>
          <w:tcPr>
            <w:tcW w:w="2741" w:type="dxa"/>
            <w:shd w:val="clear" w:color="auto" w:fill="auto"/>
            <w:vAlign w:val="center"/>
          </w:tcPr>
          <w:p w:rsidR="00B67CC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8月15日</w:t>
            </w:r>
          </w:p>
          <w:p w:rsidR="00B67CCB" w:rsidRPr="00420BB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C14D40">
              <w:rPr>
                <w:rFonts w:ascii="仿宋_GB2312" w:eastAsia="仿宋_GB2312" w:hint="eastAsia"/>
                <w:sz w:val="24"/>
                <w:szCs w:val="24"/>
              </w:rPr>
              <w:t>固体矿产资源勘查与三维建模系统培训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7055" w:type="dxa"/>
            <w:shd w:val="clear" w:color="auto" w:fill="auto"/>
            <w:vAlign w:val="bottom"/>
          </w:tcPr>
          <w:p w:rsidR="00B67CCB" w:rsidRPr="004A597F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1、</w:t>
            </w:r>
            <w:r w:rsidRPr="000C5F58">
              <w:rPr>
                <w:rFonts w:ascii="仿宋_GB2312" w:eastAsia="仿宋_GB2312" w:hint="eastAsia"/>
                <w:sz w:val="24"/>
                <w:szCs w:val="24"/>
              </w:rPr>
              <w:t>资源储量估算及成果管理</w:t>
            </w:r>
          </w:p>
          <w:p w:rsidR="00B67CCB" w:rsidRPr="004A597F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2、</w:t>
            </w:r>
            <w:r w:rsidRPr="000C5F58">
              <w:rPr>
                <w:rFonts w:ascii="仿宋_GB2312" w:eastAsia="仿宋_GB2312" w:hint="eastAsia"/>
                <w:sz w:val="24"/>
                <w:szCs w:val="24"/>
              </w:rPr>
              <w:t>资源储量估算、系统数据管理</w:t>
            </w:r>
          </w:p>
          <w:p w:rsidR="00B67CCB" w:rsidRPr="004A597F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3、</w:t>
            </w:r>
            <w:r w:rsidRPr="000C5F58">
              <w:rPr>
                <w:rFonts w:ascii="仿宋_GB2312" w:eastAsia="仿宋_GB2312" w:hint="eastAsia"/>
                <w:sz w:val="24"/>
                <w:szCs w:val="24"/>
              </w:rPr>
              <w:t>数据输出、样品表格生成、报表输出、钻矿柱状图</w:t>
            </w:r>
          </w:p>
          <w:p w:rsidR="00B67CCB" w:rsidRPr="000C5F58" w:rsidRDefault="00B67CCB" w:rsidP="00B960E3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4、上机操作实习</w:t>
            </w:r>
          </w:p>
        </w:tc>
      </w:tr>
      <w:tr w:rsidR="00B67CCB" w:rsidRPr="002B3D09" w:rsidTr="00B960E3">
        <w:trPr>
          <w:trHeight w:val="805"/>
        </w:trPr>
        <w:tc>
          <w:tcPr>
            <w:tcW w:w="2741" w:type="dxa"/>
            <w:shd w:val="clear" w:color="auto" w:fill="auto"/>
            <w:vAlign w:val="center"/>
          </w:tcPr>
          <w:p w:rsidR="00B67CCB" w:rsidRDefault="00B67CCB" w:rsidP="00B960E3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8月16日-17日</w:t>
            </w:r>
          </w:p>
        </w:tc>
        <w:tc>
          <w:tcPr>
            <w:tcW w:w="7055" w:type="dxa"/>
            <w:shd w:val="clear" w:color="auto" w:fill="auto"/>
            <w:vAlign w:val="bottom"/>
          </w:tcPr>
          <w:p w:rsidR="00B67CCB" w:rsidRDefault="00B67CCB" w:rsidP="00B960E3">
            <w:pPr>
              <w:widowControl/>
              <w:numPr>
                <w:ilvl w:val="0"/>
                <w:numId w:val="1"/>
              </w:num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学习考察</w:t>
            </w:r>
          </w:p>
          <w:p w:rsidR="00B67CCB" w:rsidRDefault="00B67CCB" w:rsidP="00B960E3">
            <w:pPr>
              <w:widowControl/>
              <w:numPr>
                <w:ilvl w:val="0"/>
                <w:numId w:val="1"/>
              </w:numPr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软件升级事宜办理、证书资料收集办理等</w:t>
            </w:r>
          </w:p>
        </w:tc>
      </w:tr>
    </w:tbl>
    <w:p w:rsidR="00B67CCB" w:rsidRDefault="00B67CCB" w:rsidP="00B67CCB">
      <w:pPr>
        <w:outlineLvl w:val="0"/>
        <w:rPr>
          <w:b/>
          <w:sz w:val="24"/>
          <w:szCs w:val="24"/>
        </w:rPr>
      </w:pPr>
    </w:p>
    <w:p w:rsidR="00B67CCB" w:rsidRDefault="00B67CCB" w:rsidP="00B67CCB">
      <w:pPr>
        <w:rPr>
          <w:sz w:val="24"/>
          <w:szCs w:val="24"/>
        </w:rPr>
      </w:pPr>
    </w:p>
    <w:p w:rsidR="00B67CCB" w:rsidRDefault="00B67CCB" w:rsidP="00B67CCB">
      <w:pPr>
        <w:rPr>
          <w:sz w:val="24"/>
          <w:szCs w:val="24"/>
        </w:rPr>
      </w:pPr>
    </w:p>
    <w:p w:rsidR="00B67CCB" w:rsidRPr="002B3D09" w:rsidRDefault="00B67CCB" w:rsidP="00B67CCB">
      <w:pPr>
        <w:outlineLvl w:val="0"/>
        <w:rPr>
          <w:b/>
          <w:sz w:val="24"/>
          <w:szCs w:val="24"/>
        </w:rPr>
      </w:pPr>
    </w:p>
    <w:p w:rsidR="00AE29AE" w:rsidRDefault="00AE29AE"/>
    <w:sectPr w:rsidR="00AE29AE" w:rsidSect="003F7749">
      <w:pgSz w:w="11906" w:h="16838" w:code="9"/>
      <w:pgMar w:top="1474" w:right="1134" w:bottom="1247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291" w:rsidRDefault="002C1291" w:rsidP="00B67CCB">
      <w:r>
        <w:separator/>
      </w:r>
    </w:p>
  </w:endnote>
  <w:endnote w:type="continuationSeparator" w:id="1">
    <w:p w:rsidR="002C1291" w:rsidRDefault="002C1291" w:rsidP="00B6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291" w:rsidRDefault="002C1291" w:rsidP="00B67CCB">
      <w:r>
        <w:separator/>
      </w:r>
    </w:p>
  </w:footnote>
  <w:footnote w:type="continuationSeparator" w:id="1">
    <w:p w:rsidR="002C1291" w:rsidRDefault="002C1291" w:rsidP="00B67C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B2004"/>
    <w:multiLevelType w:val="hybridMultilevel"/>
    <w:tmpl w:val="165E8A04"/>
    <w:lvl w:ilvl="0" w:tplc="DD861D3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CCB"/>
    <w:rsid w:val="002627E1"/>
    <w:rsid w:val="002C1291"/>
    <w:rsid w:val="00397FCD"/>
    <w:rsid w:val="00AE29AE"/>
    <w:rsid w:val="00B67CCB"/>
    <w:rsid w:val="00E7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7C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7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7CCB"/>
    <w:rPr>
      <w:sz w:val="18"/>
      <w:szCs w:val="18"/>
    </w:rPr>
  </w:style>
  <w:style w:type="paragraph" w:styleId="a5">
    <w:name w:val="List Paragraph"/>
    <w:basedOn w:val="a"/>
    <w:uiPriority w:val="34"/>
    <w:qFormat/>
    <w:rsid w:val="00B67CCB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微软中国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2012-07-11T00:37:00Z</dcterms:created>
  <dcterms:modified xsi:type="dcterms:W3CDTF">2012-07-11T00:39:00Z</dcterms:modified>
</cp:coreProperties>
</file>