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E8C" w:rsidRPr="007006BC" w:rsidRDefault="007006BC" w:rsidP="00F97DFB">
      <w:pPr>
        <w:tabs>
          <w:tab w:val="num" w:pos="360"/>
        </w:tabs>
        <w:topLinePunct/>
        <w:spacing w:beforeLines="60" w:afterLines="40" w:line="360" w:lineRule="auto"/>
        <w:ind w:leftChars="-2" w:left="-4" w:firstLine="496"/>
        <w:outlineLvl w:val="0"/>
        <w:rPr>
          <w:rFonts w:ascii="方正黑体简体" w:eastAsia="方正黑体简体"/>
          <w:spacing w:val="4"/>
          <w:szCs w:val="21"/>
        </w:rPr>
      </w:pPr>
      <w:r w:rsidRPr="007006BC">
        <w:rPr>
          <w:rFonts w:ascii="方正黑体简体" w:eastAsia="方正黑体简体" w:hint="eastAsia"/>
          <w:spacing w:val="4"/>
          <w:szCs w:val="21"/>
        </w:rPr>
        <w:t>一、</w:t>
      </w:r>
      <w:r w:rsidR="00C80E8C" w:rsidRPr="007006BC">
        <w:rPr>
          <w:rFonts w:ascii="方正黑体简体" w:eastAsia="方正黑体简体" w:hint="eastAsia"/>
          <w:spacing w:val="4"/>
          <w:szCs w:val="21"/>
        </w:rPr>
        <w:t>概　述</w:t>
      </w:r>
    </w:p>
    <w:p w:rsidR="00C80E8C" w:rsidRPr="007006BC" w:rsidRDefault="00C80E8C" w:rsidP="00F97DFB">
      <w:pPr>
        <w:tabs>
          <w:tab w:val="num" w:pos="360"/>
        </w:tabs>
        <w:topLinePunct/>
        <w:spacing w:beforeLines="60" w:afterLines="40" w:line="360" w:lineRule="auto"/>
        <w:ind w:leftChars="-2" w:left="-4" w:firstLine="496"/>
        <w:outlineLvl w:val="0"/>
        <w:rPr>
          <w:rFonts w:ascii="方正黑体简体" w:eastAsia="方正黑体简体"/>
          <w:spacing w:val="4"/>
          <w:szCs w:val="21"/>
        </w:rPr>
      </w:pPr>
      <w:r w:rsidRPr="007006BC">
        <w:rPr>
          <w:rFonts w:ascii="方正黑体简体" w:eastAsia="方正黑体简体"/>
          <w:spacing w:val="4"/>
          <w:szCs w:val="21"/>
        </w:rPr>
        <w:tab/>
      </w:r>
      <w:r w:rsidRPr="007006BC">
        <w:rPr>
          <w:rFonts w:ascii="方正黑体简体" w:eastAsia="方正黑体简体"/>
          <w:spacing w:val="4"/>
          <w:szCs w:val="21"/>
        </w:rPr>
        <w:tab/>
      </w:r>
      <w:r w:rsidRPr="007006BC">
        <w:rPr>
          <w:rFonts w:ascii="方正黑体简体" w:eastAsia="方正黑体简体" w:hint="eastAsia"/>
          <w:spacing w:val="4"/>
          <w:szCs w:val="21"/>
        </w:rPr>
        <w:t>边坡处治，首先要进行稳定性分析。边坡稳定分析的方法很多，目前在工程中广为应用的是传统的极限平衡理论。近几年，基于不同的力学模型而建立起来的各种数值分析计算方法也越来越受到工程界的重视。</w:t>
      </w:r>
    </w:p>
    <w:p w:rsidR="00C80E8C" w:rsidRPr="007006BC" w:rsidRDefault="007006BC" w:rsidP="00F97DFB">
      <w:pPr>
        <w:tabs>
          <w:tab w:val="num" w:pos="360"/>
        </w:tabs>
        <w:topLinePunct/>
        <w:spacing w:beforeLines="60" w:afterLines="40" w:line="360" w:lineRule="auto"/>
        <w:ind w:leftChars="-2" w:left="-4" w:firstLine="496"/>
        <w:outlineLvl w:val="0"/>
        <w:rPr>
          <w:rFonts w:ascii="方正黑体简体" w:eastAsia="方正黑体简体"/>
          <w:spacing w:val="4"/>
          <w:szCs w:val="21"/>
        </w:rPr>
      </w:pPr>
      <w:r w:rsidRPr="007006BC">
        <w:rPr>
          <w:rFonts w:ascii="方正黑体简体" w:eastAsia="方正黑体简体" w:hint="eastAsia"/>
          <w:spacing w:val="4"/>
          <w:szCs w:val="21"/>
        </w:rPr>
        <w:t>二、</w:t>
      </w:r>
      <w:r w:rsidR="00C80E8C" w:rsidRPr="007006BC">
        <w:rPr>
          <w:rFonts w:ascii="方正黑体简体" w:eastAsia="方正黑体简体" w:hint="eastAsia"/>
          <w:spacing w:val="4"/>
          <w:szCs w:val="21"/>
        </w:rPr>
        <w:t>边坡稳定性概念</w:t>
      </w:r>
    </w:p>
    <w:p w:rsidR="00C80E8C" w:rsidRPr="007006BC" w:rsidRDefault="00C80E8C" w:rsidP="00F97DFB">
      <w:pPr>
        <w:tabs>
          <w:tab w:val="num" w:pos="360"/>
        </w:tabs>
        <w:topLinePunct/>
        <w:spacing w:beforeLines="60" w:afterLines="40" w:line="360" w:lineRule="auto"/>
        <w:ind w:leftChars="-2" w:left="-4" w:firstLine="496"/>
        <w:outlineLvl w:val="0"/>
        <w:rPr>
          <w:rFonts w:ascii="方正黑体简体" w:eastAsia="方正黑体简体"/>
          <w:spacing w:val="4"/>
          <w:szCs w:val="21"/>
        </w:rPr>
      </w:pPr>
      <w:r w:rsidRPr="007006BC">
        <w:rPr>
          <w:rFonts w:ascii="方正黑体简体" w:eastAsia="方正黑体简体"/>
          <w:spacing w:val="4"/>
          <w:szCs w:val="21"/>
        </w:rPr>
        <w:tab/>
        <w:t xml:space="preserve">    边坡一般是指具有倾斜坡面的土体或岩体，由于坡表面倾斜，在坡体本身重力及其他外力作用下，整个坡体有从高处向低处滑动的趋势，同时，由于</w:t>
      </w:r>
      <w:proofErr w:type="gramStart"/>
      <w:r w:rsidRPr="007006BC">
        <w:rPr>
          <w:rFonts w:ascii="方正黑体简体" w:eastAsia="方正黑体简体"/>
          <w:spacing w:val="4"/>
          <w:szCs w:val="21"/>
        </w:rPr>
        <w:t>坡体土</w:t>
      </w:r>
      <w:proofErr w:type="gramEnd"/>
      <w:r w:rsidRPr="007006BC">
        <w:rPr>
          <w:rFonts w:ascii="方正黑体简体" w:eastAsia="方正黑体简体"/>
          <w:spacing w:val="4"/>
          <w:szCs w:val="21"/>
        </w:rPr>
        <w:t>(</w:t>
      </w:r>
      <w:r w:rsidRPr="007006BC">
        <w:rPr>
          <w:rFonts w:ascii="方正黑体简体" w:eastAsia="方正黑体简体" w:hint="eastAsia"/>
          <w:spacing w:val="4"/>
          <w:szCs w:val="21"/>
        </w:rPr>
        <w:t>岩</w:t>
      </w:r>
      <w:r w:rsidRPr="007006BC">
        <w:rPr>
          <w:rFonts w:ascii="方正黑体简体" w:eastAsia="方正黑体简体"/>
          <w:spacing w:val="4"/>
          <w:szCs w:val="21"/>
        </w:rPr>
        <w:t>)</w:t>
      </w:r>
      <w:r w:rsidRPr="007006BC">
        <w:rPr>
          <w:rFonts w:ascii="方正黑体简体" w:eastAsia="方正黑体简体" w:hint="eastAsia"/>
          <w:spacing w:val="4"/>
          <w:szCs w:val="21"/>
        </w:rPr>
        <w:t>自身具有一定的强度和人为的工程措施，它会产生阻止坡体下滑的抵抗力。一般来说，如果边坡土</w:t>
      </w:r>
      <w:r w:rsidRPr="007006BC">
        <w:rPr>
          <w:rFonts w:ascii="方正黑体简体" w:eastAsia="方正黑体简体"/>
          <w:spacing w:val="4"/>
          <w:szCs w:val="21"/>
        </w:rPr>
        <w:t>(</w:t>
      </w:r>
      <w:r w:rsidRPr="007006BC">
        <w:rPr>
          <w:rFonts w:ascii="方正黑体简体" w:eastAsia="方正黑体简体" w:hint="eastAsia"/>
          <w:spacing w:val="4"/>
          <w:szCs w:val="21"/>
        </w:rPr>
        <w:t>岩</w:t>
      </w:r>
      <w:r w:rsidRPr="007006BC">
        <w:rPr>
          <w:rFonts w:ascii="方正黑体简体" w:eastAsia="方正黑体简体"/>
          <w:spacing w:val="4"/>
          <w:szCs w:val="21"/>
        </w:rPr>
        <w:t>)</w:t>
      </w:r>
      <w:r w:rsidRPr="007006BC">
        <w:rPr>
          <w:rFonts w:ascii="方正黑体简体" w:eastAsia="方正黑体简体" w:hint="eastAsia"/>
          <w:spacing w:val="4"/>
          <w:szCs w:val="21"/>
        </w:rPr>
        <w:t>体内部某一个面上的滑动力超过了土</w:t>
      </w:r>
      <w:r w:rsidRPr="007006BC">
        <w:rPr>
          <w:rFonts w:ascii="方正黑体简体" w:eastAsia="方正黑体简体"/>
          <w:spacing w:val="4"/>
          <w:szCs w:val="21"/>
        </w:rPr>
        <w:t>(</w:t>
      </w:r>
      <w:r w:rsidRPr="007006BC">
        <w:rPr>
          <w:rFonts w:ascii="方正黑体简体" w:eastAsia="方正黑体简体" w:hint="eastAsia"/>
          <w:spacing w:val="4"/>
          <w:szCs w:val="21"/>
        </w:rPr>
        <w:t>岩</w:t>
      </w:r>
      <w:r w:rsidRPr="007006BC">
        <w:rPr>
          <w:rFonts w:ascii="方正黑体简体" w:eastAsia="方正黑体简体"/>
          <w:spacing w:val="4"/>
          <w:szCs w:val="21"/>
        </w:rPr>
        <w:t>)</w:t>
      </w:r>
      <w:r w:rsidRPr="007006BC">
        <w:rPr>
          <w:rFonts w:ascii="方正黑体简体" w:eastAsia="方正黑体简体" w:hint="eastAsia"/>
          <w:spacing w:val="4"/>
          <w:szCs w:val="21"/>
        </w:rPr>
        <w:t>体抵抗滑动的能力，边坡将产生滑动，即失去稳定；如果滑动力小于抵抗力，则认为边坡是稳定的。</w:t>
      </w:r>
    </w:p>
    <w:p w:rsidR="000E5B0D" w:rsidRPr="007006BC" w:rsidRDefault="007006BC" w:rsidP="00F97DFB">
      <w:pPr>
        <w:tabs>
          <w:tab w:val="num" w:pos="360"/>
        </w:tabs>
        <w:topLinePunct/>
        <w:spacing w:beforeLines="60" w:afterLines="40" w:line="360" w:lineRule="auto"/>
        <w:ind w:leftChars="-2" w:left="-4" w:firstLine="496"/>
        <w:outlineLvl w:val="0"/>
        <w:rPr>
          <w:rFonts w:ascii="方正黑体简体" w:eastAsia="方正黑体简体"/>
          <w:spacing w:val="4"/>
          <w:szCs w:val="21"/>
        </w:rPr>
      </w:pPr>
      <w:r w:rsidRPr="007006BC">
        <w:rPr>
          <w:rFonts w:ascii="方正黑体简体" w:eastAsia="方正黑体简体" w:hint="eastAsia"/>
          <w:spacing w:val="4"/>
          <w:szCs w:val="21"/>
        </w:rPr>
        <w:t>三、</w:t>
      </w:r>
      <w:r w:rsidR="00822130" w:rsidRPr="007006BC">
        <w:rPr>
          <w:rFonts w:ascii="方正黑体简体" w:eastAsia="方正黑体简体" w:hint="eastAsia"/>
          <w:spacing w:val="4"/>
          <w:szCs w:val="21"/>
        </w:rPr>
        <w:t>矿山边坡变形的基本形式</w:t>
      </w:r>
    </w:p>
    <w:p w:rsidR="00822130" w:rsidRPr="007006BC" w:rsidRDefault="00822130" w:rsidP="00F97DFB">
      <w:pPr>
        <w:pStyle w:val="a7"/>
        <w:numPr>
          <w:ilvl w:val="0"/>
          <w:numId w:val="1"/>
        </w:numPr>
        <w:tabs>
          <w:tab w:val="num" w:pos="360"/>
        </w:tabs>
        <w:topLinePunct/>
        <w:spacing w:beforeLines="60" w:afterLines="40" w:line="360" w:lineRule="auto"/>
        <w:ind w:firstLineChars="0"/>
        <w:outlineLvl w:val="0"/>
        <w:rPr>
          <w:rFonts w:ascii="方正黑体简体" w:eastAsia="方正黑体简体"/>
          <w:spacing w:val="4"/>
          <w:szCs w:val="21"/>
        </w:rPr>
      </w:pPr>
      <w:proofErr w:type="gramStart"/>
      <w:r w:rsidRPr="007006BC">
        <w:rPr>
          <w:rFonts w:ascii="方正黑体简体" w:eastAsia="方正黑体简体" w:hint="eastAsia"/>
          <w:spacing w:val="4"/>
          <w:szCs w:val="21"/>
        </w:rPr>
        <w:t>卸荷回弹</w:t>
      </w:r>
      <w:proofErr w:type="gramEnd"/>
      <w:r w:rsidRPr="007006BC">
        <w:rPr>
          <w:rFonts w:ascii="方正黑体简体" w:eastAsia="方正黑体简体" w:hint="eastAsia"/>
          <w:spacing w:val="4"/>
          <w:szCs w:val="21"/>
        </w:rPr>
        <w:t>。由于岩体</w:t>
      </w:r>
      <w:proofErr w:type="gramStart"/>
      <w:r w:rsidRPr="007006BC">
        <w:rPr>
          <w:rFonts w:ascii="方正黑体简体" w:eastAsia="方正黑体简体" w:hint="eastAsia"/>
          <w:spacing w:val="4"/>
          <w:szCs w:val="21"/>
        </w:rPr>
        <w:t>开挖使坡体内</w:t>
      </w:r>
      <w:proofErr w:type="gramEnd"/>
      <w:r w:rsidRPr="007006BC">
        <w:rPr>
          <w:rFonts w:ascii="方正黑体简体" w:eastAsia="方正黑体简体" w:hint="eastAsia"/>
          <w:spacing w:val="4"/>
          <w:szCs w:val="21"/>
        </w:rPr>
        <w:t>积存的弹性应变能释放而产生。</w:t>
      </w:r>
      <w:proofErr w:type="gramStart"/>
      <w:r w:rsidRPr="007006BC">
        <w:rPr>
          <w:rFonts w:ascii="方正黑体简体" w:eastAsia="方正黑体简体" w:hint="eastAsia"/>
          <w:spacing w:val="4"/>
          <w:szCs w:val="21"/>
        </w:rPr>
        <w:t>表现为坡体</w:t>
      </w:r>
      <w:proofErr w:type="gramEnd"/>
      <w:r w:rsidRPr="007006BC">
        <w:rPr>
          <w:rFonts w:ascii="方正黑体简体" w:eastAsia="方正黑体简体" w:hint="eastAsia"/>
          <w:spacing w:val="4"/>
          <w:szCs w:val="21"/>
        </w:rPr>
        <w:t>向采场临空面回弹膨胀；另外是使岩体结构松散，为转入后继的变形过程创造条件。</w:t>
      </w:r>
    </w:p>
    <w:p w:rsidR="00822130" w:rsidRPr="007006BC" w:rsidRDefault="00822130" w:rsidP="00F97DFB">
      <w:pPr>
        <w:pStyle w:val="a7"/>
        <w:numPr>
          <w:ilvl w:val="0"/>
          <w:numId w:val="1"/>
        </w:numPr>
        <w:tabs>
          <w:tab w:val="num" w:pos="360"/>
        </w:tabs>
        <w:topLinePunct/>
        <w:spacing w:beforeLines="60" w:afterLines="40" w:line="360" w:lineRule="auto"/>
        <w:ind w:firstLineChars="0"/>
        <w:outlineLvl w:val="0"/>
        <w:rPr>
          <w:rFonts w:ascii="方正黑体简体" w:eastAsia="方正黑体简体"/>
          <w:spacing w:val="4"/>
          <w:szCs w:val="21"/>
        </w:rPr>
      </w:pPr>
      <w:r w:rsidRPr="007006BC">
        <w:rPr>
          <w:rFonts w:ascii="方正黑体简体" w:eastAsia="方正黑体简体" w:hint="eastAsia"/>
          <w:spacing w:val="4"/>
          <w:szCs w:val="21"/>
        </w:rPr>
        <w:t>蠕滑。为剪切变形，包括沿原有结构面和潜在剪切面的蠕变滑移，此种变形过程比较缓慢，水的作用会加速蠕滑过程。</w:t>
      </w:r>
    </w:p>
    <w:p w:rsidR="00822130" w:rsidRPr="007006BC" w:rsidRDefault="00822130" w:rsidP="00F97DFB">
      <w:pPr>
        <w:pStyle w:val="a7"/>
        <w:numPr>
          <w:ilvl w:val="0"/>
          <w:numId w:val="1"/>
        </w:numPr>
        <w:tabs>
          <w:tab w:val="num" w:pos="360"/>
        </w:tabs>
        <w:topLinePunct/>
        <w:spacing w:beforeLines="60" w:afterLines="40" w:line="360" w:lineRule="auto"/>
        <w:ind w:firstLineChars="0"/>
        <w:outlineLvl w:val="0"/>
        <w:rPr>
          <w:rFonts w:ascii="方正黑体简体" w:eastAsia="方正黑体简体"/>
          <w:spacing w:val="4"/>
          <w:szCs w:val="21"/>
        </w:rPr>
      </w:pPr>
      <w:r w:rsidRPr="007006BC">
        <w:rPr>
          <w:rFonts w:ascii="方正黑体简体" w:eastAsia="方正黑体简体" w:hint="eastAsia"/>
          <w:spacing w:val="4"/>
          <w:szCs w:val="21"/>
        </w:rPr>
        <w:t>拉裂。包括沿完整岩石的脆性拉断和沿原有陡倾结构面分离。</w:t>
      </w:r>
    </w:p>
    <w:p w:rsidR="00822130" w:rsidRPr="007006BC" w:rsidRDefault="00822130" w:rsidP="00F97DFB">
      <w:pPr>
        <w:pStyle w:val="a7"/>
        <w:numPr>
          <w:ilvl w:val="0"/>
          <w:numId w:val="1"/>
        </w:numPr>
        <w:tabs>
          <w:tab w:val="num" w:pos="360"/>
        </w:tabs>
        <w:topLinePunct/>
        <w:spacing w:beforeLines="60" w:afterLines="40" w:line="360" w:lineRule="auto"/>
        <w:ind w:firstLineChars="0"/>
        <w:outlineLvl w:val="0"/>
        <w:rPr>
          <w:rFonts w:ascii="方正黑体简体" w:eastAsia="方正黑体简体"/>
          <w:spacing w:val="4"/>
          <w:szCs w:val="21"/>
        </w:rPr>
      </w:pPr>
      <w:r w:rsidRPr="007006BC">
        <w:rPr>
          <w:rFonts w:ascii="方正黑体简体" w:eastAsia="方正黑体简体" w:hint="eastAsia"/>
          <w:spacing w:val="4"/>
          <w:szCs w:val="21"/>
        </w:rPr>
        <w:t>弯曲。指被各类结构面分割的板状岩体的弯曲变形。</w:t>
      </w:r>
    </w:p>
    <w:p w:rsidR="00822130" w:rsidRPr="007006BC" w:rsidRDefault="00822130" w:rsidP="00F97DFB">
      <w:pPr>
        <w:pStyle w:val="a7"/>
        <w:tabs>
          <w:tab w:val="num" w:pos="360"/>
        </w:tabs>
        <w:topLinePunct/>
        <w:spacing w:beforeLines="60" w:afterLines="40" w:line="360" w:lineRule="auto"/>
        <w:ind w:left="1437" w:firstLineChars="0" w:firstLine="0"/>
        <w:outlineLvl w:val="0"/>
        <w:rPr>
          <w:rFonts w:ascii="方正黑体简体" w:eastAsia="方正黑体简体"/>
          <w:spacing w:val="4"/>
          <w:szCs w:val="21"/>
        </w:rPr>
      </w:pPr>
    </w:p>
    <w:p w:rsidR="000E5B0D" w:rsidRPr="007006BC" w:rsidRDefault="007006BC" w:rsidP="00F97DFB">
      <w:pPr>
        <w:tabs>
          <w:tab w:val="num" w:pos="360"/>
        </w:tabs>
        <w:topLinePunct/>
        <w:spacing w:beforeLines="60" w:afterLines="40" w:line="360" w:lineRule="auto"/>
        <w:ind w:leftChars="-2" w:left="-4" w:firstLine="496"/>
        <w:outlineLvl w:val="0"/>
        <w:rPr>
          <w:rFonts w:ascii="方正黑体简体" w:eastAsia="方正黑体简体"/>
          <w:spacing w:val="4"/>
          <w:szCs w:val="21"/>
        </w:rPr>
      </w:pPr>
      <w:r w:rsidRPr="007006BC">
        <w:rPr>
          <w:rFonts w:ascii="方正黑体简体" w:eastAsia="方正黑体简体" w:hint="eastAsia"/>
          <w:spacing w:val="4"/>
          <w:szCs w:val="21"/>
        </w:rPr>
        <w:t>四、</w:t>
      </w:r>
      <w:r w:rsidR="000E5B0D" w:rsidRPr="007006BC">
        <w:rPr>
          <w:rFonts w:ascii="方正黑体简体" w:eastAsia="方正黑体简体" w:hint="eastAsia"/>
          <w:spacing w:val="4"/>
          <w:szCs w:val="21"/>
        </w:rPr>
        <w:t>岩质边坡破坏类型</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1．岩质边坡破坏类型（见表6-4）</w:t>
      </w:r>
    </w:p>
    <w:p w:rsidR="000E5B0D" w:rsidRPr="007006BC" w:rsidRDefault="000E5B0D" w:rsidP="00F97DFB">
      <w:pPr>
        <w:autoSpaceDE w:val="0"/>
        <w:autoSpaceDN w:val="0"/>
        <w:adjustRightInd w:val="0"/>
        <w:snapToGrid w:val="0"/>
        <w:spacing w:line="360" w:lineRule="auto"/>
        <w:ind w:firstLine="320"/>
        <w:jc w:val="center"/>
        <w:textAlignment w:val="center"/>
        <w:rPr>
          <w:rFonts w:ascii="宋体" w:hAnsi="宋体" w:cs="宋体"/>
          <w:szCs w:val="21"/>
        </w:rPr>
      </w:pPr>
      <w:r w:rsidRPr="007006BC">
        <w:rPr>
          <w:rFonts w:ascii="宋体" w:hAnsi="宋体" w:cs="宋体" w:hint="eastAsia"/>
          <w:szCs w:val="21"/>
        </w:rPr>
        <w:t>表6-4 岩质边坡破坏类型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709"/>
        <w:gridCol w:w="2709"/>
        <w:gridCol w:w="1916"/>
      </w:tblGrid>
      <w:tr w:rsidR="000E5B0D" w:rsidRPr="007006BC" w:rsidTr="00822130">
        <w:tc>
          <w:tcPr>
            <w:tcW w:w="1188" w:type="dxa"/>
            <w:vAlign w:val="center"/>
          </w:tcPr>
          <w:p w:rsidR="000E5B0D" w:rsidRPr="007006BC" w:rsidRDefault="000E5B0D" w:rsidP="00F97DFB">
            <w:pPr>
              <w:autoSpaceDE w:val="0"/>
              <w:autoSpaceDN w:val="0"/>
              <w:adjustRightInd w:val="0"/>
              <w:snapToGrid w:val="0"/>
              <w:spacing w:line="360" w:lineRule="auto"/>
              <w:ind w:firstLine="360"/>
              <w:jc w:val="center"/>
              <w:textAlignment w:val="center"/>
              <w:rPr>
                <w:rFonts w:ascii="宋体" w:hAnsi="宋体" w:cs="宋体"/>
                <w:szCs w:val="21"/>
              </w:rPr>
            </w:pPr>
            <w:r w:rsidRPr="007006BC">
              <w:rPr>
                <w:rFonts w:ascii="宋体" w:hAnsi="宋体" w:cs="宋体" w:hint="eastAsia"/>
                <w:szCs w:val="21"/>
              </w:rPr>
              <w:t>破坏类型</w:t>
            </w:r>
          </w:p>
        </w:tc>
        <w:tc>
          <w:tcPr>
            <w:tcW w:w="2709" w:type="dxa"/>
            <w:vAlign w:val="center"/>
          </w:tcPr>
          <w:p w:rsidR="000E5B0D" w:rsidRPr="007006BC" w:rsidRDefault="000E5B0D" w:rsidP="00F97DFB">
            <w:pPr>
              <w:autoSpaceDE w:val="0"/>
              <w:autoSpaceDN w:val="0"/>
              <w:adjustRightInd w:val="0"/>
              <w:snapToGrid w:val="0"/>
              <w:spacing w:line="360" w:lineRule="auto"/>
              <w:ind w:firstLine="360"/>
              <w:jc w:val="center"/>
              <w:textAlignment w:val="center"/>
              <w:rPr>
                <w:rFonts w:ascii="宋体" w:hAnsi="宋体" w:cs="宋体"/>
                <w:szCs w:val="21"/>
              </w:rPr>
            </w:pPr>
            <w:r w:rsidRPr="007006BC">
              <w:rPr>
                <w:rFonts w:ascii="宋体" w:hAnsi="宋体" w:cs="宋体" w:hint="eastAsia"/>
                <w:szCs w:val="21"/>
              </w:rPr>
              <w:t>示意图</w:t>
            </w:r>
          </w:p>
        </w:tc>
        <w:tc>
          <w:tcPr>
            <w:tcW w:w="4625" w:type="dxa"/>
            <w:gridSpan w:val="2"/>
            <w:vAlign w:val="bottom"/>
          </w:tcPr>
          <w:p w:rsidR="000E5B0D" w:rsidRPr="007006BC" w:rsidRDefault="000E5B0D" w:rsidP="00F97DFB">
            <w:pPr>
              <w:autoSpaceDE w:val="0"/>
              <w:autoSpaceDN w:val="0"/>
              <w:adjustRightInd w:val="0"/>
              <w:snapToGrid w:val="0"/>
              <w:spacing w:line="360" w:lineRule="auto"/>
              <w:ind w:firstLine="360"/>
              <w:jc w:val="center"/>
              <w:textAlignment w:val="center"/>
              <w:rPr>
                <w:rFonts w:ascii="宋体" w:hAnsi="宋体" w:cs="宋体"/>
                <w:szCs w:val="21"/>
              </w:rPr>
            </w:pPr>
            <w:r w:rsidRPr="007006BC">
              <w:rPr>
                <w:rFonts w:ascii="宋体" w:hAnsi="宋体" w:cs="宋体" w:hint="eastAsia"/>
                <w:szCs w:val="21"/>
              </w:rPr>
              <w:t>特征</w:t>
            </w:r>
          </w:p>
        </w:tc>
      </w:tr>
      <w:tr w:rsidR="000E5B0D" w:rsidRPr="007006BC" w:rsidTr="00822130">
        <w:tc>
          <w:tcPr>
            <w:tcW w:w="1188" w:type="dxa"/>
            <w:vMerge w:val="restart"/>
            <w:vAlign w:val="center"/>
          </w:tcPr>
          <w:p w:rsidR="000E5B0D" w:rsidRPr="007006BC" w:rsidRDefault="000E5B0D" w:rsidP="00F97DFB">
            <w:pPr>
              <w:autoSpaceDE w:val="0"/>
              <w:autoSpaceDN w:val="0"/>
              <w:adjustRightInd w:val="0"/>
              <w:snapToGrid w:val="0"/>
              <w:spacing w:line="360" w:lineRule="auto"/>
              <w:ind w:firstLine="360"/>
              <w:jc w:val="center"/>
              <w:textAlignment w:val="center"/>
              <w:rPr>
                <w:rFonts w:ascii="宋体" w:hAnsi="宋体" w:cs="宋体"/>
                <w:szCs w:val="21"/>
              </w:rPr>
            </w:pPr>
            <w:r w:rsidRPr="007006BC">
              <w:rPr>
                <w:rFonts w:ascii="宋体" w:hAnsi="宋体" w:cs="宋体" w:hint="eastAsia"/>
                <w:szCs w:val="21"/>
              </w:rPr>
              <w:lastRenderedPageBreak/>
              <w:t>平面破坏</w:t>
            </w:r>
          </w:p>
        </w:tc>
        <w:tc>
          <w:tcPr>
            <w:tcW w:w="2709" w:type="dxa"/>
          </w:tcPr>
          <w:p w:rsidR="000E5B0D" w:rsidRPr="007006BC" w:rsidRDefault="000E5B0D" w:rsidP="00F97DFB">
            <w:pPr>
              <w:autoSpaceDE w:val="0"/>
              <w:autoSpaceDN w:val="0"/>
              <w:adjustRightInd w:val="0"/>
              <w:snapToGrid w:val="0"/>
              <w:spacing w:line="360" w:lineRule="auto"/>
              <w:ind w:firstLine="360"/>
              <w:textAlignment w:val="center"/>
              <w:rPr>
                <w:rFonts w:ascii="宋体" w:hAnsi="宋体" w:cs="宋体"/>
                <w:szCs w:val="21"/>
              </w:rPr>
            </w:pPr>
            <w:r w:rsidRPr="007006BC">
              <w:rPr>
                <w:rFonts w:ascii="宋体" w:hAnsi="宋体" w:cs="宋体"/>
                <w:noProof/>
                <w:szCs w:val="21"/>
              </w:rPr>
              <w:drawing>
                <wp:inline distT="0" distB="0" distL="0" distR="0">
                  <wp:extent cx="1371600" cy="586740"/>
                  <wp:effectExtent l="19050" t="0" r="0" b="0"/>
                  <wp:docPr id="1" name="图片 1"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ildbook.com.cn/ebook/2007/B10046534/2.gif"/>
                          <pic:cNvPicPr preferRelativeResize="0">
                            <a:picLocks noChangeAspect="1" noChangeArrowheads="1"/>
                          </pic:cNvPicPr>
                        </pic:nvPicPr>
                        <pic:blipFill>
                          <a:blip r:embed="rId7" r:link="rId8" cstate="print"/>
                          <a:srcRect l="22694" t="7686" r="52893" b="81635"/>
                          <a:stretch>
                            <a:fillRect/>
                          </a:stretch>
                        </pic:blipFill>
                        <pic:spPr bwMode="auto">
                          <a:xfrm>
                            <a:off x="0" y="0"/>
                            <a:ext cx="1371600" cy="586740"/>
                          </a:xfrm>
                          <a:prstGeom prst="rect">
                            <a:avLst/>
                          </a:prstGeom>
                          <a:noFill/>
                          <a:ln w="9525">
                            <a:noFill/>
                            <a:miter lim="800000"/>
                            <a:headEnd/>
                            <a:tailEnd/>
                          </a:ln>
                        </pic:spPr>
                      </pic:pic>
                    </a:graphicData>
                  </a:graphic>
                </wp:inline>
              </w:drawing>
            </w:r>
          </w:p>
        </w:tc>
        <w:tc>
          <w:tcPr>
            <w:tcW w:w="2709" w:type="dxa"/>
            <w:vMerge w:val="restart"/>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主要结构面的走向、倾向于坡面基本一致，结构面的倾角小于坡脚且大于其摩擦角，</w:t>
            </w:r>
            <w:proofErr w:type="gramStart"/>
            <w:r w:rsidRPr="007006BC">
              <w:rPr>
                <w:rFonts w:ascii="宋体" w:hAnsi="宋体" w:cs="宋体" w:hint="eastAsia"/>
                <w:szCs w:val="21"/>
              </w:rPr>
              <w:t>产生顺层滑坡</w:t>
            </w:r>
            <w:proofErr w:type="gramEnd"/>
            <w:r w:rsidRPr="007006BC">
              <w:rPr>
                <w:rFonts w:ascii="宋体" w:hAnsi="宋体" w:cs="宋体" w:hint="eastAsia"/>
                <w:szCs w:val="21"/>
              </w:rPr>
              <w:t>形式的破坏，滑面是层状岩层层面或不同岩组之间的各种接触面，特别是岩层中夹有易滑的软弱层，如页岩、泥岩、泥灰岩等，而当地天然侵蚀或人工开挖基面又与</w:t>
            </w:r>
            <w:proofErr w:type="gramStart"/>
            <w:r w:rsidRPr="007006BC">
              <w:rPr>
                <w:rFonts w:ascii="宋体" w:hAnsi="宋体" w:cs="宋体" w:hint="eastAsia"/>
                <w:szCs w:val="21"/>
              </w:rPr>
              <w:t>软弱层</w:t>
            </w:r>
            <w:proofErr w:type="gramEnd"/>
            <w:r w:rsidRPr="007006BC">
              <w:rPr>
                <w:rFonts w:ascii="宋体" w:hAnsi="宋体" w:cs="宋体" w:hint="eastAsia"/>
                <w:szCs w:val="21"/>
              </w:rPr>
              <w:t>分布部位邻近时，更易于</w:t>
            </w:r>
            <w:proofErr w:type="gramStart"/>
            <w:r w:rsidRPr="007006BC">
              <w:rPr>
                <w:rFonts w:ascii="宋体" w:hAnsi="宋体" w:cs="宋体" w:hint="eastAsia"/>
                <w:szCs w:val="21"/>
              </w:rPr>
              <w:t>产生顺层滑动</w:t>
            </w:r>
            <w:proofErr w:type="gramEnd"/>
          </w:p>
        </w:tc>
        <w:tc>
          <w:tcPr>
            <w:tcW w:w="1916" w:type="dxa"/>
            <w:vAlign w:val="center"/>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一个滑动平面和一个滑动块体</w:t>
            </w:r>
          </w:p>
        </w:tc>
      </w:tr>
      <w:tr w:rsidR="000E5B0D" w:rsidRPr="007006BC" w:rsidTr="00822130">
        <w:trPr>
          <w:trHeight w:val="926"/>
        </w:trPr>
        <w:tc>
          <w:tcPr>
            <w:tcW w:w="1188" w:type="dxa"/>
            <w:vMerge/>
            <w:vAlign w:val="center"/>
          </w:tcPr>
          <w:p w:rsidR="000E5B0D" w:rsidRPr="007006BC" w:rsidRDefault="000E5B0D" w:rsidP="00F97DFB">
            <w:pPr>
              <w:autoSpaceDE w:val="0"/>
              <w:autoSpaceDN w:val="0"/>
              <w:adjustRightInd w:val="0"/>
              <w:snapToGrid w:val="0"/>
              <w:spacing w:line="360" w:lineRule="auto"/>
              <w:jc w:val="center"/>
              <w:textAlignment w:val="center"/>
              <w:rPr>
                <w:rFonts w:ascii="宋体" w:hAnsi="宋体" w:cs="宋体"/>
                <w:szCs w:val="21"/>
              </w:rPr>
            </w:pPr>
          </w:p>
        </w:tc>
        <w:tc>
          <w:tcPr>
            <w:tcW w:w="2709" w:type="dxa"/>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noProof/>
                <w:szCs w:val="21"/>
              </w:rPr>
              <w:drawing>
                <wp:anchor distT="0" distB="0" distL="114300" distR="114300" simplePos="0" relativeHeight="251665408" behindDoc="1" locked="0" layoutInCell="1" allowOverlap="1">
                  <wp:simplePos x="0" y="0"/>
                  <wp:positionH relativeFrom="column">
                    <wp:posOffset>0</wp:posOffset>
                  </wp:positionH>
                  <wp:positionV relativeFrom="paragraph">
                    <wp:posOffset>0</wp:posOffset>
                  </wp:positionV>
                  <wp:extent cx="1511935" cy="574675"/>
                  <wp:effectExtent l="19050" t="0" r="0" b="0"/>
                  <wp:wrapNone/>
                  <wp:docPr id="7" name="图片 7"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uildbook.com.cn/ebook/2007/B10046534/2.gif"/>
                          <pic:cNvPicPr>
                            <a:picLocks noChangeAspect="1" noChangeArrowheads="1"/>
                          </pic:cNvPicPr>
                        </pic:nvPicPr>
                        <pic:blipFill>
                          <a:blip r:embed="rId7" r:link="rId8" cstate="print"/>
                          <a:srcRect l="22983" t="20366" r="52020" b="69914"/>
                          <a:stretch>
                            <a:fillRect/>
                          </a:stretch>
                        </pic:blipFill>
                        <pic:spPr bwMode="auto">
                          <a:xfrm>
                            <a:off x="0" y="0"/>
                            <a:ext cx="1511935" cy="574675"/>
                          </a:xfrm>
                          <a:prstGeom prst="rect">
                            <a:avLst/>
                          </a:prstGeom>
                          <a:noFill/>
                          <a:ln w="9525">
                            <a:noFill/>
                            <a:miter lim="800000"/>
                            <a:headEnd/>
                            <a:tailEnd/>
                          </a:ln>
                        </pic:spPr>
                      </pic:pic>
                    </a:graphicData>
                  </a:graphic>
                </wp:anchor>
              </w:drawing>
            </w:r>
          </w:p>
        </w:tc>
        <w:tc>
          <w:tcPr>
            <w:tcW w:w="2709" w:type="dxa"/>
            <w:vMerge/>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p>
        </w:tc>
        <w:tc>
          <w:tcPr>
            <w:tcW w:w="1916" w:type="dxa"/>
            <w:vAlign w:val="center"/>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一个滑动平面和一条张裂隙</w:t>
            </w:r>
          </w:p>
        </w:tc>
      </w:tr>
      <w:tr w:rsidR="000E5B0D" w:rsidRPr="007006BC" w:rsidTr="00822130">
        <w:trPr>
          <w:trHeight w:val="1076"/>
        </w:trPr>
        <w:tc>
          <w:tcPr>
            <w:tcW w:w="1188" w:type="dxa"/>
            <w:vMerge/>
            <w:vAlign w:val="center"/>
          </w:tcPr>
          <w:p w:rsidR="000E5B0D" w:rsidRPr="007006BC" w:rsidRDefault="000E5B0D" w:rsidP="00F97DFB">
            <w:pPr>
              <w:autoSpaceDE w:val="0"/>
              <w:autoSpaceDN w:val="0"/>
              <w:adjustRightInd w:val="0"/>
              <w:snapToGrid w:val="0"/>
              <w:spacing w:line="360" w:lineRule="auto"/>
              <w:jc w:val="center"/>
              <w:textAlignment w:val="center"/>
              <w:rPr>
                <w:rFonts w:ascii="宋体" w:hAnsi="宋体" w:cs="宋体"/>
                <w:szCs w:val="21"/>
              </w:rPr>
            </w:pPr>
          </w:p>
        </w:tc>
        <w:tc>
          <w:tcPr>
            <w:tcW w:w="2709" w:type="dxa"/>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noProof/>
                <w:szCs w:val="21"/>
              </w:rPr>
              <w:drawing>
                <wp:anchor distT="0" distB="0" distL="114300" distR="114300" simplePos="0" relativeHeight="251664384" behindDoc="0" locked="0" layoutInCell="1" allowOverlap="1">
                  <wp:simplePos x="0" y="0"/>
                  <wp:positionH relativeFrom="character">
                    <wp:posOffset>9525</wp:posOffset>
                  </wp:positionH>
                  <wp:positionV relativeFrom="line">
                    <wp:posOffset>90170</wp:posOffset>
                  </wp:positionV>
                  <wp:extent cx="1583055" cy="520065"/>
                  <wp:effectExtent l="19050" t="0" r="0" b="0"/>
                  <wp:wrapNone/>
                  <wp:docPr id="6" name="图片 6"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uildbook.com.cn/ebook/2007/B10046534/2.gif"/>
                          <pic:cNvPicPr>
                            <a:picLocks noChangeAspect="1" noChangeArrowheads="1"/>
                          </pic:cNvPicPr>
                        </pic:nvPicPr>
                        <pic:blipFill>
                          <a:blip r:embed="rId7" r:link="rId8" cstate="print"/>
                          <a:srcRect l="21808" t="34688" r="52022" b="56529"/>
                          <a:stretch>
                            <a:fillRect/>
                          </a:stretch>
                        </pic:blipFill>
                        <pic:spPr bwMode="auto">
                          <a:xfrm>
                            <a:off x="0" y="0"/>
                            <a:ext cx="1583055" cy="520065"/>
                          </a:xfrm>
                          <a:prstGeom prst="rect">
                            <a:avLst/>
                          </a:prstGeom>
                          <a:noFill/>
                          <a:ln w="9525">
                            <a:noFill/>
                            <a:miter lim="800000"/>
                            <a:headEnd/>
                            <a:tailEnd/>
                          </a:ln>
                        </pic:spPr>
                      </pic:pic>
                    </a:graphicData>
                  </a:graphic>
                </wp:anchor>
              </w:drawing>
            </w:r>
          </w:p>
        </w:tc>
        <w:tc>
          <w:tcPr>
            <w:tcW w:w="2709" w:type="dxa"/>
            <w:vMerge/>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p>
        </w:tc>
        <w:tc>
          <w:tcPr>
            <w:tcW w:w="1916" w:type="dxa"/>
            <w:vAlign w:val="center"/>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若干滑动平面节理</w:t>
            </w:r>
          </w:p>
        </w:tc>
      </w:tr>
      <w:tr w:rsidR="000E5B0D" w:rsidRPr="007006BC" w:rsidTr="00822130">
        <w:trPr>
          <w:trHeight w:val="1271"/>
        </w:trPr>
        <w:tc>
          <w:tcPr>
            <w:tcW w:w="1188" w:type="dxa"/>
            <w:vMerge/>
            <w:vAlign w:val="center"/>
          </w:tcPr>
          <w:p w:rsidR="000E5B0D" w:rsidRPr="007006BC" w:rsidRDefault="000E5B0D" w:rsidP="00F97DFB">
            <w:pPr>
              <w:autoSpaceDE w:val="0"/>
              <w:autoSpaceDN w:val="0"/>
              <w:adjustRightInd w:val="0"/>
              <w:snapToGrid w:val="0"/>
              <w:spacing w:line="360" w:lineRule="auto"/>
              <w:jc w:val="center"/>
              <w:textAlignment w:val="center"/>
              <w:rPr>
                <w:rFonts w:ascii="宋体" w:hAnsi="宋体" w:cs="宋体"/>
                <w:szCs w:val="21"/>
              </w:rPr>
            </w:pPr>
          </w:p>
        </w:tc>
        <w:tc>
          <w:tcPr>
            <w:tcW w:w="2709" w:type="dxa"/>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noProof/>
                <w:szCs w:val="21"/>
              </w:rPr>
              <w:drawing>
                <wp:anchor distT="0" distB="0" distL="114300" distR="114300" simplePos="0" relativeHeight="251663360" behindDoc="0" locked="0" layoutInCell="1" allowOverlap="1">
                  <wp:simplePos x="0" y="0"/>
                  <wp:positionH relativeFrom="character">
                    <wp:posOffset>-42545</wp:posOffset>
                  </wp:positionH>
                  <wp:positionV relativeFrom="line">
                    <wp:posOffset>93345</wp:posOffset>
                  </wp:positionV>
                  <wp:extent cx="1389380" cy="596900"/>
                  <wp:effectExtent l="19050" t="0" r="1270" b="0"/>
                  <wp:wrapNone/>
                  <wp:docPr id="5" name="图片 5"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uildbook.com.cn/ebook/2007/B10046534/2.gif"/>
                          <pic:cNvPicPr>
                            <a:picLocks noChangeAspect="1" noChangeArrowheads="1"/>
                          </pic:cNvPicPr>
                        </pic:nvPicPr>
                        <pic:blipFill>
                          <a:blip r:embed="rId7" r:link="rId8" cstate="print"/>
                          <a:srcRect l="23436" t="46394" r="53596" b="43520"/>
                          <a:stretch>
                            <a:fillRect/>
                          </a:stretch>
                        </pic:blipFill>
                        <pic:spPr bwMode="auto">
                          <a:xfrm>
                            <a:off x="0" y="0"/>
                            <a:ext cx="1389380" cy="596900"/>
                          </a:xfrm>
                          <a:prstGeom prst="rect">
                            <a:avLst/>
                          </a:prstGeom>
                          <a:noFill/>
                          <a:ln w="9525">
                            <a:noFill/>
                            <a:miter lim="800000"/>
                            <a:headEnd/>
                            <a:tailEnd/>
                          </a:ln>
                        </pic:spPr>
                      </pic:pic>
                    </a:graphicData>
                  </a:graphic>
                </wp:anchor>
              </w:drawing>
            </w:r>
          </w:p>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p>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p>
        </w:tc>
        <w:tc>
          <w:tcPr>
            <w:tcW w:w="2709" w:type="dxa"/>
            <w:vMerge/>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p>
        </w:tc>
        <w:tc>
          <w:tcPr>
            <w:tcW w:w="1916" w:type="dxa"/>
            <w:vAlign w:val="center"/>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一个主要滑动平面和主动、被动两个滑动块体</w:t>
            </w:r>
          </w:p>
        </w:tc>
      </w:tr>
      <w:tr w:rsidR="000E5B0D" w:rsidRPr="007006BC" w:rsidTr="00822130">
        <w:trPr>
          <w:trHeight w:val="968"/>
        </w:trPr>
        <w:tc>
          <w:tcPr>
            <w:tcW w:w="1188" w:type="dxa"/>
            <w:vAlign w:val="center"/>
          </w:tcPr>
          <w:p w:rsidR="000E5B0D" w:rsidRPr="007006BC" w:rsidRDefault="000E5B0D" w:rsidP="00F97DFB">
            <w:pPr>
              <w:autoSpaceDE w:val="0"/>
              <w:autoSpaceDN w:val="0"/>
              <w:adjustRightInd w:val="0"/>
              <w:snapToGrid w:val="0"/>
              <w:spacing w:line="360" w:lineRule="auto"/>
              <w:jc w:val="center"/>
              <w:textAlignment w:val="center"/>
              <w:rPr>
                <w:rFonts w:ascii="宋体" w:hAnsi="宋体" w:cs="宋体"/>
                <w:szCs w:val="21"/>
              </w:rPr>
            </w:pPr>
            <w:r w:rsidRPr="007006BC">
              <w:rPr>
                <w:rFonts w:ascii="宋体" w:hAnsi="宋体" w:cs="宋体" w:hint="eastAsia"/>
                <w:szCs w:val="21"/>
              </w:rPr>
              <w:t>楔形破坏</w:t>
            </w:r>
          </w:p>
        </w:tc>
        <w:tc>
          <w:tcPr>
            <w:tcW w:w="2709" w:type="dxa"/>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noProof/>
                <w:szCs w:val="21"/>
              </w:rPr>
              <w:drawing>
                <wp:anchor distT="0" distB="0" distL="114300" distR="114300" simplePos="0" relativeHeight="251661312" behindDoc="1" locked="0" layoutInCell="1" allowOverlap="1">
                  <wp:simplePos x="0" y="0"/>
                  <wp:positionH relativeFrom="column">
                    <wp:posOffset>0</wp:posOffset>
                  </wp:positionH>
                  <wp:positionV relativeFrom="paragraph">
                    <wp:posOffset>0</wp:posOffset>
                  </wp:positionV>
                  <wp:extent cx="1306830" cy="608965"/>
                  <wp:effectExtent l="19050" t="0" r="7620" b="0"/>
                  <wp:wrapNone/>
                  <wp:docPr id="3" name="图片 3"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uildbook.com.cn/ebook/2007/B10046534/2.gif"/>
                          <pic:cNvPicPr>
                            <a:picLocks noChangeAspect="1" noChangeArrowheads="1"/>
                          </pic:cNvPicPr>
                        </pic:nvPicPr>
                        <pic:blipFill>
                          <a:blip r:embed="rId7" r:link="rId8" cstate="print"/>
                          <a:srcRect l="23805" t="59207" r="54607" b="30475"/>
                          <a:stretch>
                            <a:fillRect/>
                          </a:stretch>
                        </pic:blipFill>
                        <pic:spPr bwMode="auto">
                          <a:xfrm>
                            <a:off x="0" y="0"/>
                            <a:ext cx="1306830" cy="608965"/>
                          </a:xfrm>
                          <a:prstGeom prst="rect">
                            <a:avLst/>
                          </a:prstGeom>
                          <a:noFill/>
                          <a:ln w="9525">
                            <a:noFill/>
                            <a:miter lim="800000"/>
                            <a:headEnd/>
                            <a:tailEnd/>
                          </a:ln>
                        </pic:spPr>
                      </pic:pic>
                    </a:graphicData>
                  </a:graphic>
                </wp:anchor>
              </w:drawing>
            </w:r>
          </w:p>
        </w:tc>
        <w:tc>
          <w:tcPr>
            <w:tcW w:w="4625" w:type="dxa"/>
            <w:gridSpan w:val="2"/>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两组结构面的交线倾向坡面，交线的倾角小于坡脚且大于其摩擦角</w:t>
            </w:r>
          </w:p>
        </w:tc>
      </w:tr>
      <w:tr w:rsidR="000E5B0D" w:rsidRPr="007006BC" w:rsidTr="00822130">
        <w:tc>
          <w:tcPr>
            <w:tcW w:w="1188" w:type="dxa"/>
            <w:vAlign w:val="center"/>
          </w:tcPr>
          <w:p w:rsidR="000E5B0D" w:rsidRPr="007006BC" w:rsidRDefault="000E5B0D" w:rsidP="00F97DFB">
            <w:pPr>
              <w:autoSpaceDE w:val="0"/>
              <w:autoSpaceDN w:val="0"/>
              <w:adjustRightInd w:val="0"/>
              <w:snapToGrid w:val="0"/>
              <w:spacing w:line="360" w:lineRule="auto"/>
              <w:jc w:val="center"/>
              <w:textAlignment w:val="center"/>
              <w:rPr>
                <w:rFonts w:ascii="宋体" w:hAnsi="宋体" w:cs="宋体"/>
                <w:szCs w:val="21"/>
              </w:rPr>
            </w:pPr>
            <w:r w:rsidRPr="007006BC">
              <w:rPr>
                <w:rFonts w:ascii="宋体" w:hAnsi="宋体" w:cs="宋体" w:hint="eastAsia"/>
                <w:szCs w:val="21"/>
              </w:rPr>
              <w:t>曲面破坏</w:t>
            </w:r>
          </w:p>
        </w:tc>
        <w:tc>
          <w:tcPr>
            <w:tcW w:w="2709" w:type="dxa"/>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noProof/>
                <w:szCs w:val="21"/>
              </w:rPr>
              <w:drawing>
                <wp:anchor distT="0" distB="0" distL="114300" distR="114300" simplePos="0" relativeHeight="251662336" behindDoc="1" locked="0" layoutInCell="1" allowOverlap="1">
                  <wp:simplePos x="0" y="0"/>
                  <wp:positionH relativeFrom="column">
                    <wp:posOffset>0</wp:posOffset>
                  </wp:positionH>
                  <wp:positionV relativeFrom="paragraph">
                    <wp:posOffset>0</wp:posOffset>
                  </wp:positionV>
                  <wp:extent cx="1479550" cy="627380"/>
                  <wp:effectExtent l="19050" t="0" r="6350" b="0"/>
                  <wp:wrapNone/>
                  <wp:docPr id="4" name="图片 4"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uildbook.com.cn/ebook/2007/B10046534/2.gif"/>
                          <pic:cNvPicPr>
                            <a:picLocks noChangeAspect="1" noChangeArrowheads="1"/>
                          </pic:cNvPicPr>
                        </pic:nvPicPr>
                        <pic:blipFill>
                          <a:blip r:embed="rId7" r:link="rId8" cstate="print"/>
                          <a:srcRect l="24394" t="72154" r="54019" b="18474"/>
                          <a:stretch>
                            <a:fillRect/>
                          </a:stretch>
                        </pic:blipFill>
                        <pic:spPr bwMode="auto">
                          <a:xfrm>
                            <a:off x="0" y="0"/>
                            <a:ext cx="1479550" cy="627380"/>
                          </a:xfrm>
                          <a:prstGeom prst="rect">
                            <a:avLst/>
                          </a:prstGeom>
                          <a:noFill/>
                          <a:ln w="9525">
                            <a:noFill/>
                            <a:miter lim="800000"/>
                            <a:headEnd/>
                            <a:tailEnd/>
                          </a:ln>
                        </pic:spPr>
                      </pic:pic>
                    </a:graphicData>
                  </a:graphic>
                </wp:anchor>
              </w:drawing>
            </w:r>
          </w:p>
        </w:tc>
        <w:tc>
          <w:tcPr>
            <w:tcW w:w="4625" w:type="dxa"/>
            <w:gridSpan w:val="2"/>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碎裂结构、散体结构边坡中，因岩体节理很发育、破碎而出现的滑移破坏，滑移面是圆弧面或非圆弧面的其它曲面</w:t>
            </w:r>
          </w:p>
        </w:tc>
      </w:tr>
      <w:tr w:rsidR="000E5B0D" w:rsidRPr="007006BC" w:rsidTr="00822130">
        <w:trPr>
          <w:trHeight w:val="1247"/>
        </w:trPr>
        <w:tc>
          <w:tcPr>
            <w:tcW w:w="1188" w:type="dxa"/>
            <w:vAlign w:val="center"/>
          </w:tcPr>
          <w:p w:rsidR="000E5B0D" w:rsidRPr="007006BC" w:rsidRDefault="000E5B0D" w:rsidP="00F97DFB">
            <w:pPr>
              <w:autoSpaceDE w:val="0"/>
              <w:autoSpaceDN w:val="0"/>
              <w:adjustRightInd w:val="0"/>
              <w:snapToGrid w:val="0"/>
              <w:spacing w:line="360" w:lineRule="auto"/>
              <w:jc w:val="center"/>
              <w:textAlignment w:val="center"/>
              <w:rPr>
                <w:rFonts w:ascii="宋体" w:hAnsi="宋体" w:cs="宋体"/>
                <w:szCs w:val="21"/>
              </w:rPr>
            </w:pPr>
            <w:r w:rsidRPr="007006BC">
              <w:rPr>
                <w:rFonts w:ascii="宋体" w:hAnsi="宋体" w:cs="宋体" w:hint="eastAsia"/>
                <w:szCs w:val="21"/>
              </w:rPr>
              <w:t>倾倒破坏</w:t>
            </w:r>
          </w:p>
        </w:tc>
        <w:tc>
          <w:tcPr>
            <w:tcW w:w="2709" w:type="dxa"/>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noProof/>
                <w:szCs w:val="21"/>
              </w:rPr>
              <w:drawing>
                <wp:anchor distT="0" distB="0" distL="114300" distR="114300" simplePos="0" relativeHeight="251660288" behindDoc="1" locked="0" layoutInCell="1" allowOverlap="1">
                  <wp:simplePos x="0" y="0"/>
                  <wp:positionH relativeFrom="character">
                    <wp:posOffset>1270</wp:posOffset>
                  </wp:positionH>
                  <wp:positionV relativeFrom="line">
                    <wp:posOffset>635</wp:posOffset>
                  </wp:positionV>
                  <wp:extent cx="1130300" cy="778510"/>
                  <wp:effectExtent l="19050" t="0" r="0" b="0"/>
                  <wp:wrapNone/>
                  <wp:docPr id="2" name="图片 2" descr="http://www.buildbook.com.cn/ebook/2007/B100465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uildbook.com.cn/ebook/2007/B10046534/2.gif"/>
                          <pic:cNvPicPr>
                            <a:picLocks noChangeAspect="1" noChangeArrowheads="1"/>
                          </pic:cNvPicPr>
                        </pic:nvPicPr>
                        <pic:blipFill>
                          <a:blip r:embed="rId7" r:link="rId8" cstate="print"/>
                          <a:srcRect l="26157" t="84753" r="55194" b="2092"/>
                          <a:stretch>
                            <a:fillRect/>
                          </a:stretch>
                        </pic:blipFill>
                        <pic:spPr bwMode="auto">
                          <a:xfrm>
                            <a:off x="0" y="0"/>
                            <a:ext cx="1130300" cy="778510"/>
                          </a:xfrm>
                          <a:prstGeom prst="rect">
                            <a:avLst/>
                          </a:prstGeom>
                          <a:noFill/>
                          <a:ln w="9525">
                            <a:noFill/>
                            <a:miter lim="800000"/>
                            <a:headEnd/>
                            <a:tailEnd/>
                          </a:ln>
                        </pic:spPr>
                      </pic:pic>
                    </a:graphicData>
                  </a:graphic>
                </wp:anchor>
              </w:drawing>
            </w:r>
            <w:r w:rsidR="00E01792" w:rsidRPr="007006BC">
              <w:rPr>
                <w:rFonts w:ascii="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61.5pt">
                  <v:imagedata croptop="-65520f" cropbottom="65520f"/>
                </v:shape>
              </w:pict>
            </w:r>
          </w:p>
        </w:tc>
        <w:tc>
          <w:tcPr>
            <w:tcW w:w="4625" w:type="dxa"/>
            <w:gridSpan w:val="2"/>
          </w:tcPr>
          <w:p w:rsidR="000E5B0D" w:rsidRPr="007006BC" w:rsidRDefault="000E5B0D" w:rsidP="00F97DFB">
            <w:pPr>
              <w:autoSpaceDE w:val="0"/>
              <w:autoSpaceDN w:val="0"/>
              <w:adjustRightInd w:val="0"/>
              <w:snapToGrid w:val="0"/>
              <w:spacing w:line="360" w:lineRule="auto"/>
              <w:textAlignment w:val="center"/>
              <w:rPr>
                <w:rFonts w:ascii="宋体" w:hAnsi="宋体" w:cs="宋体"/>
                <w:szCs w:val="21"/>
              </w:rPr>
            </w:pPr>
            <w:r w:rsidRPr="007006BC">
              <w:rPr>
                <w:rFonts w:ascii="宋体" w:hAnsi="宋体" w:cs="宋体" w:hint="eastAsia"/>
                <w:szCs w:val="21"/>
              </w:rPr>
              <w:t>岩体被陡倾结构面分割成一系列岩柱，当为软岩时，岩柱产生向坡面弯曲；当为硬岩时，</w:t>
            </w:r>
            <w:proofErr w:type="gramStart"/>
            <w:r w:rsidRPr="007006BC">
              <w:rPr>
                <w:rFonts w:ascii="宋体" w:hAnsi="宋体" w:cs="宋体" w:hint="eastAsia"/>
                <w:szCs w:val="21"/>
              </w:rPr>
              <w:t>岩柱可再被</w:t>
            </w:r>
            <w:proofErr w:type="gramEnd"/>
            <w:r w:rsidRPr="007006BC">
              <w:rPr>
                <w:rFonts w:ascii="宋体" w:hAnsi="宋体" w:cs="宋体" w:hint="eastAsia"/>
                <w:szCs w:val="21"/>
              </w:rPr>
              <w:t>正交节理切割成岩块，并向坡面翻到</w:t>
            </w:r>
          </w:p>
        </w:tc>
      </w:tr>
    </w:tbl>
    <w:p w:rsidR="000E5B0D" w:rsidRPr="007006BC" w:rsidRDefault="000E5B0D" w:rsidP="00F97DFB">
      <w:pPr>
        <w:autoSpaceDE w:val="0"/>
        <w:autoSpaceDN w:val="0"/>
        <w:adjustRightInd w:val="0"/>
        <w:snapToGrid w:val="0"/>
        <w:spacing w:line="360" w:lineRule="auto"/>
        <w:ind w:firstLine="420"/>
        <w:textAlignment w:val="center"/>
        <w:rPr>
          <w:rFonts w:ascii="宋体" w:hAnsi="宋体" w:cs="宋体"/>
          <w:szCs w:val="21"/>
        </w:rPr>
      </w:pPr>
    </w:p>
    <w:p w:rsidR="000E5B0D" w:rsidRPr="007006BC" w:rsidRDefault="007006BC"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五、</w:t>
      </w:r>
      <w:r w:rsidR="000E5B0D" w:rsidRPr="007006BC">
        <w:rPr>
          <w:rFonts w:ascii="宋体" w:hAnsi="宋体" w:cs="宋体" w:hint="eastAsia"/>
          <w:szCs w:val="21"/>
        </w:rPr>
        <w:t xml:space="preserve">影响边坡稳定的因素 </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影响边坡稳定的因素有：岩石性质、岩体结构、水的作用、风化作用、地震力、地形地貌及人为因素等。</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（1)岩石性质</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岩石的成因类型、矿物成分、结构和强度等是决定边坡稳定性的重要因素。由坚硬（密实）、矿物稳定、抗风化能力好、强度较高的岩石构成的边坡，其稳定性一般较好；反之稳定性就较差。</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（2)岩体结构</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岩体的结构类型、结构面性状及其与坡面的关系是岩质边坡稳定的控制因素。</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(3)水的作用</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水的</w:t>
      </w:r>
      <w:proofErr w:type="gramStart"/>
      <w:r w:rsidRPr="007006BC">
        <w:rPr>
          <w:rFonts w:ascii="宋体" w:hAnsi="宋体" w:cs="宋体" w:hint="eastAsia"/>
          <w:szCs w:val="21"/>
        </w:rPr>
        <w:t>渗入使岩体质</w:t>
      </w:r>
      <w:proofErr w:type="gramEnd"/>
      <w:r w:rsidRPr="007006BC">
        <w:rPr>
          <w:rFonts w:ascii="宋体" w:hAnsi="宋体" w:cs="宋体" w:hint="eastAsia"/>
          <w:szCs w:val="21"/>
        </w:rPr>
        <w:t>量增大，</w:t>
      </w:r>
      <w:proofErr w:type="gramStart"/>
      <w:r w:rsidRPr="007006BC">
        <w:rPr>
          <w:rFonts w:ascii="宋体" w:hAnsi="宋体" w:cs="宋体" w:hint="eastAsia"/>
          <w:szCs w:val="21"/>
        </w:rPr>
        <w:t>岩土体因被</w:t>
      </w:r>
      <w:proofErr w:type="gramEnd"/>
      <w:r w:rsidRPr="007006BC">
        <w:rPr>
          <w:rFonts w:ascii="宋体" w:hAnsi="宋体" w:cs="宋体" w:hint="eastAsia"/>
          <w:szCs w:val="21"/>
        </w:rPr>
        <w:t>水软化而抗剪强度降低，并使孔（裂）</w:t>
      </w:r>
      <w:proofErr w:type="gramStart"/>
      <w:r w:rsidRPr="007006BC">
        <w:rPr>
          <w:rFonts w:ascii="宋体" w:hAnsi="宋体" w:cs="宋体" w:hint="eastAsia"/>
          <w:szCs w:val="21"/>
        </w:rPr>
        <w:t>隙水压力</w:t>
      </w:r>
      <w:proofErr w:type="gramEnd"/>
      <w:r w:rsidRPr="007006BC">
        <w:rPr>
          <w:rFonts w:ascii="宋体" w:hAnsi="宋体" w:cs="宋体" w:hint="eastAsia"/>
          <w:szCs w:val="21"/>
        </w:rPr>
        <w:t>升高；地下水的渗流将对岩体产生动水压力，水位的升高将</w:t>
      </w:r>
      <w:proofErr w:type="gramStart"/>
      <w:r w:rsidRPr="007006BC">
        <w:rPr>
          <w:rFonts w:ascii="宋体" w:hAnsi="宋体" w:cs="宋体" w:hint="eastAsia"/>
          <w:szCs w:val="21"/>
        </w:rPr>
        <w:t>产生浮托力</w:t>
      </w:r>
      <w:proofErr w:type="gramEnd"/>
      <w:r w:rsidRPr="007006BC">
        <w:rPr>
          <w:rFonts w:ascii="宋体" w:hAnsi="宋体" w:cs="宋体" w:hint="eastAsia"/>
          <w:szCs w:val="21"/>
        </w:rPr>
        <w:t>；地表水对岸坡的侵</w:t>
      </w:r>
      <w:r w:rsidRPr="007006BC">
        <w:rPr>
          <w:rFonts w:ascii="宋体" w:hAnsi="宋体" w:cs="宋体" w:hint="eastAsia"/>
          <w:szCs w:val="21"/>
        </w:rPr>
        <w:lastRenderedPageBreak/>
        <w:t>蚀使其失去侧向或底部支撑等，这些都对边坡的稳定不利。</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（4)风化作用</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风化作用使岩体的裂隙增多、扩大、透水性增强，抗剪强度降低。</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（5)地形地貌</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临空面的存在及边坡的高度、坡度等都是直接与边坡稳定有关的因素。平面上呈凹形的</w:t>
      </w:r>
      <w:proofErr w:type="gramStart"/>
      <w:r w:rsidRPr="007006BC">
        <w:rPr>
          <w:rFonts w:ascii="宋体" w:hAnsi="宋体" w:cs="宋体" w:hint="eastAsia"/>
          <w:szCs w:val="21"/>
        </w:rPr>
        <w:t>边坡较呈</w:t>
      </w:r>
      <w:proofErr w:type="gramEnd"/>
      <w:r w:rsidRPr="007006BC">
        <w:rPr>
          <w:rFonts w:ascii="宋体" w:hAnsi="宋体" w:cs="宋体" w:hint="eastAsia"/>
          <w:szCs w:val="21"/>
        </w:rPr>
        <w:t>凸形的稳定。</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（6）地震</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地震使边坡岩体的剪应力增大、抗剪强度降低。</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（7)地应力</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开挖边坡使边坡岩体的初始应力状态改变，</w:t>
      </w:r>
      <w:proofErr w:type="gramStart"/>
      <w:r w:rsidRPr="007006BC">
        <w:rPr>
          <w:rFonts w:ascii="宋体" w:hAnsi="宋体" w:cs="宋体" w:hint="eastAsia"/>
          <w:szCs w:val="21"/>
        </w:rPr>
        <w:t>坡角出现</w:t>
      </w:r>
      <w:proofErr w:type="gramEnd"/>
      <w:r w:rsidRPr="007006BC">
        <w:rPr>
          <w:rFonts w:ascii="宋体" w:hAnsi="宋体" w:cs="宋体" w:hint="eastAsia"/>
          <w:szCs w:val="21"/>
        </w:rPr>
        <w:t>剪应力集中带，坡顶与坡面的一些部位可能出现张应力区。在新构造运动强烈地区，开挖边坡能使岩体中的残余构造应力释放，可直接引起边坡的变形破坏。</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(g)人为因素</w:t>
      </w:r>
    </w:p>
    <w:p w:rsidR="000E5B0D" w:rsidRPr="007006BC" w:rsidRDefault="000E5B0D"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边坡不合理的设计、开挖和加载、大量施工用水的渗人及爆破等都能造成边坡失稳。</w:t>
      </w:r>
    </w:p>
    <w:p w:rsidR="00E60D63" w:rsidRPr="007006BC" w:rsidRDefault="007006BC" w:rsidP="00F97DFB">
      <w:pPr>
        <w:tabs>
          <w:tab w:val="num" w:pos="360"/>
        </w:tabs>
        <w:topLinePunct/>
        <w:spacing w:beforeLines="60" w:afterLines="40" w:line="360" w:lineRule="auto"/>
        <w:ind w:leftChars="-2" w:left="-4"/>
        <w:outlineLvl w:val="0"/>
        <w:rPr>
          <w:rFonts w:ascii="方正黑体简体" w:eastAsia="方正黑体简体"/>
          <w:spacing w:val="4"/>
          <w:szCs w:val="21"/>
        </w:rPr>
      </w:pPr>
      <w:r w:rsidRPr="007006BC">
        <w:rPr>
          <w:rFonts w:ascii="方正黑体简体" w:eastAsia="方正黑体简体" w:hint="eastAsia"/>
          <w:spacing w:val="4"/>
          <w:szCs w:val="21"/>
        </w:rPr>
        <w:t>六、</w:t>
      </w:r>
      <w:r w:rsidR="00E60D63" w:rsidRPr="007006BC">
        <w:rPr>
          <w:rFonts w:ascii="方正黑体简体" w:eastAsia="方正黑体简体" w:hint="eastAsia"/>
          <w:spacing w:val="4"/>
          <w:szCs w:val="21"/>
        </w:rPr>
        <w:t>岩质边坡的稳定性分析</w:t>
      </w:r>
    </w:p>
    <w:p w:rsidR="00E60D63" w:rsidRPr="007006BC" w:rsidRDefault="00E60D63"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岩质边坡的稳定性分析方法有定性分析和定量分析两大类．其中定性分析法包括工程地质类比法、</w:t>
      </w:r>
      <w:proofErr w:type="gramStart"/>
      <w:r w:rsidRPr="007006BC">
        <w:rPr>
          <w:rFonts w:ascii="宋体" w:hAnsi="宋体" w:cs="宋体" w:hint="eastAsia"/>
          <w:szCs w:val="21"/>
        </w:rPr>
        <w:t>赤乎极射</w:t>
      </w:r>
      <w:proofErr w:type="gramEnd"/>
      <w:r w:rsidRPr="007006BC">
        <w:rPr>
          <w:rFonts w:ascii="宋体" w:hAnsi="宋体" w:cs="宋体" w:hint="eastAsia"/>
          <w:szCs w:val="21"/>
        </w:rPr>
        <w:t>投影法，实体比例投影法和摩擦圆法等，定量分析法有极限平衡法、有限元法和概率法三种，它是根据某一区段边坡横断面的岩土性质，确定其可能破坏的模式，并考虑所受的各种荷载(重力、水作用力、地震、爆破等)对边坡的作用，选择适当的参数进行稳定性计算，确定边坡的稳定性。以下主要介绍石质边坡稳定性分析的常用方法：工程地质类比法，其它方法参考其它书籍相关内容。</w:t>
      </w:r>
    </w:p>
    <w:p w:rsidR="00E60D63" w:rsidRPr="007006BC" w:rsidRDefault="00E60D63" w:rsidP="00F97DFB">
      <w:pPr>
        <w:autoSpaceDE w:val="0"/>
        <w:autoSpaceDN w:val="0"/>
        <w:adjustRightInd w:val="0"/>
        <w:snapToGrid w:val="0"/>
        <w:spacing w:line="360" w:lineRule="auto"/>
        <w:ind w:firstLineChars="200" w:firstLine="420"/>
        <w:textAlignment w:val="center"/>
        <w:rPr>
          <w:rFonts w:ascii="宋体" w:hAnsi="宋体" w:cs="宋体"/>
          <w:szCs w:val="21"/>
        </w:rPr>
      </w:pPr>
      <w:r w:rsidRPr="007006BC">
        <w:rPr>
          <w:rFonts w:ascii="宋体" w:hAnsi="宋体" w:cs="宋体" w:hint="eastAsia"/>
          <w:szCs w:val="21"/>
        </w:rPr>
        <w:t>工程地质类比法是在大量收集边坡及其所在地区地质资料的基础上，综合考虑影响边坡稳定性的各种因素，对边坡的稳定状况和发展趋势</w:t>
      </w:r>
      <w:proofErr w:type="gramStart"/>
      <w:r w:rsidRPr="007006BC">
        <w:rPr>
          <w:rFonts w:ascii="宋体" w:hAnsi="宋体" w:cs="宋体" w:hint="eastAsia"/>
          <w:szCs w:val="21"/>
        </w:rPr>
        <w:t>作出</w:t>
      </w:r>
      <w:proofErr w:type="gramEnd"/>
      <w:r w:rsidRPr="007006BC">
        <w:rPr>
          <w:rFonts w:ascii="宋体" w:hAnsi="宋体" w:cs="宋体" w:hint="eastAsia"/>
          <w:szCs w:val="21"/>
        </w:rPr>
        <w:t>评估和预测的边坡稳定性分析方法。是定性分析岩质边坡稳定性的方法之一。</w:t>
      </w:r>
    </w:p>
    <w:p w:rsidR="005E00E8" w:rsidRDefault="00E60D63" w:rsidP="00F97DFB">
      <w:pPr>
        <w:spacing w:line="360" w:lineRule="auto"/>
        <w:ind w:firstLine="420"/>
        <w:rPr>
          <w:rFonts w:ascii="宋体" w:hAnsi="宋体" w:cs="宋体" w:hint="eastAsia"/>
          <w:szCs w:val="21"/>
        </w:rPr>
      </w:pPr>
      <w:r w:rsidRPr="007006BC">
        <w:rPr>
          <w:rFonts w:ascii="宋体" w:hAnsi="宋体" w:cs="宋体" w:hint="eastAsia"/>
          <w:szCs w:val="21"/>
        </w:rPr>
        <w:t>这种方法是将已有的天然边坡或人工边坡的应用经验(包括稳定的或破坏的)，用于新开挖边坡的稳定性分析，</w:t>
      </w:r>
      <w:proofErr w:type="gramStart"/>
      <w:r w:rsidRPr="007006BC">
        <w:rPr>
          <w:rFonts w:ascii="宋体" w:hAnsi="宋体" w:cs="宋体" w:hint="eastAsia"/>
          <w:szCs w:val="21"/>
        </w:rPr>
        <w:t>如坡角</w:t>
      </w:r>
      <w:proofErr w:type="gramEnd"/>
      <w:r w:rsidRPr="007006BC">
        <w:rPr>
          <w:rFonts w:ascii="宋体" w:hAnsi="宋体" w:cs="宋体" w:hint="eastAsia"/>
          <w:szCs w:val="21"/>
        </w:rPr>
        <w:t>或计算参数的取值、边坡的处理措施等，具有经验性和地区性的特点。因此，应用这种方法对边坡稳定性作评估和预测时，必须全面分析已有边坡与新开挖边坡两者之间的地貌、地层岩性、结构、水文地质、自然环境、变形主导因素及发育阶段等方面的相似性和差异性，同时还应考虑工程的规模、类型及其对边坡的特殊要求等，经综合对比分析，才能确定新开挖边坡的边坡结构及处治措施或对边坡的稳定性做出评估等。</w:t>
      </w:r>
    </w:p>
    <w:p w:rsidR="003F06E7" w:rsidRPr="003F06E7" w:rsidRDefault="00C85879" w:rsidP="003F06E7">
      <w:pPr>
        <w:spacing w:line="360" w:lineRule="auto"/>
        <w:ind w:firstLine="420"/>
        <w:rPr>
          <w:szCs w:val="21"/>
        </w:rPr>
      </w:pPr>
      <w:r>
        <w:rPr>
          <w:rFonts w:hint="eastAsia"/>
          <w:szCs w:val="21"/>
        </w:rPr>
        <w:t>六、</w:t>
      </w:r>
      <w:r w:rsidR="003F06E7" w:rsidRPr="003F06E7">
        <w:rPr>
          <w:szCs w:val="21"/>
        </w:rPr>
        <w:t>边坡工程防护技术</w:t>
      </w:r>
    </w:p>
    <w:p w:rsidR="003F06E7" w:rsidRPr="003F06E7" w:rsidRDefault="003F06E7" w:rsidP="003F06E7">
      <w:pPr>
        <w:spacing w:line="360" w:lineRule="auto"/>
        <w:ind w:firstLine="420"/>
        <w:rPr>
          <w:szCs w:val="21"/>
        </w:rPr>
      </w:pPr>
      <w:r w:rsidRPr="003F06E7">
        <w:rPr>
          <w:szCs w:val="21"/>
        </w:rPr>
        <w:t>工程防护技术可分为工程加固措施与工程防护措施。工程加固措施</w:t>
      </w:r>
      <w:r w:rsidRPr="003F06E7">
        <w:rPr>
          <w:rFonts w:hint="eastAsia"/>
          <w:szCs w:val="21"/>
        </w:rPr>
        <w:t>可以对</w:t>
      </w:r>
      <w:r w:rsidRPr="003F06E7">
        <w:rPr>
          <w:szCs w:val="21"/>
        </w:rPr>
        <w:t>边坡可以起加</w:t>
      </w:r>
      <w:r w:rsidRPr="003F06E7">
        <w:rPr>
          <w:szCs w:val="21"/>
        </w:rPr>
        <w:lastRenderedPageBreak/>
        <w:t>固作用</w:t>
      </w:r>
      <w:r w:rsidRPr="003F06E7">
        <w:rPr>
          <w:rFonts w:hint="eastAsia"/>
          <w:szCs w:val="21"/>
        </w:rPr>
        <w:t>，比如</w:t>
      </w:r>
      <w:r w:rsidRPr="003F06E7">
        <w:rPr>
          <w:szCs w:val="21"/>
        </w:rPr>
        <w:t>锚杆、抗滑桩和挡土墙等加固措施；工程防护措施</w:t>
      </w:r>
      <w:r w:rsidRPr="003F06E7">
        <w:rPr>
          <w:rFonts w:hint="eastAsia"/>
          <w:szCs w:val="21"/>
        </w:rPr>
        <w:t>用于对边坡坡面进行防护，</w:t>
      </w:r>
      <w:r w:rsidRPr="003F06E7">
        <w:rPr>
          <w:szCs w:val="21"/>
        </w:rPr>
        <w:t>只适用于稳定边坡，主要应用于岩石边坡</w:t>
      </w:r>
      <w:r w:rsidRPr="003F06E7">
        <w:rPr>
          <w:rFonts w:hint="eastAsia"/>
          <w:szCs w:val="21"/>
        </w:rPr>
        <w:t>，比如</w:t>
      </w:r>
      <w:r w:rsidRPr="003F06E7">
        <w:rPr>
          <w:szCs w:val="21"/>
        </w:rPr>
        <w:t>干砌片石防护、喷射混凝土护坡等</w:t>
      </w:r>
      <w:r w:rsidRPr="003F06E7">
        <w:rPr>
          <w:rFonts w:hint="eastAsia"/>
          <w:szCs w:val="21"/>
        </w:rPr>
        <w:t>，其</w:t>
      </w:r>
      <w:r w:rsidRPr="003F06E7">
        <w:rPr>
          <w:szCs w:val="21"/>
        </w:rPr>
        <w:t>作用是防止岩石边坡坡面被风化、土质边坡坡面被雨水冲刷。</w:t>
      </w:r>
    </w:p>
    <w:p w:rsidR="003F06E7" w:rsidRPr="003F06E7" w:rsidRDefault="003F06E7" w:rsidP="003F06E7">
      <w:pPr>
        <w:spacing w:line="360" w:lineRule="auto"/>
        <w:ind w:firstLine="420"/>
        <w:rPr>
          <w:rFonts w:hint="eastAsia"/>
          <w:szCs w:val="21"/>
        </w:rPr>
      </w:pPr>
      <w:r w:rsidRPr="003F06E7">
        <w:rPr>
          <w:szCs w:val="21"/>
        </w:rPr>
        <w:t>1.</w:t>
      </w:r>
      <w:r w:rsidRPr="003F06E7">
        <w:rPr>
          <w:szCs w:val="21"/>
        </w:rPr>
        <w:t>坡面防护</w:t>
      </w:r>
    </w:p>
    <w:p w:rsidR="003F06E7" w:rsidRPr="003F06E7" w:rsidRDefault="003F06E7" w:rsidP="003F06E7">
      <w:pPr>
        <w:spacing w:line="360" w:lineRule="auto"/>
        <w:ind w:firstLine="420"/>
        <w:rPr>
          <w:rFonts w:hint="eastAsia"/>
          <w:szCs w:val="21"/>
        </w:rPr>
      </w:pPr>
      <w:r w:rsidRPr="003F06E7">
        <w:rPr>
          <w:rFonts w:hint="eastAsia"/>
          <w:szCs w:val="21"/>
        </w:rPr>
        <w:t>坡面防护措施主要有抹面、捶面、喷</w:t>
      </w:r>
      <w:r w:rsidRPr="003F06E7">
        <w:rPr>
          <w:szCs w:val="21"/>
        </w:rPr>
        <w:t>砂浆和喷混凝土</w:t>
      </w:r>
      <w:r w:rsidRPr="003F06E7">
        <w:rPr>
          <w:rFonts w:hint="eastAsia"/>
          <w:szCs w:val="21"/>
        </w:rPr>
        <w:t>、</w:t>
      </w:r>
      <w:r w:rsidRPr="003F06E7">
        <w:rPr>
          <w:szCs w:val="21"/>
        </w:rPr>
        <w:t>勾缝和灌浆</w:t>
      </w:r>
      <w:r w:rsidRPr="003F06E7">
        <w:rPr>
          <w:rFonts w:hint="eastAsia"/>
          <w:szCs w:val="21"/>
        </w:rPr>
        <w:t>、</w:t>
      </w:r>
      <w:r w:rsidRPr="003F06E7">
        <w:rPr>
          <w:szCs w:val="21"/>
        </w:rPr>
        <w:t>护面墙</w:t>
      </w:r>
      <w:r w:rsidRPr="003F06E7">
        <w:rPr>
          <w:rFonts w:hint="eastAsia"/>
          <w:szCs w:val="21"/>
        </w:rPr>
        <w:t>、</w:t>
      </w:r>
      <w:r w:rsidRPr="003F06E7">
        <w:rPr>
          <w:szCs w:val="21"/>
        </w:rPr>
        <w:t>干砌片石</w:t>
      </w:r>
      <w:r w:rsidRPr="003F06E7">
        <w:rPr>
          <w:rFonts w:hint="eastAsia"/>
          <w:szCs w:val="21"/>
        </w:rPr>
        <w:t>、</w:t>
      </w:r>
      <w:r w:rsidRPr="003F06E7">
        <w:rPr>
          <w:szCs w:val="21"/>
        </w:rPr>
        <w:t>浆砌片石</w:t>
      </w:r>
      <w:r w:rsidRPr="003F06E7">
        <w:rPr>
          <w:rFonts w:hint="eastAsia"/>
          <w:szCs w:val="21"/>
        </w:rPr>
        <w:t>等方式。</w:t>
      </w:r>
    </w:p>
    <w:p w:rsidR="003F06E7" w:rsidRPr="003F06E7" w:rsidRDefault="003F06E7" w:rsidP="003F06E7">
      <w:pPr>
        <w:spacing w:line="360" w:lineRule="auto"/>
        <w:ind w:firstLine="420"/>
        <w:rPr>
          <w:szCs w:val="21"/>
        </w:rPr>
      </w:pPr>
      <w:r w:rsidRPr="003F06E7">
        <w:rPr>
          <w:szCs w:val="21"/>
        </w:rPr>
        <w:t>(1)</w:t>
      </w:r>
      <w:r w:rsidRPr="003F06E7">
        <w:rPr>
          <w:szCs w:val="21"/>
        </w:rPr>
        <w:t>抹面防护</w:t>
      </w:r>
    </w:p>
    <w:p w:rsidR="003F06E7" w:rsidRPr="003F06E7" w:rsidRDefault="003F06E7" w:rsidP="003F06E7">
      <w:pPr>
        <w:spacing w:line="360" w:lineRule="auto"/>
        <w:ind w:firstLine="420"/>
        <w:rPr>
          <w:szCs w:val="21"/>
        </w:rPr>
      </w:pPr>
      <w:r w:rsidRPr="003F06E7">
        <w:rPr>
          <w:szCs w:val="21"/>
        </w:rPr>
        <w:t>适用于易风化的软质岩层路堑边坡，在坡面上加设一层耐风化表层，以隔离大气的影响，防止风化。常用的抹面材料有各种石灰混合料灰浆、水泥砂浆等。抹面厚度一般为</w:t>
      </w:r>
      <w:r w:rsidRPr="003F06E7">
        <w:rPr>
          <w:szCs w:val="21"/>
        </w:rPr>
        <w:t>3</w:t>
      </w:r>
      <w:r w:rsidRPr="003F06E7">
        <w:rPr>
          <w:szCs w:val="21"/>
        </w:rPr>
        <w:t>～</w:t>
      </w:r>
      <w:r w:rsidRPr="003F06E7">
        <w:rPr>
          <w:szCs w:val="21"/>
        </w:rPr>
        <w:t>7cm</w:t>
      </w:r>
      <w:r w:rsidRPr="003F06E7">
        <w:rPr>
          <w:szCs w:val="21"/>
        </w:rPr>
        <w:t>，可使用</w:t>
      </w:r>
      <w:r w:rsidRPr="003F06E7">
        <w:rPr>
          <w:szCs w:val="21"/>
        </w:rPr>
        <w:t>6</w:t>
      </w:r>
      <w:r w:rsidRPr="003F06E7">
        <w:rPr>
          <w:szCs w:val="21"/>
        </w:rPr>
        <w:t>～</w:t>
      </w:r>
      <w:r w:rsidRPr="003F06E7">
        <w:rPr>
          <w:szCs w:val="21"/>
        </w:rPr>
        <w:t>8</w:t>
      </w:r>
      <w:r w:rsidRPr="003F06E7">
        <w:rPr>
          <w:szCs w:val="21"/>
        </w:rPr>
        <w:t>年。为防止表面产生微细裂缝影响抹面使用寿命，可在表面涂一层沥青保护层。</w:t>
      </w:r>
    </w:p>
    <w:p w:rsidR="003F06E7" w:rsidRPr="003F06E7" w:rsidRDefault="003F06E7" w:rsidP="003F06E7">
      <w:pPr>
        <w:spacing w:line="360" w:lineRule="auto"/>
        <w:ind w:firstLine="420"/>
        <w:rPr>
          <w:szCs w:val="21"/>
        </w:rPr>
      </w:pPr>
      <w:r w:rsidRPr="003F06E7">
        <w:rPr>
          <w:szCs w:val="21"/>
        </w:rPr>
        <w:t>(2)</w:t>
      </w:r>
      <w:proofErr w:type="gramStart"/>
      <w:r w:rsidRPr="003F06E7">
        <w:rPr>
          <w:szCs w:val="21"/>
        </w:rPr>
        <w:t>捶面防护</w:t>
      </w:r>
      <w:proofErr w:type="gramEnd"/>
    </w:p>
    <w:p w:rsidR="003F06E7" w:rsidRPr="003F06E7" w:rsidRDefault="003F06E7" w:rsidP="003F06E7">
      <w:pPr>
        <w:spacing w:line="360" w:lineRule="auto"/>
        <w:ind w:firstLine="420"/>
        <w:rPr>
          <w:rFonts w:hint="eastAsia"/>
          <w:szCs w:val="21"/>
        </w:rPr>
      </w:pPr>
      <w:r w:rsidRPr="003F06E7">
        <w:rPr>
          <w:szCs w:val="21"/>
        </w:rPr>
        <w:t>适用于易受冲刷的土质边坡或易风化剥落的岩质边坡，且坡度</w:t>
      </w:r>
      <w:proofErr w:type="gramStart"/>
      <w:r w:rsidRPr="003F06E7">
        <w:rPr>
          <w:szCs w:val="21"/>
        </w:rPr>
        <w:t>不陡于</w:t>
      </w:r>
      <w:proofErr w:type="gramEnd"/>
      <w:r w:rsidRPr="003F06E7">
        <w:rPr>
          <w:szCs w:val="21"/>
        </w:rPr>
        <w:t>1</w:t>
      </w:r>
      <w:r w:rsidRPr="003F06E7">
        <w:rPr>
          <w:szCs w:val="21"/>
        </w:rPr>
        <w:t>：</w:t>
      </w:r>
      <w:r w:rsidRPr="003F06E7">
        <w:rPr>
          <w:szCs w:val="21"/>
        </w:rPr>
        <w:t>0.5</w:t>
      </w:r>
      <w:r w:rsidRPr="003F06E7">
        <w:rPr>
          <w:szCs w:val="21"/>
        </w:rPr>
        <w:t>。其防护性质与抹面防护相近，使用材料也大体相同。一般厚度为</w:t>
      </w:r>
      <w:r w:rsidRPr="003F06E7">
        <w:rPr>
          <w:szCs w:val="21"/>
        </w:rPr>
        <w:t>10</w:t>
      </w:r>
      <w:proofErr w:type="gramStart"/>
      <w:r w:rsidRPr="003F06E7">
        <w:rPr>
          <w:szCs w:val="21"/>
        </w:rPr>
        <w:t>一</w:t>
      </w:r>
      <w:smartTag w:uri="urn:schemas-microsoft-com:office:smarttags" w:element="chmetcnv">
        <w:smartTagPr>
          <w:attr w:name="UnitName" w:val="cm"/>
          <w:attr w:name="SourceValue" w:val="15"/>
          <w:attr w:name="HasSpace" w:val="False"/>
          <w:attr w:name="Negative" w:val="False"/>
          <w:attr w:name="NumberType" w:val="1"/>
          <w:attr w:name="TCSC" w:val="0"/>
        </w:smartTagPr>
        <w:r w:rsidRPr="003F06E7">
          <w:rPr>
            <w:szCs w:val="21"/>
          </w:rPr>
          <w:t>15</w:t>
        </w:r>
        <w:proofErr w:type="gramEnd"/>
        <w:r w:rsidRPr="003F06E7">
          <w:rPr>
            <w:szCs w:val="21"/>
          </w:rPr>
          <w:t>cm</w:t>
        </w:r>
      </w:smartTag>
      <w:r w:rsidRPr="003F06E7">
        <w:rPr>
          <w:szCs w:val="21"/>
        </w:rPr>
        <w:t>，</w:t>
      </w:r>
      <w:proofErr w:type="gramStart"/>
      <w:r w:rsidRPr="003F06E7">
        <w:rPr>
          <w:szCs w:val="21"/>
        </w:rPr>
        <w:t>捶面厚度</w:t>
      </w:r>
      <w:proofErr w:type="gramEnd"/>
      <w:r w:rsidRPr="003F06E7">
        <w:rPr>
          <w:szCs w:val="21"/>
        </w:rPr>
        <w:t>较抹面厚度要大，相应强度较高，可抵抗较强的雨水冲刷，使用期限为</w:t>
      </w:r>
      <w:r w:rsidRPr="003F06E7">
        <w:rPr>
          <w:szCs w:val="21"/>
        </w:rPr>
        <w:t>8</w:t>
      </w:r>
      <w:r w:rsidRPr="003F06E7">
        <w:rPr>
          <w:szCs w:val="21"/>
        </w:rPr>
        <w:t>～</w:t>
      </w:r>
      <w:r w:rsidRPr="003F06E7">
        <w:rPr>
          <w:szCs w:val="21"/>
        </w:rPr>
        <w:t>10</w:t>
      </w:r>
      <w:r w:rsidRPr="003F06E7">
        <w:rPr>
          <w:szCs w:val="21"/>
        </w:rPr>
        <w:t>年。</w:t>
      </w:r>
    </w:p>
    <w:p w:rsidR="003F06E7" w:rsidRPr="003F06E7" w:rsidRDefault="003F06E7" w:rsidP="003F06E7">
      <w:pPr>
        <w:spacing w:line="360" w:lineRule="auto"/>
        <w:ind w:firstLine="420"/>
        <w:rPr>
          <w:szCs w:val="21"/>
        </w:rPr>
      </w:pPr>
      <w:r w:rsidRPr="003F06E7">
        <w:rPr>
          <w:szCs w:val="21"/>
        </w:rPr>
        <w:t>(3)</w:t>
      </w:r>
      <w:r w:rsidRPr="003F06E7">
        <w:rPr>
          <w:szCs w:val="21"/>
        </w:rPr>
        <w:t>喷砂浆和喷混凝土防护</w:t>
      </w:r>
    </w:p>
    <w:p w:rsidR="003F06E7" w:rsidRPr="003F06E7" w:rsidRDefault="003F06E7" w:rsidP="003F06E7">
      <w:pPr>
        <w:spacing w:line="360" w:lineRule="auto"/>
        <w:ind w:firstLine="420"/>
        <w:rPr>
          <w:szCs w:val="21"/>
        </w:rPr>
      </w:pPr>
      <w:r w:rsidRPr="003F06E7">
        <w:rPr>
          <w:szCs w:val="21"/>
        </w:rPr>
        <w:t>适用于坡面易风化、节理裂缝发育、坡面为碎裂结构的岩石坡面，其主要作用是岩石</w:t>
      </w:r>
      <w:r w:rsidRPr="003F06E7">
        <w:rPr>
          <w:rFonts w:hint="eastAsia"/>
          <w:szCs w:val="21"/>
        </w:rPr>
        <w:t>进一步</w:t>
      </w:r>
      <w:r w:rsidR="000D4ABF">
        <w:rPr>
          <w:szCs w:val="21"/>
        </w:rPr>
        <w:t>风化，增加边坡的稳定性和保护边坡不发生落石崩坍</w:t>
      </w:r>
      <w:r w:rsidR="000D4ABF">
        <w:rPr>
          <w:rFonts w:hint="eastAsia"/>
          <w:szCs w:val="21"/>
        </w:rPr>
        <w:t>。</w:t>
      </w:r>
    </w:p>
    <w:p w:rsidR="003F06E7" w:rsidRPr="003F06E7" w:rsidRDefault="003F06E7" w:rsidP="003F06E7">
      <w:pPr>
        <w:spacing w:line="360" w:lineRule="auto"/>
        <w:ind w:firstLine="420"/>
        <w:rPr>
          <w:rFonts w:hint="eastAsia"/>
          <w:szCs w:val="21"/>
        </w:rPr>
      </w:pPr>
      <w:r w:rsidRPr="003F06E7">
        <w:rPr>
          <w:szCs w:val="21"/>
        </w:rPr>
        <w:t>(4)</w:t>
      </w:r>
      <w:r w:rsidRPr="003F06E7">
        <w:rPr>
          <w:szCs w:val="21"/>
        </w:rPr>
        <w:t>勾缝和灌浆</w:t>
      </w:r>
    </w:p>
    <w:p w:rsidR="003F06E7" w:rsidRPr="003F06E7" w:rsidRDefault="003F06E7" w:rsidP="003F06E7">
      <w:pPr>
        <w:spacing w:line="360" w:lineRule="auto"/>
        <w:ind w:firstLine="420"/>
        <w:rPr>
          <w:szCs w:val="21"/>
        </w:rPr>
      </w:pPr>
      <w:r w:rsidRPr="003F06E7">
        <w:rPr>
          <w:szCs w:val="21"/>
        </w:rPr>
        <w:t>适用于较坚硬且不易风化的岩石路堑边坡，节理裂缝多而细者用勾缝，大而深者用灌浆。</w:t>
      </w:r>
    </w:p>
    <w:p w:rsidR="003F06E7" w:rsidRPr="003F06E7" w:rsidRDefault="003F06E7" w:rsidP="003F06E7">
      <w:pPr>
        <w:spacing w:line="360" w:lineRule="auto"/>
        <w:ind w:firstLine="420"/>
        <w:rPr>
          <w:rFonts w:hint="eastAsia"/>
          <w:szCs w:val="21"/>
        </w:rPr>
      </w:pPr>
      <w:r w:rsidRPr="003F06E7">
        <w:rPr>
          <w:szCs w:val="21"/>
        </w:rPr>
        <w:t>(</w:t>
      </w:r>
      <w:r w:rsidRPr="003F06E7">
        <w:rPr>
          <w:rFonts w:hint="eastAsia"/>
          <w:szCs w:val="21"/>
        </w:rPr>
        <w:t>5</w:t>
      </w:r>
      <w:r w:rsidRPr="003F06E7">
        <w:rPr>
          <w:szCs w:val="21"/>
        </w:rPr>
        <w:t>)</w:t>
      </w:r>
      <w:r w:rsidRPr="003F06E7">
        <w:rPr>
          <w:rFonts w:hint="eastAsia"/>
          <w:szCs w:val="21"/>
        </w:rPr>
        <w:t>做</w:t>
      </w:r>
      <w:r w:rsidRPr="003F06E7">
        <w:rPr>
          <w:szCs w:val="21"/>
        </w:rPr>
        <w:t>护面墙</w:t>
      </w:r>
    </w:p>
    <w:p w:rsidR="003F06E7" w:rsidRPr="003F06E7" w:rsidRDefault="003F06E7" w:rsidP="003F06E7">
      <w:pPr>
        <w:spacing w:line="360" w:lineRule="auto"/>
        <w:ind w:firstLine="420"/>
        <w:rPr>
          <w:szCs w:val="21"/>
        </w:rPr>
      </w:pPr>
      <w:r w:rsidRPr="003F06E7">
        <w:rPr>
          <w:rFonts w:hint="eastAsia"/>
          <w:szCs w:val="21"/>
        </w:rPr>
        <w:t>适</w:t>
      </w:r>
      <w:r w:rsidRPr="003F06E7">
        <w:rPr>
          <w:szCs w:val="21"/>
        </w:rPr>
        <w:t>用于风化严重或易风化的软质岩，也用于较破碎岩石的挖方边坡和</w:t>
      </w:r>
      <w:proofErr w:type="gramStart"/>
      <w:r w:rsidRPr="003F06E7">
        <w:rPr>
          <w:szCs w:val="21"/>
        </w:rPr>
        <w:t>破面易</w:t>
      </w:r>
      <w:proofErr w:type="gramEnd"/>
      <w:r w:rsidRPr="003F06E7">
        <w:rPr>
          <w:szCs w:val="21"/>
        </w:rPr>
        <w:t>受侵蚀或易小型坍塌的土质边坡。护面</w:t>
      </w:r>
      <w:proofErr w:type="gramStart"/>
      <w:r w:rsidRPr="003F06E7">
        <w:rPr>
          <w:szCs w:val="21"/>
        </w:rPr>
        <w:t>墙必须</w:t>
      </w:r>
      <w:proofErr w:type="gramEnd"/>
      <w:r w:rsidRPr="003F06E7">
        <w:rPr>
          <w:szCs w:val="21"/>
        </w:rPr>
        <w:t>建在符合稳定边坡要求的地段，且护面墙的基础应设置在稳定的地基上。其优点是既提高了挖方边坡的稳定性，又降低了边坡高度，还减少了边坡挖方数量、节省了工程造价。</w:t>
      </w:r>
    </w:p>
    <w:p w:rsidR="003F06E7" w:rsidRPr="003F06E7" w:rsidRDefault="003F06E7" w:rsidP="003F06E7">
      <w:pPr>
        <w:spacing w:line="360" w:lineRule="auto"/>
        <w:ind w:firstLine="420"/>
        <w:rPr>
          <w:szCs w:val="21"/>
        </w:rPr>
      </w:pPr>
      <w:r w:rsidRPr="003F06E7">
        <w:rPr>
          <w:szCs w:val="21"/>
        </w:rPr>
        <w:t>(</w:t>
      </w:r>
      <w:r w:rsidRPr="003F06E7">
        <w:rPr>
          <w:rFonts w:hint="eastAsia"/>
          <w:szCs w:val="21"/>
        </w:rPr>
        <w:t>6</w:t>
      </w:r>
      <w:r w:rsidRPr="003F06E7">
        <w:rPr>
          <w:szCs w:val="21"/>
        </w:rPr>
        <w:t>)</w:t>
      </w:r>
      <w:r w:rsidRPr="003F06E7">
        <w:rPr>
          <w:szCs w:val="21"/>
        </w:rPr>
        <w:t>干砌片石防护</w:t>
      </w:r>
    </w:p>
    <w:p w:rsidR="003F06E7" w:rsidRPr="003F06E7" w:rsidRDefault="003F06E7" w:rsidP="003F06E7">
      <w:pPr>
        <w:spacing w:line="360" w:lineRule="auto"/>
        <w:ind w:firstLine="420"/>
        <w:rPr>
          <w:szCs w:val="21"/>
        </w:rPr>
      </w:pPr>
      <w:r w:rsidRPr="003F06E7">
        <w:rPr>
          <w:szCs w:val="21"/>
        </w:rPr>
        <w:t>适用于土质、软岩及易风化、破坏较严重的填挖方路基边坡。</w:t>
      </w:r>
      <w:proofErr w:type="gramStart"/>
      <w:r w:rsidRPr="003F06E7">
        <w:rPr>
          <w:szCs w:val="21"/>
        </w:rPr>
        <w:t>在砌面防护</w:t>
      </w:r>
      <w:proofErr w:type="gramEnd"/>
      <w:r w:rsidRPr="003F06E7">
        <w:rPr>
          <w:szCs w:val="21"/>
        </w:rPr>
        <w:t>中，宜首选干砌片石结构，这不仅为了节省投资，而且可以适应边坡有较大的变形。但干砌片石受水流冲击时，细小颗粒易被流水冲刷带走而引起大的沉陷，其结构分单层铺砌</w:t>
      </w:r>
      <w:r w:rsidRPr="003F06E7">
        <w:rPr>
          <w:szCs w:val="21"/>
        </w:rPr>
        <w:t>(</w:t>
      </w:r>
      <w:r w:rsidRPr="003F06E7">
        <w:rPr>
          <w:szCs w:val="21"/>
        </w:rPr>
        <w:t>图</w:t>
      </w:r>
      <w:r w:rsidRPr="003F06E7">
        <w:rPr>
          <w:rFonts w:hint="eastAsia"/>
          <w:szCs w:val="21"/>
        </w:rPr>
        <w:t>13-3</w:t>
      </w:r>
      <w:r w:rsidRPr="003F06E7">
        <w:rPr>
          <w:szCs w:val="21"/>
        </w:rPr>
        <w:t>)</w:t>
      </w:r>
      <w:r w:rsidRPr="003F06E7">
        <w:rPr>
          <w:szCs w:val="21"/>
        </w:rPr>
        <w:t>和双层铺砌两种。为防止坡面土层被水流冲出和减轻漂浮物的撞击力，应在干砌片石防护下设置碎石或砂砾构成的垫层</w:t>
      </w:r>
      <w:r w:rsidRPr="003F06E7">
        <w:rPr>
          <w:szCs w:val="21"/>
        </w:rPr>
        <w:t>(</w:t>
      </w:r>
      <w:r w:rsidRPr="003F06E7">
        <w:rPr>
          <w:szCs w:val="21"/>
        </w:rPr>
        <w:t>反滤层</w:t>
      </w:r>
      <w:r w:rsidRPr="003F06E7">
        <w:rPr>
          <w:szCs w:val="21"/>
        </w:rPr>
        <w:t>)</w:t>
      </w:r>
      <w:r w:rsidRPr="003F06E7">
        <w:rPr>
          <w:szCs w:val="21"/>
        </w:rPr>
        <w:t>，垫层也可用土工织物代替。</w:t>
      </w:r>
    </w:p>
    <w:p w:rsidR="003F06E7" w:rsidRPr="003F06E7" w:rsidRDefault="003F06E7" w:rsidP="003F06E7">
      <w:pPr>
        <w:spacing w:line="360" w:lineRule="auto"/>
        <w:ind w:firstLine="420"/>
        <w:rPr>
          <w:szCs w:val="21"/>
        </w:rPr>
      </w:pPr>
      <w:r w:rsidRPr="003F06E7">
        <w:rPr>
          <w:szCs w:val="21"/>
        </w:rPr>
        <w:lastRenderedPageBreak/>
        <w:drawing>
          <wp:inline distT="0" distB="0" distL="0" distR="0">
            <wp:extent cx="3762375" cy="1847850"/>
            <wp:effectExtent l="19050" t="0" r="9525" b="0"/>
            <wp:docPr id="12" name="图片 12" descr="image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064"/>
                    <pic:cNvPicPr>
                      <a:picLocks noChangeAspect="1" noChangeArrowheads="1"/>
                    </pic:cNvPicPr>
                  </pic:nvPicPr>
                  <pic:blipFill>
                    <a:blip r:embed="rId9" cstate="print"/>
                    <a:srcRect/>
                    <a:stretch>
                      <a:fillRect/>
                    </a:stretch>
                  </pic:blipFill>
                  <pic:spPr bwMode="auto">
                    <a:xfrm>
                      <a:off x="0" y="0"/>
                      <a:ext cx="3762375" cy="1847850"/>
                    </a:xfrm>
                    <a:prstGeom prst="rect">
                      <a:avLst/>
                    </a:prstGeom>
                    <a:noFill/>
                    <a:ln w="9525">
                      <a:noFill/>
                      <a:miter lim="800000"/>
                      <a:headEnd/>
                      <a:tailEnd/>
                    </a:ln>
                  </pic:spPr>
                </pic:pic>
              </a:graphicData>
            </a:graphic>
          </wp:inline>
        </w:drawing>
      </w:r>
    </w:p>
    <w:p w:rsidR="003F06E7" w:rsidRPr="003F06E7" w:rsidRDefault="003F06E7" w:rsidP="003F06E7">
      <w:pPr>
        <w:spacing w:line="360" w:lineRule="auto"/>
        <w:ind w:firstLine="420"/>
        <w:rPr>
          <w:szCs w:val="21"/>
        </w:rPr>
      </w:pPr>
      <w:r w:rsidRPr="003F06E7">
        <w:rPr>
          <w:szCs w:val="21"/>
        </w:rPr>
        <w:t>图</w:t>
      </w:r>
      <w:r w:rsidRPr="003F06E7">
        <w:rPr>
          <w:rFonts w:hint="eastAsia"/>
          <w:szCs w:val="21"/>
        </w:rPr>
        <w:t>13-3</w:t>
      </w:r>
      <w:r w:rsidRPr="003F06E7">
        <w:rPr>
          <w:szCs w:val="21"/>
        </w:rPr>
        <w:t xml:space="preserve">  </w:t>
      </w:r>
      <w:r w:rsidRPr="003F06E7">
        <w:rPr>
          <w:szCs w:val="21"/>
        </w:rPr>
        <w:t>单层石砌护坡示意图</w:t>
      </w:r>
    </w:p>
    <w:p w:rsidR="003F06E7" w:rsidRPr="003F06E7" w:rsidRDefault="003F06E7" w:rsidP="003F06E7">
      <w:pPr>
        <w:spacing w:line="360" w:lineRule="auto"/>
        <w:ind w:firstLine="420"/>
        <w:rPr>
          <w:szCs w:val="21"/>
        </w:rPr>
      </w:pPr>
      <w:r w:rsidRPr="003F06E7">
        <w:rPr>
          <w:szCs w:val="21"/>
        </w:rPr>
        <w:t>(</w:t>
      </w:r>
      <w:r w:rsidRPr="003F06E7">
        <w:rPr>
          <w:rFonts w:hint="eastAsia"/>
          <w:szCs w:val="21"/>
        </w:rPr>
        <w:t>7</w:t>
      </w:r>
      <w:r w:rsidRPr="003F06E7">
        <w:rPr>
          <w:szCs w:val="21"/>
        </w:rPr>
        <w:t>)</w:t>
      </w:r>
      <w:r w:rsidRPr="003F06E7">
        <w:rPr>
          <w:szCs w:val="21"/>
        </w:rPr>
        <w:t>浆砌片石护坡</w:t>
      </w:r>
    </w:p>
    <w:p w:rsidR="003F06E7" w:rsidRPr="003F06E7" w:rsidRDefault="003F06E7" w:rsidP="003F06E7">
      <w:pPr>
        <w:spacing w:line="360" w:lineRule="auto"/>
        <w:ind w:firstLine="420"/>
        <w:rPr>
          <w:rFonts w:hint="eastAsia"/>
          <w:szCs w:val="21"/>
        </w:rPr>
      </w:pPr>
      <w:r w:rsidRPr="003F06E7">
        <w:rPr>
          <w:szCs w:val="21"/>
        </w:rPr>
        <w:t>一般适用于易受水侵蚀的土质边坡、严重剥落的软质岩石边坡、强风化或较破碎岩石边坡、残坡积较厚而松散的边坡。</w:t>
      </w:r>
    </w:p>
    <w:p w:rsidR="003F06E7" w:rsidRPr="003F06E7" w:rsidRDefault="003F06E7" w:rsidP="003F06E7">
      <w:pPr>
        <w:spacing w:line="360" w:lineRule="auto"/>
        <w:ind w:firstLine="420"/>
        <w:rPr>
          <w:rFonts w:hint="eastAsia"/>
          <w:szCs w:val="21"/>
        </w:rPr>
      </w:pPr>
      <w:r w:rsidRPr="003F06E7">
        <w:rPr>
          <w:szCs w:val="21"/>
        </w:rPr>
        <w:t>抹面</w:t>
      </w:r>
      <w:proofErr w:type="gramStart"/>
      <w:r w:rsidRPr="003F06E7">
        <w:rPr>
          <w:szCs w:val="21"/>
        </w:rPr>
        <w:t>和捶面是</w:t>
      </w:r>
      <w:proofErr w:type="gramEnd"/>
      <w:r w:rsidRPr="003F06E7">
        <w:rPr>
          <w:szCs w:val="21"/>
        </w:rPr>
        <w:t>我国公路建设中常用的防护方法，材料均可就地采集，造价低廉，但强度不高，耐久性差，手工作业，费时费工，在一般等级公路上使用问题尚不显著，若在高速公路特别是边坡较高时就有一定的局限性。</w:t>
      </w:r>
    </w:p>
    <w:p w:rsidR="003F06E7" w:rsidRPr="003F06E7" w:rsidRDefault="003F06E7" w:rsidP="003F06E7">
      <w:pPr>
        <w:spacing w:line="360" w:lineRule="auto"/>
        <w:ind w:firstLine="420"/>
        <w:rPr>
          <w:szCs w:val="21"/>
        </w:rPr>
      </w:pPr>
      <w:r w:rsidRPr="003F06E7">
        <w:rPr>
          <w:szCs w:val="21"/>
        </w:rPr>
        <w:t>干砌片石或浆砌片石防护在不适于植物防护或者有大量开山石料可以利用的地段最为适合。砌石防护的优越性是显而易见的，它坚固耐用、材料易得、施工工艺简单、防护效果好，因而在高速公路的边坡防护中得到广泛的应用。</w:t>
      </w:r>
    </w:p>
    <w:p w:rsidR="003F06E7" w:rsidRPr="003F06E7" w:rsidRDefault="003F06E7" w:rsidP="003F06E7">
      <w:pPr>
        <w:spacing w:line="360" w:lineRule="auto"/>
        <w:ind w:firstLine="420"/>
        <w:rPr>
          <w:szCs w:val="21"/>
        </w:rPr>
      </w:pPr>
      <w:r w:rsidRPr="003F06E7">
        <w:rPr>
          <w:rFonts w:hint="eastAsia"/>
          <w:szCs w:val="21"/>
        </w:rPr>
        <w:t>2</w:t>
      </w:r>
      <w:r w:rsidRPr="003F06E7">
        <w:rPr>
          <w:szCs w:val="21"/>
        </w:rPr>
        <w:t>.</w:t>
      </w:r>
      <w:r w:rsidRPr="003F06E7">
        <w:rPr>
          <w:szCs w:val="21"/>
        </w:rPr>
        <w:t>锚杆加固防护</w:t>
      </w:r>
    </w:p>
    <w:p w:rsidR="003F06E7" w:rsidRPr="003F06E7" w:rsidRDefault="003F06E7" w:rsidP="003F06E7">
      <w:pPr>
        <w:spacing w:line="360" w:lineRule="auto"/>
        <w:ind w:firstLine="420"/>
        <w:rPr>
          <w:szCs w:val="21"/>
        </w:rPr>
      </w:pPr>
      <w:r w:rsidRPr="003F06E7">
        <w:rPr>
          <w:szCs w:val="21"/>
        </w:rPr>
        <w:t>对于失稳边坡和可能失稳边坡，我们须采用边坡加固技术来保证边坡的稳定性，然后再考虑坡面防护工程。边坡加固技术包括锚杆防护、抗滑桩防护和挡土墙防护等。坡面为碎裂结构的硬岩、层状结构的不连续地层、坡面岩石与基岩分离有可能下滑的挖方边坡适用于锚杆防护。这种防护还特别适用于岩层倾角接近边坡</w:t>
      </w:r>
      <w:proofErr w:type="gramStart"/>
      <w:r w:rsidRPr="003F06E7">
        <w:rPr>
          <w:szCs w:val="21"/>
        </w:rPr>
        <w:t>坡</w:t>
      </w:r>
      <w:proofErr w:type="gramEnd"/>
      <w:r w:rsidRPr="003F06E7">
        <w:rPr>
          <w:szCs w:val="21"/>
        </w:rPr>
        <w:t>角和有裂隙的厚层岩石。</w:t>
      </w:r>
    </w:p>
    <w:p w:rsidR="003F06E7" w:rsidRPr="003F06E7" w:rsidRDefault="003F06E7" w:rsidP="003F06E7">
      <w:pPr>
        <w:spacing w:line="360" w:lineRule="auto"/>
        <w:ind w:firstLine="420"/>
        <w:rPr>
          <w:szCs w:val="21"/>
        </w:rPr>
      </w:pPr>
      <w:r w:rsidRPr="003F06E7">
        <w:rPr>
          <w:szCs w:val="21"/>
        </w:rPr>
        <w:t>另外，还有在一些土质边坡中常用的土钉墙，原理上与锚杆及抗滑桩相同，通过打人土钉，增加边坡土体的整体抗滑力，达到提高边坡稳定系数的目的</w:t>
      </w:r>
      <w:r w:rsidRPr="003F06E7">
        <w:rPr>
          <w:rFonts w:hint="eastAsia"/>
          <w:szCs w:val="21"/>
        </w:rPr>
        <w:t>。</w:t>
      </w:r>
    </w:p>
    <w:p w:rsidR="003F06E7" w:rsidRPr="003F06E7" w:rsidRDefault="003F06E7" w:rsidP="00F97DFB">
      <w:pPr>
        <w:spacing w:line="360" w:lineRule="auto"/>
        <w:ind w:firstLine="420"/>
        <w:rPr>
          <w:szCs w:val="21"/>
        </w:rPr>
      </w:pPr>
    </w:p>
    <w:sectPr w:rsidR="003F06E7" w:rsidRPr="003F06E7" w:rsidSect="005E00E8">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130" w:rsidRDefault="00822130" w:rsidP="00822130">
      <w:r>
        <w:separator/>
      </w:r>
    </w:p>
  </w:endnote>
  <w:endnote w:type="continuationSeparator" w:id="0">
    <w:p w:rsidR="00822130" w:rsidRDefault="00822130" w:rsidP="008221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黑体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130" w:rsidRDefault="008221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130" w:rsidRDefault="0082213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130" w:rsidRDefault="008221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130" w:rsidRDefault="00822130" w:rsidP="00822130">
      <w:r>
        <w:separator/>
      </w:r>
    </w:p>
  </w:footnote>
  <w:footnote w:type="continuationSeparator" w:id="0">
    <w:p w:rsidR="00822130" w:rsidRDefault="00822130" w:rsidP="008221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130" w:rsidRDefault="0082213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130" w:rsidRDefault="0082213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130" w:rsidRDefault="0082213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D0E85"/>
    <w:multiLevelType w:val="hybridMultilevel"/>
    <w:tmpl w:val="329251CC"/>
    <w:lvl w:ilvl="0" w:tplc="3C52A11C">
      <w:start w:val="1"/>
      <w:numFmt w:val="decimal"/>
      <w:lvlText w:val="（%1）"/>
      <w:lvlJc w:val="left"/>
      <w:pPr>
        <w:ind w:left="1437" w:hanging="945"/>
      </w:pPr>
      <w:rPr>
        <w:rFonts w:hint="default"/>
      </w:r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5B0D"/>
    <w:rsid w:val="000D4ABF"/>
    <w:rsid w:val="000E5B0D"/>
    <w:rsid w:val="003F06E7"/>
    <w:rsid w:val="005E00E8"/>
    <w:rsid w:val="005F7AC1"/>
    <w:rsid w:val="0061168E"/>
    <w:rsid w:val="007006BC"/>
    <w:rsid w:val="00716E51"/>
    <w:rsid w:val="00822130"/>
    <w:rsid w:val="00C80E8C"/>
    <w:rsid w:val="00C85879"/>
    <w:rsid w:val="00E01792"/>
    <w:rsid w:val="00E60D63"/>
    <w:rsid w:val="00E81EBC"/>
    <w:rsid w:val="00F97D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exact"/>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B0D"/>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E5B0D"/>
    <w:pPr>
      <w:widowControl w:val="0"/>
      <w:spacing w:line="240" w:lineRule="auto"/>
      <w:ind w:firstLineChars="0" w:firstLine="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0E5B0D"/>
    <w:rPr>
      <w:sz w:val="18"/>
      <w:szCs w:val="18"/>
    </w:rPr>
  </w:style>
  <w:style w:type="character" w:customStyle="1" w:styleId="Char">
    <w:name w:val="批注框文本 Char"/>
    <w:basedOn w:val="a0"/>
    <w:link w:val="a4"/>
    <w:uiPriority w:val="99"/>
    <w:semiHidden/>
    <w:rsid w:val="000E5B0D"/>
    <w:rPr>
      <w:rFonts w:ascii="Times New Roman" w:eastAsia="宋体" w:hAnsi="Times New Roman" w:cs="Times New Roman"/>
      <w:sz w:val="18"/>
      <w:szCs w:val="18"/>
    </w:rPr>
  </w:style>
  <w:style w:type="paragraph" w:styleId="a5">
    <w:name w:val="header"/>
    <w:basedOn w:val="a"/>
    <w:link w:val="Char0"/>
    <w:uiPriority w:val="99"/>
    <w:semiHidden/>
    <w:unhideWhenUsed/>
    <w:rsid w:val="0082213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822130"/>
    <w:rPr>
      <w:rFonts w:ascii="Times New Roman" w:eastAsia="宋体" w:hAnsi="Times New Roman" w:cs="Times New Roman"/>
      <w:sz w:val="18"/>
      <w:szCs w:val="18"/>
    </w:rPr>
  </w:style>
  <w:style w:type="paragraph" w:styleId="a6">
    <w:name w:val="footer"/>
    <w:basedOn w:val="a"/>
    <w:link w:val="Char1"/>
    <w:uiPriority w:val="99"/>
    <w:semiHidden/>
    <w:unhideWhenUsed/>
    <w:rsid w:val="0082213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822130"/>
    <w:rPr>
      <w:rFonts w:ascii="Times New Roman" w:eastAsia="宋体" w:hAnsi="Times New Roman" w:cs="Times New Roman"/>
      <w:sz w:val="18"/>
      <w:szCs w:val="18"/>
    </w:rPr>
  </w:style>
  <w:style w:type="paragraph" w:styleId="a7">
    <w:name w:val="List Paragraph"/>
    <w:basedOn w:val="a"/>
    <w:uiPriority w:val="34"/>
    <w:qFormat/>
    <w:rsid w:val="00822130"/>
    <w:pPr>
      <w:ind w:firstLineChars="200" w:firstLine="420"/>
    </w:pPr>
  </w:style>
</w:styles>
</file>

<file path=word/webSettings.xml><?xml version="1.0" encoding="utf-8"?>
<w:webSettings xmlns:r="http://schemas.openxmlformats.org/officeDocument/2006/relationships" xmlns:w="http://schemas.openxmlformats.org/wordprocessingml/2006/main">
  <w:divs>
    <w:div w:id="840582661">
      <w:bodyDiv w:val="1"/>
      <w:marLeft w:val="0"/>
      <w:marRight w:val="0"/>
      <w:marTop w:val="0"/>
      <w:marBottom w:val="0"/>
      <w:divBdr>
        <w:top w:val="none" w:sz="0" w:space="0" w:color="auto"/>
        <w:left w:val="none" w:sz="0" w:space="0" w:color="auto"/>
        <w:bottom w:val="none" w:sz="0" w:space="0" w:color="auto"/>
        <w:right w:val="none" w:sz="0" w:space="0" w:color="auto"/>
      </w:divBdr>
    </w:div>
    <w:div w:id="12851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buildbook.com.cn/ebook/2007/B10046534/2.gi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524</Words>
  <Characters>2992</Characters>
  <Application>Microsoft Office Word</Application>
  <DocSecurity>0</DocSecurity>
  <Lines>24</Lines>
  <Paragraphs>7</Paragraphs>
  <ScaleCrop>false</ScaleCrop>
  <Company>Lenovo (Beijing) Limited</Company>
  <LinksUpToDate>false</LinksUpToDate>
  <CharactersWithSpaces>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2010-01-13T02:46:00Z</dcterms:created>
  <dcterms:modified xsi:type="dcterms:W3CDTF">2010-01-13T03:43:00Z</dcterms:modified>
</cp:coreProperties>
</file>