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863" w:rsidRPr="00DF6863" w:rsidRDefault="00DF6863" w:rsidP="00DF6863">
      <w:pPr>
        <w:widowControl/>
        <w:shd w:val="clear" w:color="auto" w:fill="FFFFFF"/>
        <w:spacing w:after="450"/>
        <w:jc w:val="center"/>
        <w:outlineLvl w:val="0"/>
        <w:rPr>
          <w:rFonts w:ascii="΢ȭхڢ, ڌ墬 Verdana" w:eastAsia="΢ȭхڢ, ڌ墬 Verdana" w:hAnsi="宋体" w:cs="宋体"/>
          <w:b/>
          <w:kern w:val="36"/>
          <w:sz w:val="44"/>
          <w:szCs w:val="44"/>
        </w:rPr>
      </w:pPr>
      <w:r w:rsidRPr="00DF6863">
        <w:rPr>
          <w:rFonts w:ascii="΢ȭхڢ, ڌ墬 Verdana" w:eastAsia="΢ȭхڢ, ڌ墬 Verdana" w:hAnsi="宋体" w:cs="宋体" w:hint="eastAsia"/>
          <w:b/>
          <w:kern w:val="36"/>
          <w:sz w:val="44"/>
          <w:szCs w:val="44"/>
        </w:rPr>
        <w:t>北京54坐标系</w:t>
      </w:r>
    </w:p>
    <w:p w:rsidR="00DF6863" w:rsidRPr="00DF6863" w:rsidRDefault="00DF6863" w:rsidP="00DF6863">
      <w:pPr>
        <w:widowControl/>
        <w:shd w:val="clear" w:color="auto" w:fill="FFFFFF"/>
        <w:spacing w:before="100" w:beforeAutospacing="1" w:after="100" w:afterAutospacing="1" w:line="360" w:lineRule="atLeast"/>
        <w:jc w:val="left"/>
        <w:rPr>
          <w:rFonts w:ascii="宋体" w:eastAsia="宋体" w:hAnsi="宋体" w:cs="宋体"/>
          <w:kern w:val="0"/>
          <w:sz w:val="24"/>
          <w:szCs w:val="24"/>
        </w:rPr>
      </w:pPr>
      <w:bookmarkStart w:id="0" w:name="1"/>
      <w:bookmarkEnd w:id="0"/>
      <w:r w:rsidRPr="00DF6863">
        <w:rPr>
          <w:rFonts w:ascii="宋体" w:eastAsia="宋体" w:hAnsi="宋体" w:cs="宋体"/>
          <w:b/>
          <w:bCs/>
          <w:spacing w:val="8"/>
          <w:kern w:val="0"/>
          <w:sz w:val="27"/>
        </w:rPr>
        <w:t>简介</w:t>
      </w: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8"/>
          <w:szCs w:val="28"/>
        </w:rPr>
      </w:pPr>
      <w:r w:rsidRPr="00DF6863">
        <w:rPr>
          <w:rFonts w:ascii="宋体" w:eastAsia="宋体" w:hAnsi="宋体" w:cs="宋体"/>
          <w:spacing w:val="8"/>
          <w:kern w:val="0"/>
          <w:sz w:val="24"/>
          <w:szCs w:val="24"/>
        </w:rPr>
        <w:t xml:space="preserve">　　</w:t>
      </w:r>
      <w:r w:rsidRPr="00DF6863">
        <w:rPr>
          <w:rFonts w:ascii="宋体" w:eastAsia="宋体" w:hAnsi="宋体" w:cs="宋体"/>
          <w:spacing w:val="8"/>
          <w:kern w:val="0"/>
          <w:sz w:val="28"/>
          <w:szCs w:val="28"/>
        </w:rPr>
        <w:t xml:space="preserve">北京54坐标系(BJZ54) </w:t>
      </w:r>
    </w:p>
    <w:p w:rsidR="00DF6863" w:rsidRPr="00DF6863" w:rsidRDefault="00DF6863" w:rsidP="00DF6863">
      <w:pPr>
        <w:widowControl/>
        <w:shd w:val="clear" w:color="auto" w:fill="FFFFFF"/>
        <w:spacing w:line="360" w:lineRule="atLeast"/>
        <w:ind w:firstLine="510"/>
        <w:jc w:val="left"/>
        <w:rPr>
          <w:rFonts w:ascii="宋体" w:eastAsia="宋体" w:hAnsi="宋体" w:cs="宋体" w:hint="eastAsia"/>
          <w:color w:val="136EC2"/>
          <w:spacing w:val="8"/>
          <w:kern w:val="0"/>
          <w:sz w:val="28"/>
          <w:szCs w:val="28"/>
          <w:u w:val="single"/>
        </w:rPr>
      </w:pPr>
      <w:r w:rsidRPr="00DF6863">
        <w:rPr>
          <w:rFonts w:ascii="宋体" w:eastAsia="宋体" w:hAnsi="宋体" w:cs="宋体"/>
          <w:spacing w:val="8"/>
          <w:kern w:val="0"/>
          <w:sz w:val="28"/>
          <w:szCs w:val="28"/>
        </w:rPr>
        <w:t>北京54坐标系</w:t>
      </w:r>
      <w:proofErr w:type="gramStart"/>
      <w:r w:rsidRPr="00DF6863">
        <w:rPr>
          <w:rFonts w:ascii="宋体" w:eastAsia="宋体" w:hAnsi="宋体" w:cs="宋体"/>
          <w:spacing w:val="8"/>
          <w:kern w:val="0"/>
          <w:sz w:val="28"/>
          <w:szCs w:val="28"/>
        </w:rPr>
        <w:t>为参心大地坐标系</w:t>
      </w:r>
      <w:proofErr w:type="gramEnd"/>
      <w:r w:rsidRPr="00DF6863">
        <w:rPr>
          <w:rFonts w:ascii="宋体" w:eastAsia="宋体" w:hAnsi="宋体" w:cs="宋体"/>
          <w:spacing w:val="8"/>
          <w:kern w:val="0"/>
          <w:sz w:val="28"/>
          <w:szCs w:val="28"/>
        </w:rPr>
        <w:t>，大地上的一点可用经度L54、纬度M54和大地高H54定位，它是以</w:t>
      </w:r>
      <w:r w:rsidRPr="00DF6863">
        <w:rPr>
          <w:rFonts w:ascii="宋体" w:eastAsia="宋体" w:hAnsi="宋体" w:cs="宋体"/>
          <w:spacing w:val="8"/>
          <w:kern w:val="0"/>
          <w:sz w:val="28"/>
          <w:szCs w:val="28"/>
        </w:rPr>
        <w:fldChar w:fldCharType="begin"/>
      </w:r>
      <w:r w:rsidRPr="00DF6863">
        <w:rPr>
          <w:rFonts w:ascii="宋体" w:eastAsia="宋体" w:hAnsi="宋体" w:cs="宋体"/>
          <w:spacing w:val="8"/>
          <w:kern w:val="0"/>
          <w:sz w:val="28"/>
          <w:szCs w:val="28"/>
        </w:rPr>
        <w:instrText xml:space="preserve"> HYPERLINK "http://baike.baidu.com/view/2878793.htm" \t "_blank" </w:instrText>
      </w:r>
      <w:r w:rsidRPr="00DF6863">
        <w:rPr>
          <w:rFonts w:ascii="宋体" w:eastAsia="宋体" w:hAnsi="宋体" w:cs="宋体"/>
          <w:spacing w:val="8"/>
          <w:kern w:val="0"/>
          <w:sz w:val="28"/>
          <w:szCs w:val="28"/>
        </w:rPr>
        <w:fldChar w:fldCharType="separate"/>
      </w:r>
      <w:r w:rsidRPr="00DF6863">
        <w:rPr>
          <w:rFonts w:ascii="宋体" w:eastAsia="宋体" w:hAnsi="宋体" w:cs="宋体"/>
          <w:color w:val="136EC2"/>
          <w:spacing w:val="8"/>
          <w:kern w:val="0"/>
          <w:sz w:val="28"/>
          <w:szCs w:val="28"/>
          <w:u w:val="single"/>
        </w:rPr>
        <w:t>克拉索夫斯基椭球</w:t>
      </w:r>
      <w:r w:rsidRPr="00DF6863">
        <w:rPr>
          <w:rFonts w:ascii="宋体" w:eastAsia="宋体" w:hAnsi="宋体" w:cs="宋体"/>
          <w:spacing w:val="8"/>
          <w:kern w:val="0"/>
          <w:sz w:val="28"/>
          <w:szCs w:val="28"/>
        </w:rPr>
        <w:fldChar w:fldCharType="end"/>
      </w:r>
      <w:r w:rsidRPr="00DF6863">
        <w:rPr>
          <w:rFonts w:ascii="宋体" w:eastAsia="宋体" w:hAnsi="宋体" w:cs="宋体"/>
          <w:spacing w:val="8"/>
          <w:kern w:val="0"/>
          <w:sz w:val="28"/>
          <w:szCs w:val="28"/>
        </w:rPr>
        <w:t>为基础，经局部平差后产生的坐标系，其坐标详细定义可参见参考文献[</w:t>
      </w:r>
      <w:proofErr w:type="gramStart"/>
      <w:r w:rsidRPr="00DF6863">
        <w:rPr>
          <w:rFonts w:ascii="宋体" w:eastAsia="宋体" w:hAnsi="宋体" w:cs="宋体"/>
          <w:spacing w:val="8"/>
          <w:kern w:val="0"/>
          <w:sz w:val="28"/>
          <w:szCs w:val="28"/>
        </w:rPr>
        <w:t>朱华统</w:t>
      </w:r>
      <w:proofErr w:type="gramEnd"/>
      <w:r w:rsidRPr="00DF6863">
        <w:rPr>
          <w:rFonts w:ascii="宋体" w:eastAsia="宋体" w:hAnsi="宋体" w:cs="宋体"/>
          <w:spacing w:val="8"/>
          <w:kern w:val="0"/>
          <w:sz w:val="28"/>
          <w:szCs w:val="28"/>
        </w:rPr>
        <w:t xml:space="preserve"> 1990]。 </w:t>
      </w:r>
      <w:bookmarkStart w:id="1" w:name="2"/>
      <w:bookmarkEnd w:id="1"/>
    </w:p>
    <w:p w:rsidR="00DF6863" w:rsidRDefault="00DF6863" w:rsidP="00DF6863">
      <w:pPr>
        <w:widowControl/>
        <w:shd w:val="clear" w:color="auto" w:fill="FFFFFF"/>
        <w:spacing w:line="360" w:lineRule="atLeast"/>
        <w:jc w:val="left"/>
        <w:rPr>
          <w:rFonts w:ascii="宋体" w:eastAsia="宋体" w:hAnsi="宋体" w:cs="宋体" w:hint="eastAsia"/>
          <w:b/>
          <w:bCs/>
          <w:spacing w:val="8"/>
          <w:kern w:val="0"/>
          <w:sz w:val="27"/>
        </w:rPr>
      </w:pP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4"/>
          <w:szCs w:val="24"/>
        </w:rPr>
      </w:pPr>
      <w:r w:rsidRPr="00DF6863">
        <w:rPr>
          <w:rFonts w:ascii="宋体" w:eastAsia="宋体" w:hAnsi="宋体" w:cs="宋体"/>
          <w:b/>
          <w:bCs/>
          <w:spacing w:val="8"/>
          <w:kern w:val="0"/>
          <w:sz w:val="27"/>
        </w:rPr>
        <w:t>历史</w:t>
      </w: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8"/>
          <w:szCs w:val="28"/>
        </w:rPr>
      </w:pPr>
      <w:r w:rsidRPr="00DF6863">
        <w:rPr>
          <w:rFonts w:ascii="宋体" w:eastAsia="宋体" w:hAnsi="宋体" w:cs="宋体"/>
          <w:spacing w:val="8"/>
          <w:kern w:val="0"/>
          <w:sz w:val="24"/>
          <w:szCs w:val="24"/>
        </w:rPr>
        <w:t xml:space="preserve">　　</w:t>
      </w:r>
      <w:r w:rsidRPr="00DF6863">
        <w:rPr>
          <w:rFonts w:ascii="宋体" w:eastAsia="宋体" w:hAnsi="宋体" w:cs="宋体"/>
          <w:spacing w:val="8"/>
          <w:kern w:val="0"/>
          <w:sz w:val="28"/>
          <w:szCs w:val="28"/>
        </w:rPr>
        <w:t>1954年</w:t>
      </w:r>
      <w:r w:rsidRPr="00DF6863">
        <w:rPr>
          <w:rFonts w:ascii="宋体" w:eastAsia="宋体" w:hAnsi="宋体" w:cs="宋体"/>
          <w:spacing w:val="8"/>
          <w:kern w:val="0"/>
          <w:sz w:val="28"/>
          <w:szCs w:val="28"/>
        </w:rPr>
        <w:fldChar w:fldCharType="begin"/>
      </w:r>
      <w:r w:rsidRPr="00DF6863">
        <w:rPr>
          <w:rFonts w:ascii="宋体" w:eastAsia="宋体" w:hAnsi="宋体" w:cs="宋体"/>
          <w:spacing w:val="8"/>
          <w:kern w:val="0"/>
          <w:sz w:val="28"/>
          <w:szCs w:val="28"/>
        </w:rPr>
        <w:instrText xml:space="preserve"> HYPERLINK "http://baike.baidu.com/view/2621.htm" \t "_blank" </w:instrText>
      </w:r>
      <w:r w:rsidRPr="00DF6863">
        <w:rPr>
          <w:rFonts w:ascii="宋体" w:eastAsia="宋体" w:hAnsi="宋体" w:cs="宋体"/>
          <w:spacing w:val="8"/>
          <w:kern w:val="0"/>
          <w:sz w:val="28"/>
          <w:szCs w:val="28"/>
        </w:rPr>
        <w:fldChar w:fldCharType="separate"/>
      </w:r>
      <w:r w:rsidRPr="00DF6863">
        <w:rPr>
          <w:rFonts w:ascii="宋体" w:eastAsia="宋体" w:hAnsi="宋体" w:cs="宋体"/>
          <w:color w:val="136EC2"/>
          <w:spacing w:val="8"/>
          <w:kern w:val="0"/>
          <w:sz w:val="28"/>
          <w:szCs w:val="28"/>
          <w:u w:val="single"/>
        </w:rPr>
        <w:t>北京</w:t>
      </w:r>
      <w:r w:rsidRPr="00DF6863">
        <w:rPr>
          <w:rFonts w:ascii="宋体" w:eastAsia="宋体" w:hAnsi="宋体" w:cs="宋体"/>
          <w:spacing w:val="8"/>
          <w:kern w:val="0"/>
          <w:sz w:val="28"/>
          <w:szCs w:val="28"/>
        </w:rPr>
        <w:fldChar w:fldCharType="end"/>
      </w:r>
      <w:r w:rsidRPr="00DF6863">
        <w:rPr>
          <w:rFonts w:ascii="宋体" w:eastAsia="宋体" w:hAnsi="宋体" w:cs="宋体"/>
          <w:spacing w:val="8"/>
          <w:kern w:val="0"/>
          <w:sz w:val="28"/>
          <w:szCs w:val="28"/>
        </w:rPr>
        <w:t xml:space="preserve">坐标系的历史： </w:t>
      </w: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8"/>
          <w:szCs w:val="28"/>
        </w:rPr>
      </w:pPr>
      <w:r w:rsidRPr="00DF6863">
        <w:rPr>
          <w:rFonts w:ascii="宋体" w:eastAsia="宋体" w:hAnsi="宋体" w:cs="宋体"/>
          <w:spacing w:val="8"/>
          <w:kern w:val="0"/>
          <w:sz w:val="28"/>
          <w:szCs w:val="28"/>
        </w:rPr>
        <w:t xml:space="preserve">　　新中国成立以后，我国大地测量进入了全面发展时期，</w:t>
      </w:r>
      <w:proofErr w:type="gramStart"/>
      <w:r w:rsidRPr="00DF6863">
        <w:rPr>
          <w:rFonts w:ascii="宋体" w:eastAsia="宋体" w:hAnsi="宋体" w:cs="宋体"/>
          <w:spacing w:val="8"/>
          <w:kern w:val="0"/>
          <w:sz w:val="28"/>
          <w:szCs w:val="28"/>
        </w:rPr>
        <w:t>再全国</w:t>
      </w:r>
      <w:proofErr w:type="gramEnd"/>
      <w:r w:rsidRPr="00DF6863">
        <w:rPr>
          <w:rFonts w:ascii="宋体" w:eastAsia="宋体" w:hAnsi="宋体" w:cs="宋体"/>
          <w:spacing w:val="8"/>
          <w:kern w:val="0"/>
          <w:sz w:val="28"/>
          <w:szCs w:val="28"/>
        </w:rPr>
        <w:t>范围内开展了正规的，全面的大地测量和测图工作，迫切需要建立</w:t>
      </w:r>
      <w:proofErr w:type="gramStart"/>
      <w:r w:rsidRPr="00DF6863">
        <w:rPr>
          <w:rFonts w:ascii="宋体" w:eastAsia="宋体" w:hAnsi="宋体" w:cs="宋体"/>
          <w:spacing w:val="8"/>
          <w:kern w:val="0"/>
          <w:sz w:val="28"/>
          <w:szCs w:val="28"/>
        </w:rPr>
        <w:t>一个参心大地坐标系</w:t>
      </w:r>
      <w:proofErr w:type="gramEnd"/>
      <w:r w:rsidRPr="00DF6863">
        <w:rPr>
          <w:rFonts w:ascii="宋体" w:eastAsia="宋体" w:hAnsi="宋体" w:cs="宋体"/>
          <w:spacing w:val="8"/>
          <w:kern w:val="0"/>
          <w:sz w:val="28"/>
          <w:szCs w:val="28"/>
        </w:rPr>
        <w:t>。由于当时的“一边倒”政治趋向，故我国采用了</w:t>
      </w:r>
      <w:r w:rsidRPr="00DF6863">
        <w:rPr>
          <w:rFonts w:ascii="宋体" w:eastAsia="宋体" w:hAnsi="宋体" w:cs="宋体"/>
          <w:spacing w:val="8"/>
          <w:kern w:val="0"/>
          <w:sz w:val="28"/>
          <w:szCs w:val="28"/>
        </w:rPr>
        <w:fldChar w:fldCharType="begin"/>
      </w:r>
      <w:r w:rsidRPr="00DF6863">
        <w:rPr>
          <w:rFonts w:ascii="宋体" w:eastAsia="宋体" w:hAnsi="宋体" w:cs="宋体"/>
          <w:spacing w:val="8"/>
          <w:kern w:val="0"/>
          <w:sz w:val="28"/>
          <w:szCs w:val="28"/>
        </w:rPr>
        <w:instrText xml:space="preserve"> HYPERLINK "http://baike.baidu.com/view/261966.htm" \t "_blank" </w:instrText>
      </w:r>
      <w:r w:rsidRPr="00DF6863">
        <w:rPr>
          <w:rFonts w:ascii="宋体" w:eastAsia="宋体" w:hAnsi="宋体" w:cs="宋体"/>
          <w:spacing w:val="8"/>
          <w:kern w:val="0"/>
          <w:sz w:val="28"/>
          <w:szCs w:val="28"/>
        </w:rPr>
        <w:fldChar w:fldCharType="separate"/>
      </w:r>
      <w:r w:rsidRPr="00DF6863">
        <w:rPr>
          <w:rFonts w:ascii="宋体" w:eastAsia="宋体" w:hAnsi="宋体" w:cs="宋体"/>
          <w:color w:val="136EC2"/>
          <w:spacing w:val="8"/>
          <w:kern w:val="0"/>
          <w:sz w:val="28"/>
          <w:szCs w:val="28"/>
          <w:u w:val="single"/>
        </w:rPr>
        <w:t>前苏联</w:t>
      </w:r>
      <w:r w:rsidRPr="00DF6863">
        <w:rPr>
          <w:rFonts w:ascii="宋体" w:eastAsia="宋体" w:hAnsi="宋体" w:cs="宋体"/>
          <w:spacing w:val="8"/>
          <w:kern w:val="0"/>
          <w:sz w:val="28"/>
          <w:szCs w:val="28"/>
        </w:rPr>
        <w:fldChar w:fldCharType="end"/>
      </w:r>
      <w:r w:rsidRPr="00DF6863">
        <w:rPr>
          <w:rFonts w:ascii="宋体" w:eastAsia="宋体" w:hAnsi="宋体" w:cs="宋体"/>
          <w:spacing w:val="8"/>
          <w:kern w:val="0"/>
          <w:sz w:val="28"/>
          <w:szCs w:val="28"/>
        </w:rPr>
        <w:t>的克拉索夫斯基椭球参数，并与前苏联1942年坐标系进行联测，通过计算建立了我国大地坐标系，定名为1954年北京坐标系。因此，1954年北京坐标系可以认为是前苏联1942年坐标系的延伸。它的原点不在北京而是在前苏联的</w:t>
      </w:r>
      <w:r w:rsidRPr="00DF6863">
        <w:rPr>
          <w:rFonts w:ascii="宋体" w:eastAsia="宋体" w:hAnsi="宋体" w:cs="宋体"/>
          <w:spacing w:val="8"/>
          <w:kern w:val="0"/>
          <w:sz w:val="28"/>
          <w:szCs w:val="28"/>
        </w:rPr>
        <w:fldChar w:fldCharType="begin"/>
      </w:r>
      <w:r w:rsidRPr="00DF6863">
        <w:rPr>
          <w:rFonts w:ascii="宋体" w:eastAsia="宋体" w:hAnsi="宋体" w:cs="宋体"/>
          <w:spacing w:val="8"/>
          <w:kern w:val="0"/>
          <w:sz w:val="28"/>
          <w:szCs w:val="28"/>
        </w:rPr>
        <w:instrText xml:space="preserve"> HYPERLINK "http://baike.baidu.com/view/35517.htm" \t "_blank" </w:instrText>
      </w:r>
      <w:r w:rsidRPr="00DF6863">
        <w:rPr>
          <w:rFonts w:ascii="宋体" w:eastAsia="宋体" w:hAnsi="宋体" w:cs="宋体"/>
          <w:spacing w:val="8"/>
          <w:kern w:val="0"/>
          <w:sz w:val="28"/>
          <w:szCs w:val="28"/>
        </w:rPr>
        <w:fldChar w:fldCharType="separate"/>
      </w:r>
      <w:r w:rsidRPr="00DF6863">
        <w:rPr>
          <w:rFonts w:ascii="宋体" w:eastAsia="宋体" w:hAnsi="宋体" w:cs="宋体"/>
          <w:color w:val="136EC2"/>
          <w:spacing w:val="8"/>
          <w:kern w:val="0"/>
          <w:sz w:val="28"/>
          <w:szCs w:val="28"/>
          <w:u w:val="single"/>
        </w:rPr>
        <w:t>普尔</w:t>
      </w:r>
      <w:r w:rsidRPr="00DF6863">
        <w:rPr>
          <w:rFonts w:ascii="宋体" w:eastAsia="宋体" w:hAnsi="宋体" w:cs="宋体"/>
          <w:spacing w:val="8"/>
          <w:kern w:val="0"/>
          <w:sz w:val="28"/>
          <w:szCs w:val="28"/>
        </w:rPr>
        <w:fldChar w:fldCharType="end"/>
      </w:r>
      <w:r w:rsidRPr="00DF6863">
        <w:rPr>
          <w:rFonts w:ascii="宋体" w:eastAsia="宋体" w:hAnsi="宋体" w:cs="宋体"/>
          <w:spacing w:val="8"/>
          <w:kern w:val="0"/>
          <w:sz w:val="28"/>
          <w:szCs w:val="28"/>
        </w:rPr>
        <w:t>科</w:t>
      </w:r>
      <w:proofErr w:type="gramStart"/>
      <w:r w:rsidRPr="00DF6863">
        <w:rPr>
          <w:rFonts w:ascii="宋体" w:eastAsia="宋体" w:hAnsi="宋体" w:cs="宋体"/>
          <w:spacing w:val="8"/>
          <w:kern w:val="0"/>
          <w:sz w:val="28"/>
          <w:szCs w:val="28"/>
        </w:rPr>
        <w:t>沃</w:t>
      </w:r>
      <w:proofErr w:type="gramEnd"/>
      <w:r w:rsidRPr="00DF6863">
        <w:rPr>
          <w:rFonts w:ascii="宋体" w:eastAsia="宋体" w:hAnsi="宋体" w:cs="宋体"/>
          <w:spacing w:val="8"/>
          <w:kern w:val="0"/>
          <w:sz w:val="28"/>
          <w:szCs w:val="28"/>
        </w:rPr>
        <w:t xml:space="preserve">。 </w:t>
      </w: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8"/>
          <w:szCs w:val="28"/>
        </w:rPr>
      </w:pPr>
      <w:r w:rsidRPr="00DF6863">
        <w:rPr>
          <w:rFonts w:ascii="宋体" w:eastAsia="宋体" w:hAnsi="宋体" w:cs="宋体"/>
          <w:spacing w:val="8"/>
          <w:kern w:val="0"/>
          <w:sz w:val="28"/>
          <w:szCs w:val="28"/>
        </w:rPr>
        <w:t xml:space="preserve">　　它是将我国一等锁与原苏联</w:t>
      </w:r>
      <w:r w:rsidRPr="00DF6863">
        <w:rPr>
          <w:rFonts w:ascii="宋体" w:eastAsia="宋体" w:hAnsi="宋体" w:cs="宋体"/>
          <w:spacing w:val="8"/>
          <w:kern w:val="0"/>
          <w:sz w:val="28"/>
          <w:szCs w:val="28"/>
        </w:rPr>
        <w:fldChar w:fldCharType="begin"/>
      </w:r>
      <w:r w:rsidRPr="00DF6863">
        <w:rPr>
          <w:rFonts w:ascii="宋体" w:eastAsia="宋体" w:hAnsi="宋体" w:cs="宋体"/>
          <w:spacing w:val="8"/>
          <w:kern w:val="0"/>
          <w:sz w:val="28"/>
          <w:szCs w:val="28"/>
        </w:rPr>
        <w:instrText xml:space="preserve"> HYPERLINK "http://baike.baidu.com/view/72300.htm" \t "_blank" </w:instrText>
      </w:r>
      <w:r w:rsidRPr="00DF6863">
        <w:rPr>
          <w:rFonts w:ascii="宋体" w:eastAsia="宋体" w:hAnsi="宋体" w:cs="宋体"/>
          <w:spacing w:val="8"/>
          <w:kern w:val="0"/>
          <w:sz w:val="28"/>
          <w:szCs w:val="28"/>
        </w:rPr>
        <w:fldChar w:fldCharType="separate"/>
      </w:r>
      <w:proofErr w:type="gramStart"/>
      <w:r w:rsidRPr="00DF6863">
        <w:rPr>
          <w:rFonts w:ascii="宋体" w:eastAsia="宋体" w:hAnsi="宋体" w:cs="宋体"/>
          <w:color w:val="136EC2"/>
          <w:spacing w:val="8"/>
          <w:kern w:val="0"/>
          <w:sz w:val="28"/>
          <w:szCs w:val="28"/>
          <w:u w:val="single"/>
        </w:rPr>
        <w:t>远东</w:t>
      </w:r>
      <w:proofErr w:type="gramEnd"/>
      <w:r w:rsidRPr="00DF6863">
        <w:rPr>
          <w:rFonts w:ascii="宋体" w:eastAsia="宋体" w:hAnsi="宋体" w:cs="宋体"/>
          <w:spacing w:val="8"/>
          <w:kern w:val="0"/>
          <w:sz w:val="28"/>
          <w:szCs w:val="28"/>
        </w:rPr>
        <w:fldChar w:fldCharType="end"/>
      </w:r>
      <w:r w:rsidRPr="00DF6863">
        <w:rPr>
          <w:rFonts w:ascii="宋体" w:eastAsia="宋体" w:hAnsi="宋体" w:cs="宋体"/>
          <w:spacing w:val="8"/>
          <w:kern w:val="0"/>
          <w:sz w:val="28"/>
          <w:szCs w:val="28"/>
        </w:rPr>
        <w:t>一等锁相连接，然后以连接处</w:t>
      </w:r>
      <w:hyperlink r:id="rId4" w:tgtFrame="_blank" w:history="1">
        <w:r w:rsidRPr="00DF6863">
          <w:rPr>
            <w:rFonts w:ascii="宋体" w:eastAsia="宋体" w:hAnsi="宋体" w:cs="宋体"/>
            <w:color w:val="136EC2"/>
            <w:spacing w:val="8"/>
            <w:kern w:val="0"/>
            <w:sz w:val="28"/>
            <w:szCs w:val="28"/>
            <w:u w:val="single"/>
          </w:rPr>
          <w:t>呼玛</w:t>
        </w:r>
      </w:hyperlink>
      <w:r w:rsidRPr="00DF6863">
        <w:rPr>
          <w:rFonts w:ascii="宋体" w:eastAsia="宋体" w:hAnsi="宋体" w:cs="宋体"/>
          <w:spacing w:val="8"/>
          <w:kern w:val="0"/>
          <w:sz w:val="28"/>
          <w:szCs w:val="28"/>
        </w:rPr>
        <w:t>、吉拉宁、</w:t>
      </w:r>
      <w:hyperlink r:id="rId5" w:tgtFrame="_blank" w:history="1">
        <w:r w:rsidRPr="00DF6863">
          <w:rPr>
            <w:rFonts w:ascii="宋体" w:eastAsia="宋体" w:hAnsi="宋体" w:cs="宋体"/>
            <w:color w:val="136EC2"/>
            <w:spacing w:val="8"/>
            <w:kern w:val="0"/>
            <w:sz w:val="28"/>
            <w:szCs w:val="28"/>
            <w:u w:val="single"/>
          </w:rPr>
          <w:t>东宁</w:t>
        </w:r>
      </w:hyperlink>
      <w:r w:rsidRPr="00DF6863">
        <w:rPr>
          <w:rFonts w:ascii="宋体" w:eastAsia="宋体" w:hAnsi="宋体" w:cs="宋体"/>
          <w:spacing w:val="8"/>
          <w:kern w:val="0"/>
          <w:sz w:val="28"/>
          <w:szCs w:val="28"/>
        </w:rPr>
        <w:t>基线网扩大边端点的原苏联1942年普尔科沃坐标系的坐标为起算数据，平差我国东北及东部区一等锁，</w:t>
      </w:r>
      <w:proofErr w:type="gramStart"/>
      <w:r w:rsidRPr="00DF6863">
        <w:rPr>
          <w:rFonts w:ascii="宋体" w:eastAsia="宋体" w:hAnsi="宋体" w:cs="宋体"/>
          <w:spacing w:val="8"/>
          <w:kern w:val="0"/>
          <w:sz w:val="28"/>
          <w:szCs w:val="28"/>
        </w:rPr>
        <w:t>这</w:t>
      </w:r>
      <w:r w:rsidRPr="00DF6863">
        <w:rPr>
          <w:rFonts w:ascii="宋体" w:eastAsia="宋体" w:hAnsi="宋体" w:cs="宋体"/>
          <w:spacing w:val="8"/>
          <w:kern w:val="0"/>
          <w:sz w:val="28"/>
          <w:szCs w:val="28"/>
        </w:rPr>
        <w:lastRenderedPageBreak/>
        <w:t>样传算过来</w:t>
      </w:r>
      <w:proofErr w:type="gramEnd"/>
      <w:r w:rsidRPr="00DF6863">
        <w:rPr>
          <w:rFonts w:ascii="宋体" w:eastAsia="宋体" w:hAnsi="宋体" w:cs="宋体"/>
          <w:spacing w:val="8"/>
          <w:kern w:val="0"/>
          <w:sz w:val="28"/>
          <w:szCs w:val="28"/>
        </w:rPr>
        <w:t xml:space="preserve">的坐标系就定名为1954年北京坐标系。因此，P54可归结为： </w:t>
      </w: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8"/>
          <w:szCs w:val="28"/>
        </w:rPr>
      </w:pPr>
      <w:r w:rsidRPr="00DF6863">
        <w:rPr>
          <w:rFonts w:ascii="宋体" w:eastAsia="宋体" w:hAnsi="宋体" w:cs="宋体"/>
          <w:spacing w:val="8"/>
          <w:kern w:val="0"/>
          <w:sz w:val="28"/>
          <w:szCs w:val="28"/>
        </w:rPr>
        <w:t xml:space="preserve">　　a．</w:t>
      </w:r>
      <w:proofErr w:type="gramStart"/>
      <w:r w:rsidRPr="00DF6863">
        <w:rPr>
          <w:rFonts w:ascii="宋体" w:eastAsia="宋体" w:hAnsi="宋体" w:cs="宋体"/>
          <w:spacing w:val="8"/>
          <w:kern w:val="0"/>
          <w:sz w:val="28"/>
          <w:szCs w:val="28"/>
        </w:rPr>
        <w:t>属参心</w:t>
      </w:r>
      <w:proofErr w:type="gramEnd"/>
      <w:r w:rsidRPr="00DF6863">
        <w:rPr>
          <w:rFonts w:ascii="宋体" w:eastAsia="宋体" w:hAnsi="宋体" w:cs="宋体"/>
          <w:spacing w:val="8"/>
          <w:kern w:val="0"/>
          <w:sz w:val="28"/>
          <w:szCs w:val="28"/>
        </w:rPr>
        <w:t xml:space="preserve">大地坐标系； </w:t>
      </w: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8"/>
          <w:szCs w:val="28"/>
        </w:rPr>
      </w:pPr>
      <w:r w:rsidRPr="00DF6863">
        <w:rPr>
          <w:rFonts w:ascii="宋体" w:eastAsia="宋体" w:hAnsi="宋体" w:cs="宋体"/>
          <w:spacing w:val="8"/>
          <w:kern w:val="0"/>
          <w:sz w:val="28"/>
          <w:szCs w:val="28"/>
        </w:rPr>
        <w:t xml:space="preserve">　　b．采用克拉索夫斯基椭球的两个几何参数； </w:t>
      </w: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8"/>
          <w:szCs w:val="28"/>
        </w:rPr>
      </w:pPr>
      <w:r w:rsidRPr="00DF6863">
        <w:rPr>
          <w:rFonts w:ascii="宋体" w:eastAsia="宋体" w:hAnsi="宋体" w:cs="宋体"/>
          <w:spacing w:val="8"/>
          <w:kern w:val="0"/>
          <w:sz w:val="28"/>
          <w:szCs w:val="28"/>
        </w:rPr>
        <w:t xml:space="preserve">　　c.大地原点在原苏联的普尔科沃； </w:t>
      </w: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8"/>
          <w:szCs w:val="28"/>
        </w:rPr>
      </w:pPr>
      <w:r w:rsidRPr="00DF6863">
        <w:rPr>
          <w:rFonts w:ascii="宋体" w:eastAsia="宋体" w:hAnsi="宋体" w:cs="宋体"/>
          <w:spacing w:val="8"/>
          <w:kern w:val="0"/>
          <w:sz w:val="28"/>
          <w:szCs w:val="28"/>
        </w:rPr>
        <w:t xml:space="preserve">　　d．采用多点定位法进行</w:t>
      </w:r>
      <w:r w:rsidRPr="00DF6863">
        <w:rPr>
          <w:rFonts w:ascii="宋体" w:eastAsia="宋体" w:hAnsi="宋体" w:cs="宋体"/>
          <w:spacing w:val="8"/>
          <w:kern w:val="0"/>
          <w:sz w:val="28"/>
          <w:szCs w:val="28"/>
        </w:rPr>
        <w:fldChar w:fldCharType="begin"/>
      </w:r>
      <w:r w:rsidRPr="00DF6863">
        <w:rPr>
          <w:rFonts w:ascii="宋体" w:eastAsia="宋体" w:hAnsi="宋体" w:cs="宋体"/>
          <w:spacing w:val="8"/>
          <w:kern w:val="0"/>
          <w:sz w:val="28"/>
          <w:szCs w:val="28"/>
        </w:rPr>
        <w:instrText xml:space="preserve"> HYPERLINK "http://baike.baidu.com/view/1112650.htm" \t "_blank" </w:instrText>
      </w:r>
      <w:r w:rsidRPr="00DF6863">
        <w:rPr>
          <w:rFonts w:ascii="宋体" w:eastAsia="宋体" w:hAnsi="宋体" w:cs="宋体"/>
          <w:spacing w:val="8"/>
          <w:kern w:val="0"/>
          <w:sz w:val="28"/>
          <w:szCs w:val="28"/>
        </w:rPr>
        <w:fldChar w:fldCharType="separate"/>
      </w:r>
      <w:r w:rsidRPr="00DF6863">
        <w:rPr>
          <w:rFonts w:ascii="宋体" w:eastAsia="宋体" w:hAnsi="宋体" w:cs="宋体"/>
          <w:color w:val="136EC2"/>
          <w:spacing w:val="8"/>
          <w:kern w:val="0"/>
          <w:sz w:val="28"/>
          <w:szCs w:val="28"/>
          <w:u w:val="single"/>
        </w:rPr>
        <w:t>椭球定位</w:t>
      </w:r>
      <w:r w:rsidRPr="00DF6863">
        <w:rPr>
          <w:rFonts w:ascii="宋体" w:eastAsia="宋体" w:hAnsi="宋体" w:cs="宋体"/>
          <w:spacing w:val="8"/>
          <w:kern w:val="0"/>
          <w:sz w:val="28"/>
          <w:szCs w:val="28"/>
        </w:rPr>
        <w:fldChar w:fldCharType="end"/>
      </w:r>
      <w:r w:rsidRPr="00DF6863">
        <w:rPr>
          <w:rFonts w:ascii="宋体" w:eastAsia="宋体" w:hAnsi="宋体" w:cs="宋体"/>
          <w:spacing w:val="8"/>
          <w:kern w:val="0"/>
          <w:sz w:val="28"/>
          <w:szCs w:val="28"/>
        </w:rPr>
        <w:t xml:space="preserve">； </w:t>
      </w: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8"/>
          <w:szCs w:val="28"/>
        </w:rPr>
      </w:pPr>
      <w:r w:rsidRPr="00DF6863">
        <w:rPr>
          <w:rFonts w:ascii="宋体" w:eastAsia="宋体" w:hAnsi="宋体" w:cs="宋体"/>
          <w:spacing w:val="8"/>
          <w:kern w:val="0"/>
          <w:sz w:val="28"/>
          <w:szCs w:val="28"/>
        </w:rPr>
        <w:t xml:space="preserve">　　e．高程基准为 1956年</w:t>
      </w:r>
      <w:r w:rsidRPr="00DF6863">
        <w:rPr>
          <w:rFonts w:ascii="宋体" w:eastAsia="宋体" w:hAnsi="宋体" w:cs="宋体"/>
          <w:spacing w:val="8"/>
          <w:kern w:val="0"/>
          <w:sz w:val="28"/>
          <w:szCs w:val="28"/>
        </w:rPr>
        <w:fldChar w:fldCharType="begin"/>
      </w:r>
      <w:r w:rsidRPr="00DF6863">
        <w:rPr>
          <w:rFonts w:ascii="宋体" w:eastAsia="宋体" w:hAnsi="宋体" w:cs="宋体"/>
          <w:spacing w:val="8"/>
          <w:kern w:val="0"/>
          <w:sz w:val="28"/>
          <w:szCs w:val="28"/>
        </w:rPr>
        <w:instrText xml:space="preserve"> HYPERLINK "http://baike.baidu.com/view/3393.htm" \t "_blank" </w:instrText>
      </w:r>
      <w:r w:rsidRPr="00DF6863">
        <w:rPr>
          <w:rFonts w:ascii="宋体" w:eastAsia="宋体" w:hAnsi="宋体" w:cs="宋体"/>
          <w:spacing w:val="8"/>
          <w:kern w:val="0"/>
          <w:sz w:val="28"/>
          <w:szCs w:val="28"/>
        </w:rPr>
        <w:fldChar w:fldCharType="separate"/>
      </w:r>
      <w:r w:rsidRPr="00DF6863">
        <w:rPr>
          <w:rFonts w:ascii="宋体" w:eastAsia="宋体" w:hAnsi="宋体" w:cs="宋体"/>
          <w:color w:val="136EC2"/>
          <w:spacing w:val="8"/>
          <w:kern w:val="0"/>
          <w:sz w:val="28"/>
          <w:szCs w:val="28"/>
          <w:u w:val="single"/>
        </w:rPr>
        <w:t>青岛</w:t>
      </w:r>
      <w:r w:rsidRPr="00DF6863">
        <w:rPr>
          <w:rFonts w:ascii="宋体" w:eastAsia="宋体" w:hAnsi="宋体" w:cs="宋体"/>
          <w:spacing w:val="8"/>
          <w:kern w:val="0"/>
          <w:sz w:val="28"/>
          <w:szCs w:val="28"/>
        </w:rPr>
        <w:fldChar w:fldCharType="end"/>
      </w:r>
      <w:r w:rsidRPr="00DF6863">
        <w:rPr>
          <w:rFonts w:ascii="宋体" w:eastAsia="宋体" w:hAnsi="宋体" w:cs="宋体"/>
          <w:spacing w:val="8"/>
          <w:kern w:val="0"/>
          <w:sz w:val="28"/>
          <w:szCs w:val="28"/>
        </w:rPr>
        <w:t>验潮站求出的</w:t>
      </w:r>
      <w:hyperlink r:id="rId6" w:tgtFrame="_blank" w:history="1">
        <w:r w:rsidRPr="00DF6863">
          <w:rPr>
            <w:rFonts w:ascii="宋体" w:eastAsia="宋体" w:hAnsi="宋体" w:cs="宋体"/>
            <w:color w:val="136EC2"/>
            <w:spacing w:val="8"/>
            <w:kern w:val="0"/>
            <w:sz w:val="28"/>
            <w:szCs w:val="28"/>
            <w:u w:val="single"/>
          </w:rPr>
          <w:t>黄海平均海水面</w:t>
        </w:r>
      </w:hyperlink>
      <w:r w:rsidRPr="00DF6863">
        <w:rPr>
          <w:rFonts w:ascii="宋体" w:eastAsia="宋体" w:hAnsi="宋体" w:cs="宋体"/>
          <w:spacing w:val="8"/>
          <w:kern w:val="0"/>
          <w:sz w:val="28"/>
          <w:szCs w:val="28"/>
        </w:rPr>
        <w:t xml:space="preserve">； </w:t>
      </w: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8"/>
          <w:szCs w:val="28"/>
        </w:rPr>
      </w:pPr>
      <w:r w:rsidRPr="00DF6863">
        <w:rPr>
          <w:rFonts w:ascii="宋体" w:eastAsia="宋体" w:hAnsi="宋体" w:cs="宋体"/>
          <w:spacing w:val="8"/>
          <w:kern w:val="0"/>
          <w:sz w:val="28"/>
          <w:szCs w:val="28"/>
        </w:rPr>
        <w:t xml:space="preserve">　　f．高程异常以原苏联 1955年大地水准面重新平差结果为起算数据。按我国天文水准路线推算而得。 </w:t>
      </w:r>
    </w:p>
    <w:p w:rsidR="00DF6863" w:rsidRDefault="00DF6863" w:rsidP="00DF6863">
      <w:pPr>
        <w:widowControl/>
        <w:pBdr>
          <w:bottom w:val="single" w:sz="6" w:space="5" w:color="DEDFE1"/>
        </w:pBdr>
        <w:shd w:val="clear" w:color="auto" w:fill="FFFFFF"/>
        <w:spacing w:line="360" w:lineRule="atLeast"/>
        <w:jc w:val="left"/>
        <w:outlineLvl w:val="1"/>
        <w:rPr>
          <w:rFonts w:ascii="宋体" w:eastAsia="宋体" w:hAnsi="宋体" w:cs="宋体" w:hint="eastAsia"/>
          <w:b/>
          <w:bCs/>
          <w:spacing w:val="8"/>
          <w:kern w:val="0"/>
          <w:sz w:val="27"/>
        </w:rPr>
      </w:pPr>
      <w:bookmarkStart w:id="2" w:name="3"/>
      <w:bookmarkEnd w:id="2"/>
    </w:p>
    <w:p w:rsidR="00DF6863" w:rsidRPr="00DF6863" w:rsidRDefault="00DF6863" w:rsidP="00DF6863">
      <w:pPr>
        <w:widowControl/>
        <w:pBdr>
          <w:bottom w:val="single" w:sz="6" w:space="5" w:color="DEDFE1"/>
        </w:pBdr>
        <w:shd w:val="clear" w:color="auto" w:fill="FFFFFF"/>
        <w:spacing w:line="360" w:lineRule="atLeast"/>
        <w:jc w:val="left"/>
        <w:outlineLvl w:val="1"/>
        <w:rPr>
          <w:rFonts w:ascii="宋体" w:eastAsia="宋体" w:hAnsi="宋体" w:cs="宋体"/>
          <w:b/>
          <w:bCs/>
          <w:spacing w:val="8"/>
          <w:kern w:val="0"/>
          <w:sz w:val="27"/>
          <w:szCs w:val="27"/>
        </w:rPr>
      </w:pPr>
      <w:r w:rsidRPr="00DF6863">
        <w:rPr>
          <w:rFonts w:ascii="宋体" w:eastAsia="宋体" w:hAnsi="宋体" w:cs="宋体"/>
          <w:b/>
          <w:bCs/>
          <w:spacing w:val="8"/>
          <w:kern w:val="0"/>
          <w:sz w:val="27"/>
        </w:rPr>
        <w:t>坐标参数</w:t>
      </w: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8"/>
          <w:szCs w:val="28"/>
        </w:rPr>
      </w:pPr>
      <w:r w:rsidRPr="00DF6863">
        <w:rPr>
          <w:rFonts w:ascii="宋体" w:eastAsia="宋体" w:hAnsi="宋体" w:cs="宋体"/>
          <w:spacing w:val="8"/>
          <w:kern w:val="0"/>
          <w:sz w:val="24"/>
          <w:szCs w:val="24"/>
        </w:rPr>
        <w:t xml:space="preserve">　　</w:t>
      </w:r>
      <w:r w:rsidRPr="00DF6863">
        <w:rPr>
          <w:rFonts w:ascii="宋体" w:eastAsia="宋体" w:hAnsi="宋体" w:cs="宋体"/>
          <w:spacing w:val="8"/>
          <w:kern w:val="0"/>
          <w:sz w:val="28"/>
          <w:szCs w:val="28"/>
        </w:rPr>
        <w:t xml:space="preserve">椭球坐标参数：长半轴a=6378245m；短半轴=6356863.0188m；扁率α=1/298.3。 </w:t>
      </w:r>
    </w:p>
    <w:p w:rsidR="00DF6863" w:rsidRDefault="00DF6863" w:rsidP="00DF6863">
      <w:pPr>
        <w:widowControl/>
        <w:pBdr>
          <w:bottom w:val="single" w:sz="6" w:space="5" w:color="DEDFE1"/>
        </w:pBdr>
        <w:shd w:val="clear" w:color="auto" w:fill="FFFFFF"/>
        <w:spacing w:line="360" w:lineRule="atLeast"/>
        <w:jc w:val="left"/>
        <w:outlineLvl w:val="1"/>
        <w:rPr>
          <w:rFonts w:ascii="宋体" w:eastAsia="宋体" w:hAnsi="宋体" w:cs="宋体" w:hint="eastAsia"/>
          <w:color w:val="136EC2"/>
          <w:spacing w:val="8"/>
          <w:kern w:val="0"/>
          <w:sz w:val="18"/>
          <w:u w:val="single"/>
        </w:rPr>
      </w:pPr>
      <w:bookmarkStart w:id="3" w:name="4"/>
      <w:bookmarkEnd w:id="3"/>
    </w:p>
    <w:p w:rsidR="00DF6863" w:rsidRPr="00DF6863" w:rsidRDefault="00DF6863" w:rsidP="00DF6863">
      <w:pPr>
        <w:widowControl/>
        <w:pBdr>
          <w:bottom w:val="single" w:sz="6" w:space="5" w:color="DEDFE1"/>
        </w:pBdr>
        <w:shd w:val="clear" w:color="auto" w:fill="FFFFFF"/>
        <w:spacing w:line="360" w:lineRule="atLeast"/>
        <w:jc w:val="left"/>
        <w:outlineLvl w:val="1"/>
        <w:rPr>
          <w:rFonts w:ascii="宋体" w:eastAsia="宋体" w:hAnsi="宋体" w:cs="宋体"/>
          <w:b/>
          <w:bCs/>
          <w:spacing w:val="8"/>
          <w:kern w:val="0"/>
          <w:sz w:val="27"/>
          <w:szCs w:val="27"/>
        </w:rPr>
      </w:pPr>
      <w:r w:rsidRPr="00DF6863">
        <w:rPr>
          <w:rFonts w:ascii="宋体" w:eastAsia="宋体" w:hAnsi="宋体" w:cs="宋体"/>
          <w:b/>
          <w:bCs/>
          <w:spacing w:val="8"/>
          <w:kern w:val="0"/>
          <w:sz w:val="27"/>
        </w:rPr>
        <w:t>缺点</w:t>
      </w: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8"/>
          <w:szCs w:val="28"/>
        </w:rPr>
      </w:pPr>
      <w:r w:rsidRPr="00DF6863">
        <w:rPr>
          <w:rFonts w:ascii="宋体" w:eastAsia="宋体" w:hAnsi="宋体" w:cs="宋体"/>
          <w:spacing w:val="8"/>
          <w:kern w:val="0"/>
          <w:sz w:val="24"/>
          <w:szCs w:val="24"/>
        </w:rPr>
        <w:t xml:space="preserve">　　</w:t>
      </w:r>
      <w:r w:rsidRPr="00DF6863">
        <w:rPr>
          <w:rFonts w:ascii="宋体" w:eastAsia="宋体" w:hAnsi="宋体" w:cs="宋体"/>
          <w:spacing w:val="8"/>
          <w:kern w:val="0"/>
          <w:sz w:val="28"/>
          <w:szCs w:val="28"/>
        </w:rPr>
        <w:t xml:space="preserve">自 P54建立以来，在该坐标系内进行了许多地区的局部平差，其成果得到了广泛的应用。但是随着测绘新理论、新技术的不断发展，人们发现该坐标系存在如下缺点： </w:t>
      </w: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8"/>
          <w:szCs w:val="28"/>
        </w:rPr>
      </w:pPr>
      <w:r w:rsidRPr="00DF6863">
        <w:rPr>
          <w:rFonts w:ascii="宋体" w:eastAsia="宋体" w:hAnsi="宋体" w:cs="宋体"/>
          <w:spacing w:val="8"/>
          <w:kern w:val="0"/>
          <w:sz w:val="28"/>
          <w:szCs w:val="28"/>
        </w:rPr>
        <w:t xml:space="preserve">　　1、 椭球参数有较大误差。克拉索夫斯基椭球差数与现代精确的椭球参数相比，长半轴约大109m。 </w:t>
      </w: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8"/>
          <w:szCs w:val="28"/>
        </w:rPr>
      </w:pPr>
      <w:r w:rsidRPr="00DF6863">
        <w:rPr>
          <w:rFonts w:ascii="宋体" w:eastAsia="宋体" w:hAnsi="宋体" w:cs="宋体"/>
          <w:spacing w:val="8"/>
          <w:kern w:val="0"/>
          <w:sz w:val="28"/>
          <w:szCs w:val="28"/>
        </w:rPr>
        <w:t xml:space="preserve">　　2、 参考椭球面与我国大地水准面存在着自西向东明显的系统性的倾斜，在</w:t>
      </w:r>
      <w:hyperlink r:id="rId7" w:tgtFrame="_blank" w:history="1">
        <w:r w:rsidRPr="00DF6863">
          <w:rPr>
            <w:rFonts w:ascii="宋体" w:eastAsia="宋体" w:hAnsi="宋体" w:cs="宋体"/>
            <w:color w:val="136EC2"/>
            <w:spacing w:val="8"/>
            <w:kern w:val="0"/>
            <w:sz w:val="28"/>
            <w:szCs w:val="28"/>
            <w:u w:val="single"/>
          </w:rPr>
          <w:t>东部地区</w:t>
        </w:r>
      </w:hyperlink>
      <w:r w:rsidRPr="00DF6863">
        <w:rPr>
          <w:rFonts w:ascii="宋体" w:eastAsia="宋体" w:hAnsi="宋体" w:cs="宋体"/>
          <w:spacing w:val="8"/>
          <w:kern w:val="0"/>
          <w:sz w:val="28"/>
          <w:szCs w:val="28"/>
        </w:rPr>
        <w:t>大地水准面差距最大达+60m。这使得</w:t>
      </w:r>
      <w:r w:rsidRPr="00DF6863">
        <w:rPr>
          <w:rFonts w:ascii="宋体" w:eastAsia="宋体" w:hAnsi="宋体" w:cs="宋体"/>
          <w:spacing w:val="8"/>
          <w:kern w:val="0"/>
          <w:sz w:val="28"/>
          <w:szCs w:val="28"/>
        </w:rPr>
        <w:fldChar w:fldCharType="begin"/>
      </w:r>
      <w:r w:rsidRPr="00DF6863">
        <w:rPr>
          <w:rFonts w:ascii="宋体" w:eastAsia="宋体" w:hAnsi="宋体" w:cs="宋体"/>
          <w:spacing w:val="8"/>
          <w:kern w:val="0"/>
          <w:sz w:val="28"/>
          <w:szCs w:val="28"/>
        </w:rPr>
        <w:instrText xml:space="preserve"> HYPERLINK "http://baike.baidu.com/view/679548.htm" \t "_blank" </w:instrText>
      </w:r>
      <w:r w:rsidRPr="00DF6863">
        <w:rPr>
          <w:rFonts w:ascii="宋体" w:eastAsia="宋体" w:hAnsi="宋体" w:cs="宋体"/>
          <w:spacing w:val="8"/>
          <w:kern w:val="0"/>
          <w:sz w:val="28"/>
          <w:szCs w:val="28"/>
        </w:rPr>
        <w:fldChar w:fldCharType="separate"/>
      </w:r>
      <w:r w:rsidRPr="00DF6863">
        <w:rPr>
          <w:rFonts w:ascii="宋体" w:eastAsia="宋体" w:hAnsi="宋体" w:cs="宋体"/>
          <w:color w:val="136EC2"/>
          <w:spacing w:val="8"/>
          <w:kern w:val="0"/>
          <w:sz w:val="28"/>
          <w:szCs w:val="28"/>
          <w:u w:val="single"/>
        </w:rPr>
        <w:t>大</w:t>
      </w:r>
      <w:r w:rsidRPr="00DF6863">
        <w:rPr>
          <w:rFonts w:ascii="宋体" w:eastAsia="宋体" w:hAnsi="宋体" w:cs="宋体"/>
          <w:color w:val="136EC2"/>
          <w:spacing w:val="8"/>
          <w:kern w:val="0"/>
          <w:sz w:val="28"/>
          <w:szCs w:val="28"/>
          <w:u w:val="single"/>
        </w:rPr>
        <w:lastRenderedPageBreak/>
        <w:t>比例尺地图</w:t>
      </w:r>
      <w:r w:rsidRPr="00DF6863">
        <w:rPr>
          <w:rFonts w:ascii="宋体" w:eastAsia="宋体" w:hAnsi="宋体" w:cs="宋体"/>
          <w:spacing w:val="8"/>
          <w:kern w:val="0"/>
          <w:sz w:val="28"/>
          <w:szCs w:val="28"/>
        </w:rPr>
        <w:fldChar w:fldCharType="end"/>
      </w:r>
      <w:r w:rsidRPr="00DF6863">
        <w:rPr>
          <w:rFonts w:ascii="宋体" w:eastAsia="宋体" w:hAnsi="宋体" w:cs="宋体"/>
          <w:spacing w:val="8"/>
          <w:kern w:val="0"/>
          <w:sz w:val="28"/>
          <w:szCs w:val="28"/>
        </w:rPr>
        <w:t>反映地面的精度受到影响，同时也对观测量元素的</w:t>
      </w:r>
      <w:proofErr w:type="gramStart"/>
      <w:r w:rsidRPr="00DF6863">
        <w:rPr>
          <w:rFonts w:ascii="宋体" w:eastAsia="宋体" w:hAnsi="宋体" w:cs="宋体"/>
          <w:spacing w:val="8"/>
          <w:kern w:val="0"/>
          <w:sz w:val="28"/>
          <w:szCs w:val="28"/>
        </w:rPr>
        <w:t>归算提出</w:t>
      </w:r>
      <w:proofErr w:type="gramEnd"/>
      <w:r w:rsidRPr="00DF6863">
        <w:rPr>
          <w:rFonts w:ascii="宋体" w:eastAsia="宋体" w:hAnsi="宋体" w:cs="宋体"/>
          <w:spacing w:val="8"/>
          <w:kern w:val="0"/>
          <w:sz w:val="28"/>
          <w:szCs w:val="28"/>
        </w:rPr>
        <w:t xml:space="preserve">了严格的要求。 </w:t>
      </w: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8"/>
          <w:szCs w:val="28"/>
        </w:rPr>
      </w:pPr>
      <w:r w:rsidRPr="00DF6863">
        <w:rPr>
          <w:rFonts w:ascii="宋体" w:eastAsia="宋体" w:hAnsi="宋体" w:cs="宋体"/>
          <w:spacing w:val="8"/>
          <w:kern w:val="0"/>
          <w:sz w:val="28"/>
          <w:szCs w:val="28"/>
        </w:rPr>
        <w:t xml:space="preserve">　　3、 </w:t>
      </w:r>
      <w:hyperlink r:id="rId8" w:tgtFrame="_blank" w:history="1">
        <w:r w:rsidRPr="00DF6863">
          <w:rPr>
            <w:rFonts w:ascii="宋体" w:eastAsia="宋体" w:hAnsi="宋体" w:cs="宋体"/>
            <w:color w:val="136EC2"/>
            <w:spacing w:val="8"/>
            <w:kern w:val="0"/>
            <w:sz w:val="28"/>
            <w:szCs w:val="28"/>
            <w:u w:val="single"/>
          </w:rPr>
          <w:t>几何大地测量</w:t>
        </w:r>
      </w:hyperlink>
      <w:r w:rsidRPr="00DF6863">
        <w:rPr>
          <w:rFonts w:ascii="宋体" w:eastAsia="宋体" w:hAnsi="宋体" w:cs="宋体"/>
          <w:spacing w:val="8"/>
          <w:kern w:val="0"/>
          <w:sz w:val="28"/>
          <w:szCs w:val="28"/>
        </w:rPr>
        <w:t>和物理大地测量应用的参考面不统一。我国在处理重力数据时采用赫尔默特1900～1909年</w:t>
      </w:r>
      <w:r w:rsidRPr="00DF6863">
        <w:rPr>
          <w:rFonts w:ascii="宋体" w:eastAsia="宋体" w:hAnsi="宋体" w:cs="宋体"/>
          <w:spacing w:val="8"/>
          <w:kern w:val="0"/>
          <w:sz w:val="28"/>
          <w:szCs w:val="28"/>
        </w:rPr>
        <w:fldChar w:fldCharType="begin"/>
      </w:r>
      <w:r w:rsidRPr="00DF6863">
        <w:rPr>
          <w:rFonts w:ascii="宋体" w:eastAsia="宋体" w:hAnsi="宋体" w:cs="宋体"/>
          <w:spacing w:val="8"/>
          <w:kern w:val="0"/>
          <w:sz w:val="28"/>
          <w:szCs w:val="28"/>
        </w:rPr>
        <w:instrText xml:space="preserve"> HYPERLINK "http://baike.baidu.com/view/721902.htm" \t "_blank" </w:instrText>
      </w:r>
      <w:r w:rsidRPr="00DF6863">
        <w:rPr>
          <w:rFonts w:ascii="宋体" w:eastAsia="宋体" w:hAnsi="宋体" w:cs="宋体"/>
          <w:spacing w:val="8"/>
          <w:kern w:val="0"/>
          <w:sz w:val="28"/>
          <w:szCs w:val="28"/>
        </w:rPr>
        <w:fldChar w:fldCharType="separate"/>
      </w:r>
      <w:r w:rsidRPr="00DF6863">
        <w:rPr>
          <w:rFonts w:ascii="宋体" w:eastAsia="宋体" w:hAnsi="宋体" w:cs="宋体"/>
          <w:color w:val="136EC2"/>
          <w:spacing w:val="8"/>
          <w:kern w:val="0"/>
          <w:sz w:val="28"/>
          <w:szCs w:val="28"/>
          <w:u w:val="single"/>
        </w:rPr>
        <w:t>正常重力公式</w:t>
      </w:r>
      <w:r w:rsidRPr="00DF6863">
        <w:rPr>
          <w:rFonts w:ascii="宋体" w:eastAsia="宋体" w:hAnsi="宋体" w:cs="宋体"/>
          <w:spacing w:val="8"/>
          <w:kern w:val="0"/>
          <w:sz w:val="28"/>
          <w:szCs w:val="28"/>
        </w:rPr>
        <w:fldChar w:fldCharType="end"/>
      </w:r>
      <w:r w:rsidRPr="00DF6863">
        <w:rPr>
          <w:rFonts w:ascii="宋体" w:eastAsia="宋体" w:hAnsi="宋体" w:cs="宋体"/>
          <w:spacing w:val="8"/>
          <w:kern w:val="0"/>
          <w:sz w:val="28"/>
          <w:szCs w:val="28"/>
        </w:rPr>
        <w:t>，与这个公式相应的</w:t>
      </w:r>
      <w:proofErr w:type="gramStart"/>
      <w:r w:rsidRPr="00DF6863">
        <w:rPr>
          <w:rFonts w:ascii="宋体" w:eastAsia="宋体" w:hAnsi="宋体" w:cs="宋体"/>
          <w:spacing w:val="8"/>
          <w:kern w:val="0"/>
          <w:sz w:val="28"/>
          <w:szCs w:val="28"/>
        </w:rPr>
        <w:t>赫尔默特扁球不是</w:t>
      </w:r>
      <w:proofErr w:type="gramEnd"/>
      <w:r w:rsidRPr="00DF6863">
        <w:rPr>
          <w:rFonts w:ascii="宋体" w:eastAsia="宋体" w:hAnsi="宋体" w:cs="宋体"/>
          <w:spacing w:val="8"/>
          <w:kern w:val="0"/>
          <w:sz w:val="28"/>
          <w:szCs w:val="28"/>
        </w:rPr>
        <w:t xml:space="preserve">旋转椭球，它与克拉索夫斯基椭球是不一致的，这给实际工作带来了麻烦。 </w:t>
      </w: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8"/>
          <w:szCs w:val="28"/>
        </w:rPr>
      </w:pPr>
      <w:r w:rsidRPr="00DF6863">
        <w:rPr>
          <w:rFonts w:ascii="宋体" w:eastAsia="宋体" w:hAnsi="宋体" w:cs="宋体"/>
          <w:spacing w:val="8"/>
          <w:kern w:val="0"/>
          <w:sz w:val="28"/>
          <w:szCs w:val="28"/>
        </w:rPr>
        <w:t xml:space="preserve">　　4、 </w:t>
      </w:r>
      <w:proofErr w:type="gramStart"/>
      <w:r w:rsidRPr="00DF6863">
        <w:rPr>
          <w:rFonts w:ascii="宋体" w:eastAsia="宋体" w:hAnsi="宋体" w:cs="宋体"/>
          <w:spacing w:val="8"/>
          <w:kern w:val="0"/>
          <w:sz w:val="28"/>
          <w:szCs w:val="28"/>
        </w:rPr>
        <w:t>定向不</w:t>
      </w:r>
      <w:proofErr w:type="gramEnd"/>
      <w:r w:rsidRPr="00DF6863">
        <w:rPr>
          <w:rFonts w:ascii="宋体" w:eastAsia="宋体" w:hAnsi="宋体" w:cs="宋体"/>
          <w:spacing w:val="8"/>
          <w:kern w:val="0"/>
          <w:sz w:val="28"/>
          <w:szCs w:val="28"/>
        </w:rPr>
        <w:t>明确。椭球短半轴的</w:t>
      </w:r>
      <w:proofErr w:type="gramStart"/>
      <w:r w:rsidRPr="00DF6863">
        <w:rPr>
          <w:rFonts w:ascii="宋体" w:eastAsia="宋体" w:hAnsi="宋体" w:cs="宋体"/>
          <w:spacing w:val="8"/>
          <w:kern w:val="0"/>
          <w:sz w:val="28"/>
          <w:szCs w:val="28"/>
        </w:rPr>
        <w:t>指向既</w:t>
      </w:r>
      <w:proofErr w:type="gramEnd"/>
      <w:r w:rsidRPr="00DF6863">
        <w:rPr>
          <w:rFonts w:ascii="宋体" w:eastAsia="宋体" w:hAnsi="宋体" w:cs="宋体"/>
          <w:spacing w:val="8"/>
          <w:kern w:val="0"/>
          <w:sz w:val="28"/>
          <w:szCs w:val="28"/>
        </w:rPr>
        <w:t xml:space="preserve">不是国际是普遍采用的国际协议（原点）CIO（Conventional International Origin），也不是我国地极原点JYD1968.0；起始大地子午面也不是国际时间局BIH（Bureau International de I </w:t>
      </w:r>
      <w:proofErr w:type="spellStart"/>
      <w:r w:rsidRPr="00DF6863">
        <w:rPr>
          <w:rFonts w:ascii="宋体" w:eastAsia="宋体" w:hAnsi="宋体" w:cs="宋体"/>
          <w:spacing w:val="8"/>
          <w:kern w:val="0"/>
          <w:sz w:val="28"/>
          <w:szCs w:val="28"/>
        </w:rPr>
        <w:t>Heure</w:t>
      </w:r>
      <w:proofErr w:type="spellEnd"/>
      <w:r w:rsidRPr="00DF6863">
        <w:rPr>
          <w:rFonts w:ascii="宋体" w:eastAsia="宋体" w:hAnsi="宋体" w:cs="宋体"/>
          <w:spacing w:val="8"/>
          <w:kern w:val="0"/>
          <w:sz w:val="28"/>
          <w:szCs w:val="28"/>
        </w:rPr>
        <w:t>）所定义的</w:t>
      </w:r>
      <w:hyperlink r:id="rId9" w:tgtFrame="_blank" w:history="1">
        <w:r w:rsidRPr="00DF6863">
          <w:rPr>
            <w:rFonts w:ascii="宋体" w:eastAsia="宋体" w:hAnsi="宋体" w:cs="宋体"/>
            <w:color w:val="136EC2"/>
            <w:spacing w:val="8"/>
            <w:kern w:val="0"/>
            <w:sz w:val="28"/>
            <w:szCs w:val="28"/>
            <w:u w:val="single"/>
          </w:rPr>
          <w:t>格林尼治</w:t>
        </w:r>
      </w:hyperlink>
      <w:r w:rsidRPr="00DF6863">
        <w:rPr>
          <w:rFonts w:ascii="宋体" w:eastAsia="宋体" w:hAnsi="宋体" w:cs="宋体"/>
          <w:spacing w:val="8"/>
          <w:kern w:val="0"/>
          <w:sz w:val="28"/>
          <w:szCs w:val="28"/>
        </w:rPr>
        <w:t xml:space="preserve">平均天文台子午面，从而给坐标换算带来一些不便和误差。 </w:t>
      </w: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8"/>
          <w:szCs w:val="28"/>
        </w:rPr>
      </w:pPr>
      <w:r w:rsidRPr="00DF6863">
        <w:rPr>
          <w:rFonts w:ascii="宋体" w:eastAsia="宋体" w:hAnsi="宋体" w:cs="宋体"/>
          <w:spacing w:val="8"/>
          <w:kern w:val="0"/>
          <w:sz w:val="28"/>
          <w:szCs w:val="28"/>
        </w:rPr>
        <w:t xml:space="preserve">　　为此，我国在1978年在</w:t>
      </w:r>
      <w:hyperlink r:id="rId10" w:tgtFrame="_blank" w:history="1">
        <w:r w:rsidRPr="00DF6863">
          <w:rPr>
            <w:rFonts w:ascii="宋体" w:eastAsia="宋体" w:hAnsi="宋体" w:cs="宋体"/>
            <w:color w:val="136EC2"/>
            <w:spacing w:val="8"/>
            <w:kern w:val="0"/>
            <w:sz w:val="28"/>
            <w:szCs w:val="28"/>
            <w:u w:val="single"/>
          </w:rPr>
          <w:t>西安</w:t>
        </w:r>
      </w:hyperlink>
      <w:r w:rsidRPr="00DF6863">
        <w:rPr>
          <w:rFonts w:ascii="宋体" w:eastAsia="宋体" w:hAnsi="宋体" w:cs="宋体"/>
          <w:spacing w:val="8"/>
          <w:kern w:val="0"/>
          <w:sz w:val="28"/>
          <w:szCs w:val="28"/>
        </w:rPr>
        <w:t>召开了“全国天文大地网整体平差会议”，提出了建立属于我国自己的大地坐标系，即后来的</w:t>
      </w:r>
      <w:hyperlink r:id="rId11" w:tgtFrame="_blank" w:history="1">
        <w:r w:rsidRPr="00DF6863">
          <w:rPr>
            <w:rFonts w:ascii="宋体" w:eastAsia="宋体" w:hAnsi="宋体" w:cs="宋体"/>
            <w:color w:val="136EC2"/>
            <w:spacing w:val="8"/>
            <w:kern w:val="0"/>
            <w:sz w:val="28"/>
            <w:szCs w:val="28"/>
            <w:u w:val="single"/>
          </w:rPr>
          <w:t>1980西安坐标系</w:t>
        </w:r>
      </w:hyperlink>
      <w:r w:rsidRPr="00DF6863">
        <w:rPr>
          <w:rFonts w:ascii="宋体" w:eastAsia="宋体" w:hAnsi="宋体" w:cs="宋体"/>
          <w:spacing w:val="8"/>
          <w:kern w:val="0"/>
          <w:sz w:val="28"/>
          <w:szCs w:val="28"/>
        </w:rPr>
        <w:t xml:space="preserve">。但时至今日，北京54坐标系仍然是在我国使用最为广泛的坐标系。 </w:t>
      </w:r>
    </w:p>
    <w:p w:rsidR="00DF6863" w:rsidRDefault="00DF6863" w:rsidP="00DF6863">
      <w:pPr>
        <w:widowControl/>
        <w:shd w:val="clear" w:color="auto" w:fill="FFFFFF"/>
        <w:spacing w:after="450"/>
        <w:jc w:val="left"/>
        <w:outlineLvl w:val="0"/>
        <w:rPr>
          <w:rFonts w:ascii="΢ȭхڢ, ڌ墬 Verdana" w:eastAsia="΢ȭхڢ, ڌ墬 Verdana" w:hAnsi="宋体" w:cs="宋体" w:hint="eastAsia"/>
          <w:kern w:val="36"/>
          <w:sz w:val="45"/>
          <w:szCs w:val="45"/>
        </w:rPr>
      </w:pPr>
    </w:p>
    <w:p w:rsidR="00DF6863" w:rsidRPr="00DF6863" w:rsidRDefault="00DF6863" w:rsidP="00DF6863">
      <w:pPr>
        <w:widowControl/>
        <w:shd w:val="clear" w:color="auto" w:fill="FFFFFF"/>
        <w:spacing w:after="450"/>
        <w:jc w:val="center"/>
        <w:outlineLvl w:val="0"/>
        <w:rPr>
          <w:rFonts w:ascii="΢ȭхڢ, ڌ墬 Verdana" w:eastAsia="΢ȭхڢ, ڌ墬 Verdana" w:hAnsi="宋体" w:cs="宋体" w:hint="eastAsia"/>
          <w:b/>
          <w:kern w:val="36"/>
          <w:sz w:val="44"/>
          <w:szCs w:val="44"/>
        </w:rPr>
      </w:pPr>
      <w:r w:rsidRPr="00DF6863">
        <w:rPr>
          <w:rFonts w:ascii="΢ȭхڢ, ڌ墬 Verdana" w:eastAsia="΢ȭхڢ, ڌ墬 Verdana" w:hAnsi="宋体" w:cs="宋体" w:hint="eastAsia"/>
          <w:b/>
          <w:kern w:val="36"/>
          <w:sz w:val="44"/>
          <w:szCs w:val="44"/>
        </w:rPr>
        <w:t>1980西安坐标系</w:t>
      </w:r>
    </w:p>
    <w:p w:rsidR="00DF6863" w:rsidRPr="00DF6863" w:rsidRDefault="00DF6863" w:rsidP="00DF6863">
      <w:pPr>
        <w:widowControl/>
        <w:shd w:val="clear" w:color="auto" w:fill="FAFAFA"/>
        <w:spacing w:line="360" w:lineRule="atLeast"/>
        <w:ind w:right="420"/>
        <w:rPr>
          <w:rFonts w:ascii="宋体" w:eastAsia="宋体" w:hAnsi="宋体" w:cs="宋体" w:hint="eastAsia"/>
          <w:color w:val="666666"/>
          <w:kern w:val="0"/>
          <w:sz w:val="28"/>
          <w:szCs w:val="28"/>
        </w:rPr>
      </w:pPr>
      <w:r w:rsidRPr="00DF6863">
        <w:rPr>
          <w:rFonts w:asciiTheme="minorEastAsia" w:hAnsiTheme="minorEastAsia" w:cs="宋体"/>
          <w:b/>
          <w:color w:val="666666"/>
          <w:kern w:val="0"/>
          <w:sz w:val="28"/>
          <w:szCs w:val="28"/>
        </w:rPr>
        <w:t>中文名称</w:t>
      </w:r>
      <w:r w:rsidRPr="00DF6863">
        <w:rPr>
          <w:rFonts w:ascii="宋体" w:eastAsia="宋体" w:hAnsi="宋体" w:cs="宋体"/>
          <w:color w:val="666666"/>
          <w:kern w:val="0"/>
          <w:sz w:val="28"/>
          <w:szCs w:val="28"/>
        </w:rPr>
        <w:t>：</w:t>
      </w:r>
      <w:r w:rsidRPr="00DF6863">
        <w:rPr>
          <w:rFonts w:ascii="宋体" w:eastAsia="宋体" w:hAnsi="宋体" w:cs="宋体"/>
          <w:kern w:val="0"/>
          <w:sz w:val="28"/>
          <w:szCs w:val="28"/>
        </w:rPr>
        <w:t>1980西安坐标系</w:t>
      </w:r>
    </w:p>
    <w:p w:rsidR="00DF6863" w:rsidRPr="00DF6863" w:rsidRDefault="00DF6863" w:rsidP="00DF6863">
      <w:pPr>
        <w:widowControl/>
        <w:shd w:val="clear" w:color="auto" w:fill="FAFAFA"/>
        <w:spacing w:line="360" w:lineRule="atLeast"/>
        <w:ind w:right="420"/>
        <w:rPr>
          <w:rFonts w:ascii="宋体" w:eastAsia="宋体" w:hAnsi="宋体" w:cs="宋体"/>
          <w:color w:val="666666"/>
          <w:kern w:val="0"/>
          <w:sz w:val="28"/>
          <w:szCs w:val="28"/>
        </w:rPr>
      </w:pPr>
      <w:r w:rsidRPr="00DF6863">
        <w:rPr>
          <w:rFonts w:ascii="宋体" w:eastAsia="宋体" w:hAnsi="宋体" w:cs="宋体"/>
          <w:b/>
          <w:color w:val="666666"/>
          <w:kern w:val="0"/>
          <w:sz w:val="28"/>
          <w:szCs w:val="28"/>
        </w:rPr>
        <w:t>英文名称</w:t>
      </w:r>
      <w:r w:rsidRPr="00DF6863">
        <w:rPr>
          <w:rFonts w:ascii="宋体" w:eastAsia="宋体" w:hAnsi="宋体" w:cs="宋体"/>
          <w:color w:val="666666"/>
          <w:kern w:val="0"/>
          <w:sz w:val="28"/>
          <w:szCs w:val="28"/>
        </w:rPr>
        <w:t>：</w:t>
      </w:r>
      <w:r w:rsidRPr="00DF6863">
        <w:rPr>
          <w:rFonts w:ascii="宋体" w:eastAsia="宋体" w:hAnsi="宋体" w:cs="宋体"/>
          <w:kern w:val="0"/>
          <w:sz w:val="28"/>
          <w:szCs w:val="28"/>
        </w:rPr>
        <w:t>Xi’an Geodetic Coordinate System 1980</w:t>
      </w:r>
    </w:p>
    <w:p w:rsidR="00DF6863" w:rsidRPr="00DF6863" w:rsidRDefault="00DF6863" w:rsidP="00DF6863">
      <w:pPr>
        <w:widowControl/>
        <w:shd w:val="clear" w:color="auto" w:fill="FAFAFA"/>
        <w:spacing w:line="360" w:lineRule="atLeast"/>
        <w:ind w:right="420"/>
        <w:rPr>
          <w:rFonts w:ascii="宋体" w:eastAsia="宋体" w:hAnsi="宋体" w:cs="宋体"/>
          <w:color w:val="666666"/>
          <w:kern w:val="0"/>
          <w:sz w:val="28"/>
          <w:szCs w:val="28"/>
        </w:rPr>
      </w:pPr>
      <w:r w:rsidRPr="00DF6863">
        <w:rPr>
          <w:rFonts w:ascii="宋体" w:eastAsia="宋体" w:hAnsi="宋体" w:cs="宋体"/>
          <w:b/>
          <w:color w:val="666666"/>
          <w:kern w:val="0"/>
          <w:sz w:val="28"/>
          <w:szCs w:val="28"/>
        </w:rPr>
        <w:lastRenderedPageBreak/>
        <w:t>定义</w:t>
      </w:r>
      <w:r w:rsidRPr="00DF6863">
        <w:rPr>
          <w:rFonts w:ascii="宋体" w:eastAsia="宋体" w:hAnsi="宋体" w:cs="宋体"/>
          <w:color w:val="666666"/>
          <w:kern w:val="0"/>
          <w:sz w:val="28"/>
          <w:szCs w:val="28"/>
        </w:rPr>
        <w:t>：</w:t>
      </w:r>
      <w:r w:rsidRPr="00DF6863">
        <w:rPr>
          <w:rFonts w:ascii="宋体" w:eastAsia="宋体" w:hAnsi="宋体" w:cs="宋体"/>
          <w:kern w:val="0"/>
          <w:sz w:val="28"/>
          <w:szCs w:val="28"/>
        </w:rPr>
        <w:t>采用1975国际椭球，以JYD 1968.0系统为椭球定向基准，大地原点设在陕西省泾阳县永乐镇，采用多点定位所建立的大地坐标系。</w:t>
      </w:r>
    </w:p>
    <w:p w:rsidR="00DF6863" w:rsidRPr="00DF6863" w:rsidRDefault="00DF6863" w:rsidP="00DF6863">
      <w:pPr>
        <w:widowControl/>
        <w:shd w:val="clear" w:color="auto" w:fill="FAFAFA"/>
        <w:spacing w:line="360" w:lineRule="atLeast"/>
        <w:ind w:right="420"/>
        <w:rPr>
          <w:rFonts w:ascii="宋体" w:eastAsia="宋体" w:hAnsi="宋体" w:cs="宋体"/>
          <w:color w:val="666666"/>
          <w:kern w:val="0"/>
          <w:sz w:val="28"/>
          <w:szCs w:val="28"/>
        </w:rPr>
      </w:pPr>
      <w:r w:rsidRPr="00DF6863">
        <w:rPr>
          <w:rFonts w:ascii="宋体" w:eastAsia="宋体" w:hAnsi="宋体" w:cs="宋体"/>
          <w:b/>
          <w:color w:val="666666"/>
          <w:kern w:val="0"/>
          <w:sz w:val="28"/>
          <w:szCs w:val="28"/>
        </w:rPr>
        <w:t>应用学科</w:t>
      </w:r>
      <w:r w:rsidRPr="00DF6863">
        <w:rPr>
          <w:rFonts w:ascii="宋体" w:eastAsia="宋体" w:hAnsi="宋体" w:cs="宋体"/>
          <w:color w:val="666666"/>
          <w:kern w:val="0"/>
          <w:sz w:val="28"/>
          <w:szCs w:val="28"/>
        </w:rPr>
        <w:t>：</w:t>
      </w:r>
      <w:hyperlink r:id="rId12" w:tgtFrame="_blank" w:history="1">
        <w:r w:rsidRPr="00DF6863">
          <w:rPr>
            <w:rFonts w:ascii="宋体" w:eastAsia="宋体" w:hAnsi="宋体" w:cs="宋体"/>
            <w:color w:val="136EC2"/>
            <w:kern w:val="0"/>
            <w:sz w:val="28"/>
            <w:szCs w:val="28"/>
          </w:rPr>
          <w:t>测绘学</w:t>
        </w:r>
      </w:hyperlink>
      <w:r w:rsidRPr="00DF6863">
        <w:rPr>
          <w:rFonts w:ascii="宋体" w:eastAsia="宋体" w:hAnsi="宋体" w:cs="宋体"/>
          <w:kern w:val="0"/>
          <w:sz w:val="28"/>
          <w:szCs w:val="28"/>
        </w:rPr>
        <w:t>（一级学科）；测绘学总类（二级学科）</w:t>
      </w:r>
    </w:p>
    <w:p w:rsidR="00DF6863" w:rsidRPr="00DF6863" w:rsidRDefault="00DF6863" w:rsidP="00DF6863">
      <w:pPr>
        <w:widowControl/>
        <w:shd w:val="clear" w:color="auto" w:fill="FAFAFA"/>
        <w:spacing w:line="360" w:lineRule="atLeast"/>
        <w:jc w:val="left"/>
        <w:rPr>
          <w:rFonts w:ascii="宋体" w:eastAsia="宋体" w:hAnsi="宋体" w:cs="宋体"/>
          <w:kern w:val="0"/>
          <w:sz w:val="28"/>
          <w:szCs w:val="28"/>
        </w:rPr>
      </w:pPr>
      <w:proofErr w:type="gramStart"/>
      <w:r w:rsidRPr="00DF6863">
        <w:rPr>
          <w:rFonts w:ascii="宋体" w:eastAsia="宋体" w:hAnsi="宋体" w:cs="宋体"/>
          <w:kern w:val="0"/>
          <w:sz w:val="28"/>
          <w:szCs w:val="28"/>
        </w:rPr>
        <w:t>本内容</w:t>
      </w:r>
      <w:proofErr w:type="gramEnd"/>
      <w:r w:rsidRPr="00DF6863">
        <w:rPr>
          <w:rFonts w:ascii="宋体" w:eastAsia="宋体" w:hAnsi="宋体" w:cs="宋体"/>
          <w:kern w:val="0"/>
          <w:sz w:val="28"/>
          <w:szCs w:val="28"/>
        </w:rPr>
        <w:t>由</w:t>
      </w:r>
      <w:hyperlink r:id="rId13" w:tgtFrame="_blank" w:history="1">
        <w:r w:rsidRPr="00DF6863">
          <w:rPr>
            <w:rFonts w:ascii="宋体" w:eastAsia="宋体" w:hAnsi="宋体" w:cs="宋体"/>
            <w:color w:val="136EC2"/>
            <w:kern w:val="0"/>
            <w:sz w:val="28"/>
            <w:szCs w:val="28"/>
          </w:rPr>
          <w:t>全国科学技术名词审定委员会</w:t>
        </w:r>
      </w:hyperlink>
      <w:r w:rsidRPr="00DF6863">
        <w:rPr>
          <w:rFonts w:ascii="宋体" w:eastAsia="宋体" w:hAnsi="宋体" w:cs="宋体"/>
          <w:kern w:val="0"/>
          <w:sz w:val="28"/>
          <w:szCs w:val="28"/>
        </w:rPr>
        <w:t xml:space="preserve">审定公布 </w:t>
      </w: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8"/>
          <w:szCs w:val="28"/>
        </w:rPr>
      </w:pPr>
      <w:r w:rsidRPr="00DF6863">
        <w:rPr>
          <w:rFonts w:ascii="宋体" w:eastAsia="宋体" w:hAnsi="宋体" w:cs="宋体"/>
          <w:spacing w:val="8"/>
          <w:kern w:val="0"/>
          <w:sz w:val="28"/>
          <w:szCs w:val="28"/>
        </w:rPr>
        <w:t xml:space="preserve">　　1978年4月在</w:t>
      </w:r>
      <w:hyperlink r:id="rId14" w:tgtFrame="_blank" w:history="1">
        <w:r w:rsidRPr="00DF6863">
          <w:rPr>
            <w:rFonts w:ascii="宋体" w:eastAsia="宋体" w:hAnsi="宋体" w:cs="宋体"/>
            <w:color w:val="136EC2"/>
            <w:spacing w:val="8"/>
            <w:kern w:val="0"/>
            <w:sz w:val="28"/>
            <w:szCs w:val="28"/>
            <w:u w:val="single"/>
          </w:rPr>
          <w:t>西安</w:t>
        </w:r>
      </w:hyperlink>
      <w:r w:rsidRPr="00DF6863">
        <w:rPr>
          <w:rFonts w:ascii="宋体" w:eastAsia="宋体" w:hAnsi="宋体" w:cs="宋体"/>
          <w:spacing w:val="8"/>
          <w:kern w:val="0"/>
          <w:sz w:val="28"/>
          <w:szCs w:val="28"/>
        </w:rPr>
        <w:t>召开全国</w:t>
      </w:r>
      <w:hyperlink r:id="rId15" w:tgtFrame="_blank" w:history="1">
        <w:r w:rsidRPr="00DF6863">
          <w:rPr>
            <w:rFonts w:ascii="宋体" w:eastAsia="宋体" w:hAnsi="宋体" w:cs="宋体"/>
            <w:color w:val="136EC2"/>
            <w:spacing w:val="8"/>
            <w:kern w:val="0"/>
            <w:sz w:val="28"/>
            <w:szCs w:val="28"/>
            <w:u w:val="single"/>
          </w:rPr>
          <w:t>天文</w:t>
        </w:r>
      </w:hyperlink>
      <w:r w:rsidRPr="00DF6863">
        <w:rPr>
          <w:rFonts w:ascii="宋体" w:eastAsia="宋体" w:hAnsi="宋体" w:cs="宋体"/>
          <w:spacing w:val="8"/>
          <w:kern w:val="0"/>
          <w:sz w:val="28"/>
          <w:szCs w:val="28"/>
        </w:rPr>
        <w:t>大地网平差会议，确定重新定位，建立我国新的</w:t>
      </w:r>
      <w:hyperlink r:id="rId16" w:tgtFrame="_blank" w:history="1">
        <w:r w:rsidRPr="00DF6863">
          <w:rPr>
            <w:rFonts w:ascii="宋体" w:eastAsia="宋体" w:hAnsi="宋体" w:cs="宋体"/>
            <w:color w:val="136EC2"/>
            <w:spacing w:val="8"/>
            <w:kern w:val="0"/>
            <w:sz w:val="28"/>
            <w:szCs w:val="28"/>
            <w:u w:val="single"/>
          </w:rPr>
          <w:t>坐标</w:t>
        </w:r>
      </w:hyperlink>
      <w:r w:rsidRPr="00DF6863">
        <w:rPr>
          <w:rFonts w:ascii="宋体" w:eastAsia="宋体" w:hAnsi="宋体" w:cs="宋体"/>
          <w:spacing w:val="8"/>
          <w:kern w:val="0"/>
          <w:sz w:val="28"/>
          <w:szCs w:val="28"/>
        </w:rPr>
        <w:t>系。为此有了</w:t>
      </w:r>
      <w:hyperlink r:id="rId17" w:tgtFrame="_blank" w:history="1">
        <w:r w:rsidRPr="00DF6863">
          <w:rPr>
            <w:rFonts w:ascii="宋体" w:eastAsia="宋体" w:hAnsi="宋体" w:cs="宋体"/>
            <w:color w:val="136EC2"/>
            <w:spacing w:val="8"/>
            <w:kern w:val="0"/>
            <w:sz w:val="28"/>
            <w:szCs w:val="28"/>
            <w:u w:val="single"/>
          </w:rPr>
          <w:t>1980年国家大地坐标系</w:t>
        </w:r>
      </w:hyperlink>
      <w:r w:rsidRPr="00DF6863">
        <w:rPr>
          <w:rFonts w:ascii="宋体" w:eastAsia="宋体" w:hAnsi="宋体" w:cs="宋体"/>
          <w:spacing w:val="8"/>
          <w:kern w:val="0"/>
          <w:sz w:val="28"/>
          <w:szCs w:val="28"/>
        </w:rPr>
        <w:t>。1980年国家大地坐标系采用地球椭球基本参数为1975年国际大地测量与地球物理联合会第十六届大会推荐的数据。该坐标系的</w:t>
      </w:r>
      <w:hyperlink r:id="rId18" w:tgtFrame="_blank" w:history="1">
        <w:r w:rsidRPr="00DF6863">
          <w:rPr>
            <w:rFonts w:ascii="宋体" w:eastAsia="宋体" w:hAnsi="宋体" w:cs="宋体"/>
            <w:color w:val="136EC2"/>
            <w:spacing w:val="8"/>
            <w:kern w:val="0"/>
            <w:sz w:val="28"/>
            <w:szCs w:val="28"/>
            <w:u w:val="single"/>
          </w:rPr>
          <w:t>大地原点</w:t>
        </w:r>
      </w:hyperlink>
      <w:r w:rsidRPr="00DF6863">
        <w:rPr>
          <w:rFonts w:ascii="宋体" w:eastAsia="宋体" w:hAnsi="宋体" w:cs="宋体"/>
          <w:spacing w:val="8"/>
          <w:kern w:val="0"/>
          <w:sz w:val="28"/>
          <w:szCs w:val="28"/>
        </w:rPr>
        <w:t>设在我国中部的</w:t>
      </w:r>
      <w:hyperlink r:id="rId19" w:tgtFrame="_blank" w:history="1">
        <w:r w:rsidRPr="00DF6863">
          <w:rPr>
            <w:rFonts w:ascii="宋体" w:eastAsia="宋体" w:hAnsi="宋体" w:cs="宋体"/>
            <w:color w:val="136EC2"/>
            <w:spacing w:val="8"/>
            <w:kern w:val="0"/>
            <w:sz w:val="28"/>
            <w:szCs w:val="28"/>
            <w:u w:val="single"/>
          </w:rPr>
          <w:t>陕西</w:t>
        </w:r>
      </w:hyperlink>
      <w:r w:rsidRPr="00DF6863">
        <w:rPr>
          <w:rFonts w:ascii="宋体" w:eastAsia="宋体" w:hAnsi="宋体" w:cs="宋体"/>
          <w:spacing w:val="8"/>
          <w:kern w:val="0"/>
          <w:sz w:val="28"/>
          <w:szCs w:val="28"/>
        </w:rPr>
        <w:t>省</w:t>
      </w:r>
      <w:hyperlink r:id="rId20" w:tgtFrame="_blank" w:history="1">
        <w:r w:rsidRPr="00DF6863">
          <w:rPr>
            <w:rFonts w:ascii="宋体" w:eastAsia="宋体" w:hAnsi="宋体" w:cs="宋体"/>
            <w:color w:val="136EC2"/>
            <w:spacing w:val="8"/>
            <w:kern w:val="0"/>
            <w:sz w:val="28"/>
            <w:szCs w:val="28"/>
            <w:u w:val="single"/>
          </w:rPr>
          <w:t>泾阳</w:t>
        </w:r>
      </w:hyperlink>
      <w:r w:rsidRPr="00DF6863">
        <w:rPr>
          <w:rFonts w:ascii="宋体" w:eastAsia="宋体" w:hAnsi="宋体" w:cs="宋体"/>
          <w:spacing w:val="8"/>
          <w:kern w:val="0"/>
          <w:sz w:val="28"/>
          <w:szCs w:val="28"/>
        </w:rPr>
        <w:t>县永乐镇，位于</w:t>
      </w:r>
      <w:hyperlink r:id="rId21" w:tgtFrame="_blank" w:history="1">
        <w:r w:rsidRPr="00DF6863">
          <w:rPr>
            <w:rFonts w:ascii="宋体" w:eastAsia="宋体" w:hAnsi="宋体" w:cs="宋体"/>
            <w:color w:val="136EC2"/>
            <w:spacing w:val="8"/>
            <w:kern w:val="0"/>
            <w:sz w:val="28"/>
            <w:szCs w:val="28"/>
            <w:u w:val="single"/>
          </w:rPr>
          <w:t>西安市</w:t>
        </w:r>
      </w:hyperlink>
      <w:r w:rsidRPr="00DF6863">
        <w:rPr>
          <w:rFonts w:ascii="宋体" w:eastAsia="宋体" w:hAnsi="宋体" w:cs="宋体"/>
          <w:spacing w:val="8"/>
          <w:kern w:val="0"/>
          <w:sz w:val="28"/>
          <w:szCs w:val="28"/>
        </w:rPr>
        <w:t>西北方向约60公里，故称1980年</w:t>
      </w:r>
      <w:hyperlink r:id="rId22" w:tgtFrame="_blank" w:history="1">
        <w:r w:rsidRPr="00DF6863">
          <w:rPr>
            <w:rFonts w:ascii="宋体" w:eastAsia="宋体" w:hAnsi="宋体" w:cs="宋体"/>
            <w:color w:val="136EC2"/>
            <w:spacing w:val="8"/>
            <w:kern w:val="0"/>
            <w:sz w:val="28"/>
            <w:szCs w:val="28"/>
            <w:u w:val="single"/>
          </w:rPr>
          <w:t>西安坐标系</w:t>
        </w:r>
      </w:hyperlink>
      <w:r w:rsidRPr="00DF6863">
        <w:rPr>
          <w:rFonts w:ascii="宋体" w:eastAsia="宋体" w:hAnsi="宋体" w:cs="宋体"/>
          <w:spacing w:val="8"/>
          <w:kern w:val="0"/>
          <w:sz w:val="28"/>
          <w:szCs w:val="28"/>
        </w:rPr>
        <w:t>，又简称西安大地原点。基准面采用</w:t>
      </w:r>
      <w:hyperlink r:id="rId23" w:tgtFrame="_blank" w:history="1">
        <w:r w:rsidRPr="00DF6863">
          <w:rPr>
            <w:rFonts w:ascii="宋体" w:eastAsia="宋体" w:hAnsi="宋体" w:cs="宋体"/>
            <w:color w:val="136EC2"/>
            <w:spacing w:val="8"/>
            <w:kern w:val="0"/>
            <w:sz w:val="28"/>
            <w:szCs w:val="28"/>
            <w:u w:val="single"/>
          </w:rPr>
          <w:t>青岛</w:t>
        </w:r>
      </w:hyperlink>
      <w:r w:rsidRPr="00DF6863">
        <w:rPr>
          <w:rFonts w:ascii="宋体" w:eastAsia="宋体" w:hAnsi="宋体" w:cs="宋体"/>
          <w:spacing w:val="8"/>
          <w:kern w:val="0"/>
          <w:sz w:val="28"/>
          <w:szCs w:val="28"/>
        </w:rPr>
        <w:t>大港验潮站1952－1979年确定的</w:t>
      </w:r>
      <w:hyperlink r:id="rId24" w:tgtFrame="_blank" w:history="1">
        <w:r w:rsidRPr="00DF6863">
          <w:rPr>
            <w:rFonts w:ascii="宋体" w:eastAsia="宋体" w:hAnsi="宋体" w:cs="宋体"/>
            <w:color w:val="136EC2"/>
            <w:spacing w:val="8"/>
            <w:kern w:val="0"/>
            <w:sz w:val="28"/>
            <w:szCs w:val="28"/>
            <w:u w:val="single"/>
          </w:rPr>
          <w:t>黄海平均海水面</w:t>
        </w:r>
      </w:hyperlink>
      <w:r w:rsidRPr="00DF6863">
        <w:rPr>
          <w:rFonts w:ascii="宋体" w:eastAsia="宋体" w:hAnsi="宋体" w:cs="宋体"/>
          <w:spacing w:val="8"/>
          <w:kern w:val="0"/>
          <w:sz w:val="28"/>
          <w:szCs w:val="28"/>
        </w:rPr>
        <w:t xml:space="preserve">（即1985国家高程基准）。 </w:t>
      </w: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8"/>
          <w:szCs w:val="28"/>
        </w:rPr>
      </w:pPr>
      <w:r w:rsidRPr="00DF6863">
        <w:rPr>
          <w:rFonts w:ascii="宋体" w:eastAsia="宋体" w:hAnsi="宋体" w:cs="宋体"/>
          <w:spacing w:val="8"/>
          <w:kern w:val="0"/>
          <w:sz w:val="28"/>
          <w:szCs w:val="28"/>
        </w:rPr>
        <w:t xml:space="preserve">　　西安80是为了进行全国天文大地网整体平差而建立的。根据椭球定位的基本原理，在建立西安80坐标系时有以下先决条件： </w:t>
      </w: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8"/>
          <w:szCs w:val="28"/>
        </w:rPr>
      </w:pPr>
      <w:r w:rsidRPr="00DF6863">
        <w:rPr>
          <w:rFonts w:ascii="宋体" w:eastAsia="宋体" w:hAnsi="宋体" w:cs="宋体"/>
          <w:spacing w:val="8"/>
          <w:kern w:val="0"/>
          <w:sz w:val="28"/>
          <w:szCs w:val="28"/>
        </w:rPr>
        <w:t xml:space="preserve">　　（1）大地原点在我国中部，具体地点是</w:t>
      </w:r>
      <w:proofErr w:type="gramStart"/>
      <w:r w:rsidRPr="00DF6863">
        <w:rPr>
          <w:rFonts w:ascii="宋体" w:eastAsia="宋体" w:hAnsi="宋体" w:cs="宋体"/>
          <w:spacing w:val="8"/>
          <w:kern w:val="0"/>
          <w:sz w:val="28"/>
          <w:szCs w:val="28"/>
        </w:rPr>
        <w:t>陕西省径阳县</w:t>
      </w:r>
      <w:proofErr w:type="gramEnd"/>
      <w:r w:rsidRPr="00DF6863">
        <w:rPr>
          <w:rFonts w:ascii="宋体" w:eastAsia="宋体" w:hAnsi="宋体" w:cs="宋体"/>
          <w:spacing w:val="8"/>
          <w:kern w:val="0"/>
          <w:sz w:val="28"/>
          <w:szCs w:val="28"/>
        </w:rPr>
        <w:t xml:space="preserve">永乐镇； </w:t>
      </w: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8"/>
          <w:szCs w:val="28"/>
        </w:rPr>
      </w:pPr>
      <w:r w:rsidRPr="00DF6863">
        <w:rPr>
          <w:rFonts w:ascii="宋体" w:eastAsia="宋体" w:hAnsi="宋体" w:cs="宋体"/>
          <w:spacing w:val="8"/>
          <w:kern w:val="0"/>
          <w:sz w:val="28"/>
          <w:szCs w:val="28"/>
        </w:rPr>
        <w:t xml:space="preserve">　　（2）西安80坐标系是参心坐标系，椭球短轴Z轴平行于地球质心指向地极原点方向，大地起始子午面平行于格林尼治平均天文台子午面；X轴在大地起始子午面内与 Z轴垂直指向经度 0方向；Y轴与 Z、X轴成右手坐标系； </w:t>
      </w: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8"/>
          <w:szCs w:val="28"/>
        </w:rPr>
      </w:pPr>
      <w:r w:rsidRPr="00DF6863">
        <w:rPr>
          <w:rFonts w:ascii="宋体" w:eastAsia="宋体" w:hAnsi="宋体" w:cs="宋体"/>
          <w:spacing w:val="8"/>
          <w:kern w:val="0"/>
          <w:sz w:val="28"/>
          <w:szCs w:val="28"/>
        </w:rPr>
        <w:t xml:space="preserve">　　（3）椭球参数采用IUG 1975年大会推荐的参数，因而可得西安80椭球两个最常用的几何参数为： </w:t>
      </w: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8"/>
          <w:szCs w:val="28"/>
        </w:rPr>
      </w:pPr>
      <w:r w:rsidRPr="00DF6863">
        <w:rPr>
          <w:rFonts w:ascii="宋体" w:eastAsia="宋体" w:hAnsi="宋体" w:cs="宋体"/>
          <w:spacing w:val="8"/>
          <w:kern w:val="0"/>
          <w:sz w:val="28"/>
          <w:szCs w:val="28"/>
        </w:rPr>
        <w:lastRenderedPageBreak/>
        <w:t xml:space="preserve">　　长半轴a=6378140±5（m） </w:t>
      </w: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8"/>
          <w:szCs w:val="28"/>
        </w:rPr>
      </w:pPr>
      <w:r w:rsidRPr="00DF6863">
        <w:rPr>
          <w:rFonts w:ascii="宋体" w:eastAsia="宋体" w:hAnsi="宋体" w:cs="宋体"/>
          <w:spacing w:val="8"/>
          <w:kern w:val="0"/>
          <w:sz w:val="28"/>
          <w:szCs w:val="28"/>
        </w:rPr>
        <w:t xml:space="preserve">　　短半轴b=6356755.2882m </w:t>
      </w: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8"/>
          <w:szCs w:val="28"/>
        </w:rPr>
      </w:pPr>
      <w:r w:rsidRPr="00DF6863">
        <w:rPr>
          <w:rFonts w:ascii="宋体" w:eastAsia="宋体" w:hAnsi="宋体" w:cs="宋体"/>
          <w:spacing w:val="8"/>
          <w:kern w:val="0"/>
          <w:sz w:val="28"/>
          <w:szCs w:val="28"/>
        </w:rPr>
        <w:t xml:space="preserve">　　扁 率α=1/298.257 </w:t>
      </w: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8"/>
          <w:szCs w:val="28"/>
        </w:rPr>
      </w:pPr>
      <w:r w:rsidRPr="00DF6863">
        <w:rPr>
          <w:rFonts w:ascii="宋体" w:eastAsia="宋体" w:hAnsi="宋体" w:cs="宋体"/>
          <w:spacing w:val="8"/>
          <w:kern w:val="0"/>
          <w:sz w:val="28"/>
          <w:szCs w:val="28"/>
        </w:rPr>
        <w:t xml:space="preserve">　　第一偏心率平方 =0.00669438499959 第二偏心率</w:t>
      </w:r>
      <w:proofErr w:type="gramStart"/>
      <w:r w:rsidRPr="00DF6863">
        <w:rPr>
          <w:rFonts w:ascii="宋体" w:eastAsia="宋体" w:hAnsi="宋体" w:cs="宋体"/>
          <w:spacing w:val="8"/>
          <w:kern w:val="0"/>
          <w:sz w:val="28"/>
          <w:szCs w:val="28"/>
        </w:rPr>
        <w:t>平方=</w:t>
      </w:r>
      <w:proofErr w:type="gramEnd"/>
      <w:r w:rsidRPr="00DF6863">
        <w:rPr>
          <w:rFonts w:ascii="宋体" w:eastAsia="宋体" w:hAnsi="宋体" w:cs="宋体"/>
          <w:spacing w:val="8"/>
          <w:kern w:val="0"/>
          <w:sz w:val="28"/>
          <w:szCs w:val="28"/>
        </w:rPr>
        <w:t xml:space="preserve">0.00673950181947 </w:t>
      </w: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8"/>
          <w:szCs w:val="28"/>
        </w:rPr>
      </w:pPr>
      <w:r w:rsidRPr="00DF6863">
        <w:rPr>
          <w:rFonts w:ascii="宋体" w:eastAsia="宋体" w:hAnsi="宋体" w:cs="宋体"/>
          <w:spacing w:val="8"/>
          <w:kern w:val="0"/>
          <w:sz w:val="28"/>
          <w:szCs w:val="28"/>
        </w:rPr>
        <w:t xml:space="preserve">　　椭球定位时按我国范围内高程异常值平方和最小为原则求解参数。 </w:t>
      </w: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8"/>
          <w:szCs w:val="28"/>
        </w:rPr>
      </w:pPr>
      <w:r w:rsidRPr="00DF6863">
        <w:rPr>
          <w:rFonts w:ascii="宋体" w:eastAsia="宋体" w:hAnsi="宋体" w:cs="宋体"/>
          <w:spacing w:val="8"/>
          <w:kern w:val="0"/>
          <w:sz w:val="28"/>
          <w:szCs w:val="28"/>
        </w:rPr>
        <w:t xml:space="preserve">　　（4）多点定位； </w:t>
      </w:r>
    </w:p>
    <w:p w:rsidR="00DF6863" w:rsidRPr="00DF6863" w:rsidRDefault="00DF6863" w:rsidP="00DF6863">
      <w:pPr>
        <w:widowControl/>
        <w:shd w:val="clear" w:color="auto" w:fill="FFFFFF"/>
        <w:spacing w:line="360" w:lineRule="atLeast"/>
        <w:jc w:val="left"/>
        <w:rPr>
          <w:rFonts w:ascii="宋体" w:eastAsia="宋体" w:hAnsi="宋体" w:cs="宋体"/>
          <w:spacing w:val="8"/>
          <w:kern w:val="0"/>
          <w:sz w:val="28"/>
          <w:szCs w:val="28"/>
        </w:rPr>
      </w:pPr>
      <w:r w:rsidRPr="00DF6863">
        <w:rPr>
          <w:rFonts w:ascii="宋体" w:eastAsia="宋体" w:hAnsi="宋体" w:cs="宋体"/>
          <w:spacing w:val="8"/>
          <w:kern w:val="0"/>
          <w:sz w:val="28"/>
          <w:szCs w:val="28"/>
        </w:rPr>
        <w:t xml:space="preserve">　　（5）大地高程以1956年青岛验潮站求出的黄海平均水面为基准</w:t>
      </w:r>
    </w:p>
    <w:p w:rsidR="00023DA7" w:rsidRDefault="00023DA7">
      <w:pPr>
        <w:rPr>
          <w:rFonts w:hint="eastAsia"/>
        </w:rPr>
      </w:pPr>
    </w:p>
    <w:p w:rsidR="00DF6863" w:rsidRDefault="00DF6863">
      <w:pPr>
        <w:rPr>
          <w:rFonts w:hint="eastAsia"/>
        </w:rPr>
      </w:pPr>
    </w:p>
    <w:p w:rsidR="00DF6863" w:rsidRPr="00DF6863" w:rsidRDefault="00DF6863" w:rsidP="00DF6863">
      <w:pPr>
        <w:widowControl/>
        <w:shd w:val="clear" w:color="auto" w:fill="FFFFFF"/>
        <w:jc w:val="left"/>
        <w:rPr>
          <w:rFonts w:ascii="宋体" w:eastAsia="宋体" w:hAnsi="宋体" w:cs="宋体"/>
          <w:b/>
          <w:bCs/>
          <w:color w:val="000000"/>
          <w:kern w:val="0"/>
          <w:sz w:val="44"/>
          <w:szCs w:val="44"/>
        </w:rPr>
      </w:pPr>
      <w:r w:rsidRPr="00DF6863">
        <w:rPr>
          <w:rFonts w:ascii="宋体" w:eastAsia="宋体" w:hAnsi="宋体" w:cs="宋体"/>
          <w:b/>
          <w:bCs/>
          <w:color w:val="000000"/>
          <w:kern w:val="0"/>
          <w:sz w:val="44"/>
          <w:szCs w:val="44"/>
        </w:rPr>
        <w:t xml:space="preserve">北京54 坐标系转西安80坐标系详细教程 </w:t>
      </w:r>
    </w:p>
    <w:p w:rsidR="00DF6863" w:rsidRPr="00DF6863" w:rsidRDefault="00DF6863" w:rsidP="00DF6863">
      <w:pPr>
        <w:widowControl/>
        <w:shd w:val="clear" w:color="auto" w:fill="FFFFFF"/>
        <w:jc w:val="left"/>
        <w:rPr>
          <w:rFonts w:ascii="宋体" w:eastAsia="宋体" w:hAnsi="宋体" w:cs="宋体"/>
          <w:color w:val="999999"/>
          <w:kern w:val="0"/>
          <w:sz w:val="24"/>
          <w:szCs w:val="24"/>
        </w:rPr>
      </w:pPr>
    </w:p>
    <w:p w:rsidR="00DF6863" w:rsidRPr="00DF6863" w:rsidRDefault="00DA6A6A"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Pr>
          <w:rFonts w:ascii="宋体" w:eastAsia="宋体" w:hAnsi="宋体" w:cs="宋体" w:hint="eastAsia"/>
          <w:color w:val="333333"/>
          <w:kern w:val="0"/>
          <w:szCs w:val="21"/>
        </w:rPr>
        <w:t xml:space="preserve">    </w:t>
      </w:r>
      <w:r w:rsidR="00DF6863" w:rsidRPr="00DF6863">
        <w:rPr>
          <w:rFonts w:ascii="宋体" w:eastAsia="宋体" w:hAnsi="宋体" w:cs="宋体"/>
          <w:color w:val="333333"/>
          <w:kern w:val="0"/>
          <w:sz w:val="28"/>
          <w:szCs w:val="28"/>
        </w:rPr>
        <w:t>北京54坐标系和西安80坐标系其实是一种椭球参数的转换，作为这种转换在同一个椭球里的转换都是严密的，而在不同的椭球之间的转换是不严密，因此不存在一套转换参数可以全国通用的，在每个地方会不一样，因为他们是两个不同的椭球基准。那么，两个椭球间的坐标转换，一般而言比较严密的是用七参数布尔</w:t>
      </w:r>
      <w:proofErr w:type="gramStart"/>
      <w:r w:rsidR="00DF6863" w:rsidRPr="00DF6863">
        <w:rPr>
          <w:rFonts w:ascii="宋体" w:eastAsia="宋体" w:hAnsi="宋体" w:cs="宋体"/>
          <w:color w:val="333333"/>
          <w:kern w:val="0"/>
          <w:sz w:val="28"/>
          <w:szCs w:val="28"/>
        </w:rPr>
        <w:t>莎</w:t>
      </w:r>
      <w:proofErr w:type="gramEnd"/>
      <w:r w:rsidR="00DF6863" w:rsidRPr="00DF6863">
        <w:rPr>
          <w:rFonts w:ascii="宋体" w:eastAsia="宋体" w:hAnsi="宋体" w:cs="宋体"/>
          <w:color w:val="333333"/>
          <w:kern w:val="0"/>
          <w:sz w:val="28"/>
          <w:szCs w:val="28"/>
        </w:rPr>
        <w:t>模型，即X平移，Y平移，Z平移，X旋转（WX），Y旋转（WY），Z旋转（WY），尺度变化（DM）。若求得七参数就需要在一个地区提供3个以上的公共点坐标对（即北京54坐标下x、y、z和西安80坐标系下x、y、z），如果区域范围不大，最远点间的距离不大于30km（经验值），这可</w:t>
      </w:r>
      <w:r w:rsidR="00DF6863" w:rsidRPr="00DF6863">
        <w:rPr>
          <w:rFonts w:ascii="宋体" w:eastAsia="宋体" w:hAnsi="宋体" w:cs="宋体"/>
          <w:color w:val="333333"/>
          <w:kern w:val="0"/>
          <w:sz w:val="28"/>
          <w:szCs w:val="28"/>
        </w:rPr>
        <w:lastRenderedPageBreak/>
        <w:t>以用三参数，即X平移，Y平移，Z平移，而将X旋转，Y旋转，Z旋转，尺度</w:t>
      </w:r>
      <w:proofErr w:type="gramStart"/>
      <w:r w:rsidR="00DF6863" w:rsidRPr="00DF6863">
        <w:rPr>
          <w:rFonts w:ascii="宋体" w:eastAsia="宋体" w:hAnsi="宋体" w:cs="宋体"/>
          <w:color w:val="333333"/>
          <w:kern w:val="0"/>
          <w:sz w:val="28"/>
          <w:szCs w:val="28"/>
        </w:rPr>
        <w:t>变化面</w:t>
      </w:r>
      <w:proofErr w:type="gramEnd"/>
      <w:r w:rsidR="00DF6863" w:rsidRPr="00DF6863">
        <w:rPr>
          <w:rFonts w:ascii="宋体" w:eastAsia="宋体" w:hAnsi="宋体" w:cs="宋体"/>
          <w:color w:val="333333"/>
          <w:kern w:val="0"/>
          <w:sz w:val="28"/>
          <w:szCs w:val="28"/>
        </w:rPr>
        <w:t>DM视为0。</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b/>
          <w:color w:val="333333"/>
          <w:kern w:val="0"/>
          <w:sz w:val="28"/>
          <w:szCs w:val="28"/>
        </w:rPr>
      </w:pPr>
      <w:r w:rsidRPr="00DF6863">
        <w:rPr>
          <w:rFonts w:ascii="宋体" w:eastAsia="宋体" w:hAnsi="宋体" w:cs="宋体"/>
          <w:b/>
          <w:color w:val="333333"/>
          <w:kern w:val="0"/>
          <w:sz w:val="28"/>
          <w:szCs w:val="28"/>
        </w:rPr>
        <w:t>方法：</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第一步：向地方测绘局（或其他地方）找本区域三个公共点坐标对（即北京54坐标下x、y、z和西安80坐标系下x、y、z）；</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第二步：讲三个点的坐标对全部转换以弧度为单位。（菜单：投影转换——输入单点投影转换，计算出这三个点的弧度值并记录下来）；</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第三步：求公共</w:t>
      </w:r>
      <w:proofErr w:type="gramStart"/>
      <w:r w:rsidRPr="00DF6863">
        <w:rPr>
          <w:rFonts w:ascii="宋体" w:eastAsia="宋体" w:hAnsi="宋体" w:cs="宋体"/>
          <w:color w:val="333333"/>
          <w:kern w:val="0"/>
          <w:sz w:val="28"/>
          <w:szCs w:val="28"/>
        </w:rPr>
        <w:t>点操作</w:t>
      </w:r>
      <w:proofErr w:type="gramEnd"/>
      <w:r w:rsidRPr="00DF6863">
        <w:rPr>
          <w:rFonts w:ascii="宋体" w:eastAsia="宋体" w:hAnsi="宋体" w:cs="宋体"/>
          <w:color w:val="333333"/>
          <w:kern w:val="0"/>
          <w:sz w:val="28"/>
          <w:szCs w:val="28"/>
        </w:rPr>
        <w:t>系数（菜单：投影转换——坐标系转换）。如果求出转换系数后，记录下来；</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第四步：编辑坐标转换系数（菜单：投影转换——编辑坐标转换系数），最后进行投影变换，“当前投影”输入80坐标系参数，“目的投影”输入54坐标系参数。进行转换时系统会自动</w:t>
      </w:r>
      <w:proofErr w:type="gramStart"/>
      <w:r w:rsidRPr="00DF6863">
        <w:rPr>
          <w:rFonts w:ascii="宋体" w:eastAsia="宋体" w:hAnsi="宋体" w:cs="宋体"/>
          <w:color w:val="333333"/>
          <w:kern w:val="0"/>
          <w:sz w:val="28"/>
          <w:szCs w:val="28"/>
        </w:rPr>
        <w:t>调用曾</w:t>
      </w:r>
      <w:proofErr w:type="gramEnd"/>
      <w:r w:rsidRPr="00DF6863">
        <w:rPr>
          <w:rFonts w:ascii="宋体" w:eastAsia="宋体" w:hAnsi="宋体" w:cs="宋体"/>
          <w:color w:val="333333"/>
          <w:kern w:val="0"/>
          <w:sz w:val="28"/>
          <w:szCs w:val="28"/>
        </w:rPr>
        <w:t>编辑过的坐标转换系数。</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详细步骤如下：</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首先将MAPGIS平台的工作路径设置为“…..\北京54转西安80”文件夹下。</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下面我们来讲解“北京54 坐标系”转“西安80坐标系”的转换方法和步骤。</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b/>
          <w:color w:val="333333"/>
          <w:kern w:val="0"/>
          <w:sz w:val="28"/>
          <w:szCs w:val="28"/>
        </w:rPr>
      </w:pPr>
      <w:r w:rsidRPr="00DF6863">
        <w:rPr>
          <w:rFonts w:ascii="宋体" w:eastAsia="宋体" w:hAnsi="宋体" w:cs="宋体"/>
          <w:b/>
          <w:color w:val="333333"/>
          <w:kern w:val="0"/>
          <w:sz w:val="28"/>
          <w:szCs w:val="28"/>
        </w:rPr>
        <w:lastRenderedPageBreak/>
        <w:t>一、数据说明</w:t>
      </w:r>
    </w:p>
    <w:p w:rsidR="00DF6863" w:rsidRPr="00DF6863" w:rsidRDefault="00DA6A6A"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Pr>
          <w:rFonts w:ascii="宋体" w:eastAsia="宋体" w:hAnsi="宋体" w:cs="宋体" w:hint="eastAsia"/>
          <w:color w:val="333333"/>
          <w:kern w:val="0"/>
          <w:szCs w:val="21"/>
        </w:rPr>
        <w:t xml:space="preserve">  </w:t>
      </w:r>
      <w:r w:rsidRPr="00DA6A6A">
        <w:rPr>
          <w:rFonts w:ascii="宋体" w:eastAsia="宋体" w:hAnsi="宋体" w:cs="宋体" w:hint="eastAsia"/>
          <w:color w:val="333333"/>
          <w:kern w:val="0"/>
          <w:sz w:val="28"/>
          <w:szCs w:val="28"/>
        </w:rPr>
        <w:t xml:space="preserve">  </w:t>
      </w:r>
      <w:r w:rsidR="00DF6863" w:rsidRPr="00DF6863">
        <w:rPr>
          <w:rFonts w:ascii="宋体" w:eastAsia="宋体" w:hAnsi="宋体" w:cs="宋体"/>
          <w:color w:val="333333"/>
          <w:kern w:val="0"/>
          <w:sz w:val="28"/>
          <w:szCs w:val="28"/>
        </w:rPr>
        <w:t>北京 54 坐标系和西安80 坐标系之间的转换其实是两种不同的椭球参数之间的转换，一般而言比较严密的是用七参数布尔</w:t>
      </w:r>
      <w:proofErr w:type="gramStart"/>
      <w:r w:rsidR="00DF6863" w:rsidRPr="00DF6863">
        <w:rPr>
          <w:rFonts w:ascii="宋体" w:eastAsia="宋体" w:hAnsi="宋体" w:cs="宋体"/>
          <w:color w:val="333333"/>
          <w:kern w:val="0"/>
          <w:sz w:val="28"/>
          <w:szCs w:val="28"/>
        </w:rPr>
        <w:t>莎</w:t>
      </w:r>
      <w:proofErr w:type="gramEnd"/>
      <w:r w:rsidR="00DF6863" w:rsidRPr="00DF6863">
        <w:rPr>
          <w:rFonts w:ascii="宋体" w:eastAsia="宋体" w:hAnsi="宋体" w:cs="宋体"/>
          <w:color w:val="333333"/>
          <w:kern w:val="0"/>
          <w:sz w:val="28"/>
          <w:szCs w:val="28"/>
        </w:rPr>
        <w:t xml:space="preserve">模型，即X 平移，Y 平移，Z 平移，X 旋转（WX），Y 旋转（WY），Z 旋转（WY），尺度变化（DM）。若得七参数就需要在一个地区提供3 </w:t>
      </w:r>
      <w:proofErr w:type="gramStart"/>
      <w:r w:rsidR="00DF6863" w:rsidRPr="00DF6863">
        <w:rPr>
          <w:rFonts w:ascii="宋体" w:eastAsia="宋体" w:hAnsi="宋体" w:cs="宋体"/>
          <w:color w:val="333333"/>
          <w:kern w:val="0"/>
          <w:sz w:val="28"/>
          <w:szCs w:val="28"/>
        </w:rPr>
        <w:t>个</w:t>
      </w:r>
      <w:proofErr w:type="gramEnd"/>
      <w:r w:rsidR="00DF6863" w:rsidRPr="00DF6863">
        <w:rPr>
          <w:rFonts w:ascii="宋体" w:eastAsia="宋体" w:hAnsi="宋体" w:cs="宋体"/>
          <w:color w:val="333333"/>
          <w:kern w:val="0"/>
          <w:sz w:val="28"/>
          <w:szCs w:val="28"/>
        </w:rPr>
        <w:t>以上的公共点坐标对（即北京54 坐标下x、y、z 和西安80 坐标系下x、y、z），可以向地方测绘局获取。</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b/>
          <w:color w:val="333333"/>
          <w:kern w:val="0"/>
          <w:sz w:val="28"/>
          <w:szCs w:val="28"/>
        </w:rPr>
      </w:pPr>
      <w:r w:rsidRPr="00DF6863">
        <w:rPr>
          <w:rFonts w:ascii="宋体" w:eastAsia="宋体" w:hAnsi="宋体" w:cs="宋体"/>
          <w:b/>
          <w:color w:val="333333"/>
          <w:kern w:val="0"/>
          <w:sz w:val="28"/>
          <w:szCs w:val="28"/>
        </w:rPr>
        <w:t>二、“北京54 坐标系”转“西安80 坐标系”的操作步骤</w:t>
      </w:r>
    </w:p>
    <w:p w:rsidR="00DF6863" w:rsidRPr="00DF6863" w:rsidRDefault="00DA6A6A"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Pr>
          <w:rFonts w:ascii="宋体" w:eastAsia="宋体" w:hAnsi="宋体" w:cs="宋体" w:hint="eastAsia"/>
          <w:color w:val="333333"/>
          <w:kern w:val="0"/>
          <w:szCs w:val="21"/>
        </w:rPr>
        <w:t xml:space="preserve">   </w:t>
      </w:r>
      <w:r w:rsidRPr="00DA6A6A">
        <w:rPr>
          <w:rFonts w:ascii="宋体" w:eastAsia="宋体" w:hAnsi="宋体" w:cs="宋体" w:hint="eastAsia"/>
          <w:color w:val="333333"/>
          <w:kern w:val="0"/>
          <w:sz w:val="28"/>
          <w:szCs w:val="28"/>
        </w:rPr>
        <w:t xml:space="preserve"> </w:t>
      </w:r>
      <w:r w:rsidR="00DF6863" w:rsidRPr="00DF6863">
        <w:rPr>
          <w:rFonts w:ascii="宋体" w:eastAsia="宋体" w:hAnsi="宋体" w:cs="宋体"/>
          <w:color w:val="333333"/>
          <w:kern w:val="0"/>
          <w:sz w:val="28"/>
          <w:szCs w:val="28"/>
        </w:rPr>
        <w:t>启动“投影变换模块”，单击“文件”菜单下“打开文件”命令，将演示数据“演示数据北京54.WT”、“演示数据_北京54.WL”、“演示数据_北京54.WP”打开，如图1 所示：</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Cs w:val="21"/>
        </w:rPr>
      </w:pPr>
      <w:r>
        <w:rPr>
          <w:rFonts w:ascii="宋体" w:eastAsia="宋体" w:hAnsi="宋体" w:cs="宋体"/>
          <w:noProof/>
          <w:color w:val="333333"/>
          <w:kern w:val="0"/>
          <w:szCs w:val="21"/>
        </w:rPr>
        <w:drawing>
          <wp:inline distT="0" distB="0" distL="0" distR="0">
            <wp:extent cx="4343400" cy="3132372"/>
            <wp:effectExtent l="19050" t="0" r="0" b="0"/>
            <wp:docPr id="12" name="图片 12" descr="http://hiphotos.baidu.com/tsyhome/pic/item/1f2cb9df472c074d485403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hiphotos.baidu.com/tsyhome/pic/item/1f2cb9df472c074d485403e5.jpg"/>
                    <pic:cNvPicPr>
                      <a:picLocks noChangeAspect="1" noChangeArrowheads="1"/>
                    </pic:cNvPicPr>
                  </pic:nvPicPr>
                  <pic:blipFill>
                    <a:blip r:embed="rId25"/>
                    <a:srcRect/>
                    <a:stretch>
                      <a:fillRect/>
                    </a:stretch>
                  </pic:blipFill>
                  <pic:spPr bwMode="auto">
                    <a:xfrm>
                      <a:off x="0" y="0"/>
                      <a:ext cx="4343400" cy="3132372"/>
                    </a:xfrm>
                    <a:prstGeom prst="rect">
                      <a:avLst/>
                    </a:prstGeom>
                    <a:noFill/>
                    <a:ln w="9525">
                      <a:noFill/>
                      <a:miter lim="800000"/>
                      <a:headEnd/>
                      <a:tailEnd/>
                    </a:ln>
                  </pic:spPr>
                </pic:pic>
              </a:graphicData>
            </a:graphic>
          </wp:inline>
        </w:drawing>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Cs w:val="21"/>
        </w:rPr>
      </w:pPr>
      <w:r w:rsidRPr="00DF6863">
        <w:rPr>
          <w:rFonts w:ascii="宋体" w:eastAsia="宋体" w:hAnsi="宋体" w:cs="宋体"/>
          <w:color w:val="333333"/>
          <w:kern w:val="0"/>
          <w:szCs w:val="21"/>
        </w:rPr>
        <w:t>                                         图1</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Cs w:val="21"/>
        </w:rPr>
      </w:pPr>
      <w:r w:rsidRPr="00DF6863">
        <w:rPr>
          <w:rFonts w:ascii="宋体" w:eastAsia="宋体" w:hAnsi="宋体" w:cs="宋体"/>
          <w:color w:val="333333"/>
          <w:kern w:val="0"/>
          <w:sz w:val="28"/>
          <w:szCs w:val="28"/>
        </w:rPr>
        <w:lastRenderedPageBreak/>
        <w:t>1、单击“投影转换”</w:t>
      </w:r>
      <w:proofErr w:type="gramStart"/>
      <w:r w:rsidRPr="00DF6863">
        <w:rPr>
          <w:rFonts w:ascii="宋体" w:eastAsia="宋体" w:hAnsi="宋体" w:cs="宋体"/>
          <w:color w:val="333333"/>
          <w:kern w:val="0"/>
          <w:sz w:val="28"/>
          <w:szCs w:val="28"/>
        </w:rPr>
        <w:t>“</w:t>
      </w:r>
      <w:proofErr w:type="gramEnd"/>
      <w:r w:rsidRPr="00DF6863">
        <w:rPr>
          <w:rFonts w:ascii="宋体" w:eastAsia="宋体" w:hAnsi="宋体" w:cs="宋体"/>
          <w:color w:val="333333"/>
          <w:kern w:val="0"/>
          <w:sz w:val="28"/>
          <w:szCs w:val="28"/>
        </w:rPr>
        <w:t>单下“S坐标系转换”</w:t>
      </w:r>
      <w:proofErr w:type="gramStart"/>
      <w:r w:rsidRPr="00DF6863">
        <w:rPr>
          <w:rFonts w:ascii="宋体" w:eastAsia="宋体" w:hAnsi="宋体" w:cs="宋体"/>
          <w:color w:val="333333"/>
          <w:kern w:val="0"/>
          <w:sz w:val="28"/>
          <w:szCs w:val="28"/>
        </w:rPr>
        <w:t>“</w:t>
      </w:r>
      <w:proofErr w:type="gramEnd"/>
      <w:r w:rsidRPr="00DF6863">
        <w:rPr>
          <w:rFonts w:ascii="宋体" w:eastAsia="宋体" w:hAnsi="宋体" w:cs="宋体"/>
          <w:color w:val="333333"/>
          <w:kern w:val="0"/>
          <w:sz w:val="28"/>
          <w:szCs w:val="28"/>
        </w:rPr>
        <w:t>令，系统弹出“转换坐标值”“话框，如图2所示</w:t>
      </w:r>
      <w:r w:rsidRPr="00DF6863">
        <w:rPr>
          <w:rFonts w:ascii="宋体" w:eastAsia="宋体" w:hAnsi="宋体" w:cs="宋体"/>
          <w:color w:val="333333"/>
          <w:kern w:val="0"/>
          <w:szCs w:val="21"/>
        </w:rPr>
        <w:t>：</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Cs w:val="21"/>
        </w:rPr>
      </w:pPr>
      <w:r>
        <w:rPr>
          <w:rFonts w:ascii="宋体" w:eastAsia="宋体" w:hAnsi="宋体" w:cs="宋体"/>
          <w:noProof/>
          <w:color w:val="333333"/>
          <w:kern w:val="0"/>
          <w:szCs w:val="21"/>
        </w:rPr>
        <w:drawing>
          <wp:inline distT="0" distB="0" distL="0" distR="0">
            <wp:extent cx="5210175" cy="4595374"/>
            <wp:effectExtent l="19050" t="0" r="9525" b="0"/>
            <wp:docPr id="13" name="图片 13" descr="http://hiphotos.baidu.com/tsyhome/pic/item/62d0ee2313c99a10935807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hiphotos.baidu.com/tsyhome/pic/item/62d0ee2313c99a10935807e5.jpg"/>
                    <pic:cNvPicPr>
                      <a:picLocks noChangeAspect="1" noChangeArrowheads="1"/>
                    </pic:cNvPicPr>
                  </pic:nvPicPr>
                  <pic:blipFill>
                    <a:blip r:embed="rId26"/>
                    <a:srcRect/>
                    <a:stretch>
                      <a:fillRect/>
                    </a:stretch>
                  </pic:blipFill>
                  <pic:spPr bwMode="auto">
                    <a:xfrm>
                      <a:off x="0" y="0"/>
                      <a:ext cx="5210175" cy="4595374"/>
                    </a:xfrm>
                    <a:prstGeom prst="rect">
                      <a:avLst/>
                    </a:prstGeom>
                    <a:noFill/>
                    <a:ln w="9525">
                      <a:noFill/>
                      <a:miter lim="800000"/>
                      <a:headEnd/>
                      <a:tailEnd/>
                    </a:ln>
                  </pic:spPr>
                </pic:pic>
              </a:graphicData>
            </a:graphic>
          </wp:inline>
        </w:drawing>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Cs w:val="21"/>
        </w:rPr>
      </w:pPr>
      <w:r w:rsidRPr="00DF6863">
        <w:rPr>
          <w:rFonts w:ascii="宋体" w:eastAsia="宋体" w:hAnsi="宋体" w:cs="宋体"/>
          <w:color w:val="333333"/>
          <w:kern w:val="0"/>
          <w:szCs w:val="21"/>
        </w:rPr>
        <w:t>图2</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⑴、在“输入”一栏中，坐标系设置为“北京54 坐标系”，单位设置为“线类单位－米”；</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⑵、在“输出”一栏中，坐标系设置为“西安80 坐标系”，单位设置为“线类单位－米”；</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⑶、在“转换方法”一栏中，单击“公共点操作求系数”项；</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lastRenderedPageBreak/>
        <w:t>⑷、在“输入”一栏中，输入北京54 坐标系下一个公共点的（x、y、z），如图2 所示；</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⑸、在“输出”一栏中，输入西安80 坐标系下对应的公共点的（x、y、z），如图2 所示；</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⑹、在窗口右下角，单击“输入公共点”按钮，右边的数字变为1，表示输入了一个公共点对，如图2所示；</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⑺、依照相同的方法，再输入另外的2个公共点对；</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⑻、在“转换方法”一栏中，单击“七参数布尔</w:t>
      </w:r>
      <w:proofErr w:type="gramStart"/>
      <w:r w:rsidRPr="00DF6863">
        <w:rPr>
          <w:rFonts w:ascii="宋体" w:eastAsia="宋体" w:hAnsi="宋体" w:cs="宋体"/>
          <w:color w:val="333333"/>
          <w:kern w:val="0"/>
          <w:sz w:val="28"/>
          <w:szCs w:val="28"/>
        </w:rPr>
        <w:t>莎</w:t>
      </w:r>
      <w:proofErr w:type="gramEnd"/>
      <w:r w:rsidRPr="00DF6863">
        <w:rPr>
          <w:rFonts w:ascii="宋体" w:eastAsia="宋体" w:hAnsi="宋体" w:cs="宋体"/>
          <w:color w:val="333333"/>
          <w:kern w:val="0"/>
          <w:sz w:val="28"/>
          <w:szCs w:val="28"/>
        </w:rPr>
        <w:t>模型”项，将右边的转换系数项激活；</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 xml:space="preserve">⑼、单击“求转换系数”菜单下“求转换系数”命令，系统根据输入的3 </w:t>
      </w:r>
      <w:proofErr w:type="gramStart"/>
      <w:r w:rsidRPr="00DF6863">
        <w:rPr>
          <w:rFonts w:ascii="宋体" w:eastAsia="宋体" w:hAnsi="宋体" w:cs="宋体"/>
          <w:color w:val="333333"/>
          <w:kern w:val="0"/>
          <w:sz w:val="28"/>
          <w:szCs w:val="28"/>
        </w:rPr>
        <w:t>个</w:t>
      </w:r>
      <w:proofErr w:type="gramEnd"/>
      <w:r w:rsidRPr="00DF6863">
        <w:rPr>
          <w:rFonts w:ascii="宋体" w:eastAsia="宋体" w:hAnsi="宋体" w:cs="宋体"/>
          <w:color w:val="333333"/>
          <w:kern w:val="0"/>
          <w:sz w:val="28"/>
          <w:szCs w:val="28"/>
        </w:rPr>
        <w:t>公共点对坐标自动计算出7个参数，如图3 所示，将其记录下来；</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然后单击“确定”按钮；</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Cs w:val="21"/>
        </w:rPr>
      </w:pPr>
      <w:r>
        <w:rPr>
          <w:rFonts w:ascii="宋体" w:eastAsia="宋体" w:hAnsi="宋体" w:cs="宋体"/>
          <w:noProof/>
          <w:color w:val="333333"/>
          <w:kern w:val="0"/>
          <w:szCs w:val="21"/>
        </w:rPr>
        <w:lastRenderedPageBreak/>
        <w:drawing>
          <wp:inline distT="0" distB="0" distL="0" distR="0">
            <wp:extent cx="5143500" cy="4536567"/>
            <wp:effectExtent l="19050" t="0" r="0" b="0"/>
            <wp:docPr id="14" name="图片 14" descr="http://hiphotos.baidu.com/tsyhome/pic/item/f6d0b14e42c51d57b2de05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hiphotos.baidu.com/tsyhome/pic/item/f6d0b14e42c51d57b2de05e5.jpg"/>
                    <pic:cNvPicPr>
                      <a:picLocks noChangeAspect="1" noChangeArrowheads="1"/>
                    </pic:cNvPicPr>
                  </pic:nvPicPr>
                  <pic:blipFill>
                    <a:blip r:embed="rId27"/>
                    <a:srcRect/>
                    <a:stretch>
                      <a:fillRect/>
                    </a:stretch>
                  </pic:blipFill>
                  <pic:spPr bwMode="auto">
                    <a:xfrm>
                      <a:off x="0" y="0"/>
                      <a:ext cx="5143500" cy="4536567"/>
                    </a:xfrm>
                    <a:prstGeom prst="rect">
                      <a:avLst/>
                    </a:prstGeom>
                    <a:noFill/>
                    <a:ln w="9525">
                      <a:noFill/>
                      <a:miter lim="800000"/>
                      <a:headEnd/>
                      <a:tailEnd/>
                    </a:ln>
                  </pic:spPr>
                </pic:pic>
              </a:graphicData>
            </a:graphic>
          </wp:inline>
        </w:drawing>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Cs w:val="21"/>
        </w:rPr>
      </w:pPr>
      <w:r w:rsidRPr="00DF6863">
        <w:rPr>
          <w:rFonts w:ascii="宋体" w:eastAsia="宋体" w:hAnsi="宋体" w:cs="宋体"/>
          <w:color w:val="333333"/>
          <w:kern w:val="0"/>
          <w:szCs w:val="21"/>
        </w:rPr>
        <w:t>图3</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2、单击“投影转换”菜单下“编辑坐标转换参数”命令，系统弹出“不同地理坐标系转换参数设置”对话框，如图4 所示；</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 </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Cs w:val="21"/>
        </w:rPr>
      </w:pPr>
      <w:r>
        <w:rPr>
          <w:rFonts w:ascii="宋体" w:eastAsia="宋体" w:hAnsi="宋体" w:cs="宋体"/>
          <w:noProof/>
          <w:color w:val="333333"/>
          <w:kern w:val="0"/>
          <w:szCs w:val="21"/>
        </w:rPr>
        <w:lastRenderedPageBreak/>
        <w:drawing>
          <wp:inline distT="0" distB="0" distL="0" distR="0">
            <wp:extent cx="5057775" cy="4143975"/>
            <wp:effectExtent l="19050" t="0" r="9525" b="0"/>
            <wp:docPr id="15" name="图片 15" descr="http://hiphotos.baidu.com/tsyhome/pic/item/b9dc3609614350dcd0581b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hiphotos.baidu.com/tsyhome/pic/item/b9dc3609614350dcd0581be5.jpg"/>
                    <pic:cNvPicPr>
                      <a:picLocks noChangeAspect="1" noChangeArrowheads="1"/>
                    </pic:cNvPicPr>
                  </pic:nvPicPr>
                  <pic:blipFill>
                    <a:blip r:embed="rId28"/>
                    <a:srcRect/>
                    <a:stretch>
                      <a:fillRect/>
                    </a:stretch>
                  </pic:blipFill>
                  <pic:spPr bwMode="auto">
                    <a:xfrm>
                      <a:off x="0" y="0"/>
                      <a:ext cx="5057775" cy="4143975"/>
                    </a:xfrm>
                    <a:prstGeom prst="rect">
                      <a:avLst/>
                    </a:prstGeom>
                    <a:noFill/>
                    <a:ln w="9525">
                      <a:noFill/>
                      <a:miter lim="800000"/>
                      <a:headEnd/>
                      <a:tailEnd/>
                    </a:ln>
                  </pic:spPr>
                </pic:pic>
              </a:graphicData>
            </a:graphic>
          </wp:inline>
        </w:drawing>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Cs w:val="21"/>
        </w:rPr>
      </w:pPr>
      <w:r w:rsidRPr="00DF6863">
        <w:rPr>
          <w:rFonts w:ascii="宋体" w:eastAsia="宋体" w:hAnsi="宋体" w:cs="宋体"/>
          <w:color w:val="333333"/>
          <w:kern w:val="0"/>
          <w:szCs w:val="21"/>
        </w:rPr>
        <w:t>图4</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在“坐标系选项”一栏中，设置各项参数如下：</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源坐标系：北京54 坐标系；</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目的坐标系：西安80坐标系；</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转换方法：七参数布尔</w:t>
      </w:r>
      <w:proofErr w:type="gramStart"/>
      <w:r w:rsidRPr="00DF6863">
        <w:rPr>
          <w:rFonts w:ascii="宋体" w:eastAsia="宋体" w:hAnsi="宋体" w:cs="宋体"/>
          <w:color w:val="333333"/>
          <w:kern w:val="0"/>
          <w:sz w:val="28"/>
          <w:szCs w:val="28"/>
        </w:rPr>
        <w:t>莎</w:t>
      </w:r>
      <w:proofErr w:type="gramEnd"/>
      <w:r w:rsidRPr="00DF6863">
        <w:rPr>
          <w:rFonts w:ascii="宋体" w:eastAsia="宋体" w:hAnsi="宋体" w:cs="宋体"/>
          <w:color w:val="333333"/>
          <w:kern w:val="0"/>
          <w:sz w:val="28"/>
          <w:szCs w:val="28"/>
        </w:rPr>
        <w:t>模型；</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长度单位：米；</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角度单位：弧度；</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lastRenderedPageBreak/>
        <w:t>然后单击“添加项”按钮，则在窗口左边的“不同椭球间转换”列表中将该转换关系列出；</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在窗口下方的“参数设置”一栏中，将上一步得到的七个参数依次输入到相应的文本框中，如图4 所示；</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单击“修改项”按钮，输入转换关系，并单击“确定”按钮；</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接下来就是文件投影的操作过程了。</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3、单击“投影转换”菜单下“MAPGIS投影转换/选转换线文件”命令，系统弹出“选择文件”对话框，如图5所示：</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Cs w:val="21"/>
        </w:rPr>
      </w:pPr>
      <w:r>
        <w:rPr>
          <w:rFonts w:ascii="宋体" w:eastAsia="宋体" w:hAnsi="宋体" w:cs="宋体"/>
          <w:noProof/>
          <w:color w:val="333333"/>
          <w:kern w:val="0"/>
          <w:szCs w:val="21"/>
        </w:rPr>
        <w:drawing>
          <wp:inline distT="0" distB="0" distL="0" distR="0">
            <wp:extent cx="5194714" cy="2962275"/>
            <wp:effectExtent l="19050" t="0" r="5936" b="0"/>
            <wp:docPr id="16" name="图片 16" descr="http://hiphotos.baidu.com/tsyhome/pic/item/4705670ac1457060b0351d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hiphotos.baidu.com/tsyhome/pic/item/4705670ac1457060b0351de5.jpg"/>
                    <pic:cNvPicPr>
                      <a:picLocks noChangeAspect="1" noChangeArrowheads="1"/>
                    </pic:cNvPicPr>
                  </pic:nvPicPr>
                  <pic:blipFill>
                    <a:blip r:embed="rId29"/>
                    <a:srcRect/>
                    <a:stretch>
                      <a:fillRect/>
                    </a:stretch>
                  </pic:blipFill>
                  <pic:spPr bwMode="auto">
                    <a:xfrm>
                      <a:off x="0" y="0"/>
                      <a:ext cx="5194714" cy="2962275"/>
                    </a:xfrm>
                    <a:prstGeom prst="rect">
                      <a:avLst/>
                    </a:prstGeom>
                    <a:noFill/>
                    <a:ln w="9525">
                      <a:noFill/>
                      <a:miter lim="800000"/>
                      <a:headEnd/>
                      <a:tailEnd/>
                    </a:ln>
                  </pic:spPr>
                </pic:pic>
              </a:graphicData>
            </a:graphic>
          </wp:inline>
        </w:drawing>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Cs w:val="21"/>
        </w:rPr>
      </w:pPr>
      <w:r w:rsidRPr="00DF6863">
        <w:rPr>
          <w:rFonts w:ascii="宋体" w:eastAsia="宋体" w:hAnsi="宋体" w:cs="宋体"/>
          <w:color w:val="333333"/>
          <w:kern w:val="0"/>
          <w:szCs w:val="21"/>
        </w:rPr>
        <w:t>图5</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选中待转换的文件“演示数据_北京54.WL”，单击“确定”按钮；</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lastRenderedPageBreak/>
        <w:t>4、设置文件的Tic 点，在“投影变换”模块下提供了两种方法：手工设置和文件间拷贝，这里不作详细的说明；</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5、单击“投影转换”菜单下“编辑当前投影参数”命令，系统弹出“输入投影参数”对话框，如图6所示，根据数据的实际情况来设置其地图参数，如下：</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坐标系类型：大地坐标系</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椭球参数：北京54</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投影类型：高斯－克吕格投影</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比例尺分母：1</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坐标单位：米</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投影中心点经度（DMS）：1230000</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然后单击</w:t>
      </w:r>
      <w:proofErr w:type="gramStart"/>
      <w:r w:rsidRPr="00DF6863">
        <w:rPr>
          <w:rFonts w:ascii="宋体" w:eastAsia="宋体" w:hAnsi="宋体" w:cs="宋体"/>
          <w:color w:val="333333"/>
          <w:kern w:val="0"/>
          <w:sz w:val="28"/>
          <w:szCs w:val="28"/>
        </w:rPr>
        <w:t>“</w:t>
      </w:r>
      <w:proofErr w:type="gramEnd"/>
      <w:r w:rsidRPr="00DF6863">
        <w:rPr>
          <w:rFonts w:ascii="宋体" w:eastAsia="宋体" w:hAnsi="宋体" w:cs="宋体"/>
          <w:color w:val="333333"/>
          <w:kern w:val="0"/>
          <w:sz w:val="28"/>
          <w:szCs w:val="28"/>
        </w:rPr>
        <w:t>确定“按钮；</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Cs w:val="21"/>
        </w:rPr>
      </w:pPr>
      <w:r>
        <w:rPr>
          <w:rFonts w:ascii="宋体" w:eastAsia="宋体" w:hAnsi="宋体" w:cs="宋体"/>
          <w:noProof/>
          <w:color w:val="333333"/>
          <w:kern w:val="0"/>
          <w:szCs w:val="21"/>
        </w:rPr>
        <w:lastRenderedPageBreak/>
        <w:drawing>
          <wp:inline distT="0" distB="0" distL="0" distR="0">
            <wp:extent cx="5133975" cy="4361792"/>
            <wp:effectExtent l="19050" t="0" r="9525" b="0"/>
            <wp:docPr id="17" name="图片 17" descr="http://hiphotos.baidu.com/tsyhome/pic/item/325c5b3e6ba8ffa4838b13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hiphotos.baidu.com/tsyhome/pic/item/325c5b3e6ba8ffa4838b13e5.jpg"/>
                    <pic:cNvPicPr>
                      <a:picLocks noChangeAspect="1" noChangeArrowheads="1"/>
                    </pic:cNvPicPr>
                  </pic:nvPicPr>
                  <pic:blipFill>
                    <a:blip r:embed="rId30"/>
                    <a:srcRect/>
                    <a:stretch>
                      <a:fillRect/>
                    </a:stretch>
                  </pic:blipFill>
                  <pic:spPr bwMode="auto">
                    <a:xfrm>
                      <a:off x="0" y="0"/>
                      <a:ext cx="5133975" cy="4361792"/>
                    </a:xfrm>
                    <a:prstGeom prst="rect">
                      <a:avLst/>
                    </a:prstGeom>
                    <a:noFill/>
                    <a:ln w="9525">
                      <a:noFill/>
                      <a:miter lim="800000"/>
                      <a:headEnd/>
                      <a:tailEnd/>
                    </a:ln>
                  </pic:spPr>
                </pic:pic>
              </a:graphicData>
            </a:graphic>
          </wp:inline>
        </w:drawing>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Cs w:val="21"/>
        </w:rPr>
      </w:pPr>
      <w:r w:rsidRPr="00DF6863">
        <w:rPr>
          <w:rFonts w:ascii="宋体" w:eastAsia="宋体" w:hAnsi="宋体" w:cs="宋体"/>
          <w:color w:val="333333"/>
          <w:kern w:val="0"/>
          <w:szCs w:val="21"/>
        </w:rPr>
        <w:t>图6</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6、单击“投影转换”菜单下“设置转换后参数”命令，系统弹出“输入投影参数”对话框，如图7 所示，转换后的参数设置为：</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坐标系类型：大地坐标系</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椭球参数：西安80（注意椭球参数的变换）</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投影类型：高斯－克吕格投影</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比例尺分母：1</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坐标单位：米</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lastRenderedPageBreak/>
        <w:t>投影中心点经度（DMS）：1230000（注意前后中央经线保持一致）</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Cs w:val="21"/>
        </w:rPr>
      </w:pPr>
      <w:r>
        <w:rPr>
          <w:rFonts w:ascii="宋体" w:eastAsia="宋体" w:hAnsi="宋体" w:cs="宋体"/>
          <w:noProof/>
          <w:color w:val="333333"/>
          <w:kern w:val="0"/>
          <w:szCs w:val="21"/>
        </w:rPr>
        <w:drawing>
          <wp:inline distT="0" distB="0" distL="0" distR="0">
            <wp:extent cx="5095875" cy="4329422"/>
            <wp:effectExtent l="19050" t="0" r="9525" b="0"/>
            <wp:docPr id="18" name="图片 18" descr="http://hiphotos.baidu.com/tsyhome/pic/item/a90f411e764e3141403417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hiphotos.baidu.com/tsyhome/pic/item/a90f411e764e3141403417e5.jpg"/>
                    <pic:cNvPicPr>
                      <a:picLocks noChangeAspect="1" noChangeArrowheads="1"/>
                    </pic:cNvPicPr>
                  </pic:nvPicPr>
                  <pic:blipFill>
                    <a:blip r:embed="rId31"/>
                    <a:srcRect/>
                    <a:stretch>
                      <a:fillRect/>
                    </a:stretch>
                  </pic:blipFill>
                  <pic:spPr bwMode="auto">
                    <a:xfrm>
                      <a:off x="0" y="0"/>
                      <a:ext cx="5095875" cy="4329422"/>
                    </a:xfrm>
                    <a:prstGeom prst="rect">
                      <a:avLst/>
                    </a:prstGeom>
                    <a:noFill/>
                    <a:ln w="9525">
                      <a:noFill/>
                      <a:miter lim="800000"/>
                      <a:headEnd/>
                      <a:tailEnd/>
                    </a:ln>
                  </pic:spPr>
                </pic:pic>
              </a:graphicData>
            </a:graphic>
          </wp:inline>
        </w:drawing>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Cs w:val="21"/>
        </w:rPr>
      </w:pPr>
      <w:r w:rsidRPr="00DF6863">
        <w:rPr>
          <w:rFonts w:ascii="宋体" w:eastAsia="宋体" w:hAnsi="宋体" w:cs="宋体"/>
          <w:color w:val="333333"/>
          <w:kern w:val="0"/>
          <w:szCs w:val="21"/>
        </w:rPr>
        <w:t>图7</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7、单击“投影转换”菜单下“进行投影变换”命令，系统弹出“输入转换后位移值”对话框，单击“开始转换”按钮，系统开始按照设定的参数转换线文件，如图8 所示：</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Cs w:val="21"/>
        </w:rPr>
      </w:pPr>
      <w:r>
        <w:rPr>
          <w:rFonts w:ascii="宋体" w:eastAsia="宋体" w:hAnsi="宋体" w:cs="宋体"/>
          <w:noProof/>
          <w:color w:val="333333"/>
          <w:kern w:val="0"/>
          <w:szCs w:val="21"/>
        </w:rPr>
        <w:lastRenderedPageBreak/>
        <w:drawing>
          <wp:inline distT="0" distB="0" distL="0" distR="0">
            <wp:extent cx="4933950" cy="3711334"/>
            <wp:effectExtent l="19050" t="0" r="0" b="0"/>
            <wp:docPr id="19" name="图片 19" descr="http://hiphotos.baidu.com/tsyhome/pic/item/83571a1fa1a95b54314e15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hiphotos.baidu.com/tsyhome/pic/item/83571a1fa1a95b54314e15e5.jpg"/>
                    <pic:cNvPicPr>
                      <a:picLocks noChangeAspect="1" noChangeArrowheads="1"/>
                    </pic:cNvPicPr>
                  </pic:nvPicPr>
                  <pic:blipFill>
                    <a:blip r:embed="rId32"/>
                    <a:srcRect/>
                    <a:stretch>
                      <a:fillRect/>
                    </a:stretch>
                  </pic:blipFill>
                  <pic:spPr bwMode="auto">
                    <a:xfrm>
                      <a:off x="0" y="0"/>
                      <a:ext cx="4933950" cy="3711334"/>
                    </a:xfrm>
                    <a:prstGeom prst="rect">
                      <a:avLst/>
                    </a:prstGeom>
                    <a:noFill/>
                    <a:ln w="9525">
                      <a:noFill/>
                      <a:miter lim="800000"/>
                      <a:headEnd/>
                      <a:tailEnd/>
                    </a:ln>
                  </pic:spPr>
                </pic:pic>
              </a:graphicData>
            </a:graphic>
          </wp:inline>
        </w:drawing>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Cs w:val="21"/>
        </w:rPr>
      </w:pPr>
      <w:r w:rsidRPr="00DF6863">
        <w:rPr>
          <w:rFonts w:ascii="宋体" w:eastAsia="宋体" w:hAnsi="宋体" w:cs="宋体"/>
          <w:color w:val="333333"/>
          <w:kern w:val="0"/>
          <w:szCs w:val="21"/>
        </w:rPr>
        <w:t>图8</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以同样的操作步骤和参数设置，将“演示数据_北京54.WL”、“演示数据_北京54.WP”文件进行投影转换；</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8、单击鼠标右键，选择“复位”命令，系统弹出“选择文件名”对话框，可以看到系统生成了三个新的文件：“NEWLIN.WL”、“NEWPNT.WT”、“NEWPNT.WP”，依次选中这三个文件，单击“确定”按钮，如图9所示：</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Cs w:val="21"/>
        </w:rPr>
      </w:pPr>
      <w:r>
        <w:rPr>
          <w:rFonts w:ascii="宋体" w:eastAsia="宋体" w:hAnsi="宋体" w:cs="宋体"/>
          <w:noProof/>
          <w:color w:val="333333"/>
          <w:kern w:val="0"/>
          <w:szCs w:val="21"/>
        </w:rPr>
        <w:lastRenderedPageBreak/>
        <w:drawing>
          <wp:inline distT="0" distB="0" distL="0" distR="0">
            <wp:extent cx="5178011" cy="2952750"/>
            <wp:effectExtent l="19050" t="0" r="3589" b="0"/>
            <wp:docPr id="20" name="图片 20" descr="http://hiphotos.baidu.com/tsyhome/pic/item/1bcac21f71571d96a68669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hiphotos.baidu.com/tsyhome/pic/item/1bcac21f71571d96a68669e5.jpg"/>
                    <pic:cNvPicPr>
                      <a:picLocks noChangeAspect="1" noChangeArrowheads="1"/>
                    </pic:cNvPicPr>
                  </pic:nvPicPr>
                  <pic:blipFill>
                    <a:blip r:embed="rId33"/>
                    <a:srcRect/>
                    <a:stretch>
                      <a:fillRect/>
                    </a:stretch>
                  </pic:blipFill>
                  <pic:spPr bwMode="auto">
                    <a:xfrm>
                      <a:off x="0" y="0"/>
                      <a:ext cx="5178011" cy="2952750"/>
                    </a:xfrm>
                    <a:prstGeom prst="rect">
                      <a:avLst/>
                    </a:prstGeom>
                    <a:noFill/>
                    <a:ln w="9525">
                      <a:noFill/>
                      <a:miter lim="800000"/>
                      <a:headEnd/>
                      <a:tailEnd/>
                    </a:ln>
                  </pic:spPr>
                </pic:pic>
              </a:graphicData>
            </a:graphic>
          </wp:inline>
        </w:drawing>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 xml:space="preserve">这时新生成的三个文件就是西安80 坐标系下的文件； </w:t>
      </w:r>
    </w:p>
    <w:p w:rsidR="00DF6863" w:rsidRPr="00DF6863" w:rsidRDefault="00DF6863" w:rsidP="00DF6863">
      <w:pPr>
        <w:widowControl/>
        <w:shd w:val="clear" w:color="auto" w:fill="FFFFFF"/>
        <w:spacing w:before="100" w:beforeAutospacing="1" w:after="100" w:afterAutospacing="1"/>
        <w:jc w:val="left"/>
        <w:rPr>
          <w:rFonts w:ascii="宋体" w:eastAsia="宋体" w:hAnsi="宋体" w:cs="宋体"/>
          <w:color w:val="333333"/>
          <w:kern w:val="0"/>
          <w:sz w:val="28"/>
          <w:szCs w:val="28"/>
        </w:rPr>
      </w:pPr>
      <w:r w:rsidRPr="00DF6863">
        <w:rPr>
          <w:rFonts w:ascii="宋体" w:eastAsia="宋体" w:hAnsi="宋体" w:cs="宋体"/>
          <w:color w:val="333333"/>
          <w:kern w:val="0"/>
          <w:sz w:val="28"/>
          <w:szCs w:val="28"/>
        </w:rPr>
        <w:t>补充：通常情况下，转换过来的数据会有一定的误差存在，所以有时为了保证数据的精度，在转换的过程中通过设置横坐标和纵坐标的偏移量来修正转换后的坐标</w:t>
      </w:r>
      <w:r w:rsidR="00DA6A6A">
        <w:rPr>
          <w:rFonts w:ascii="宋体" w:eastAsia="宋体" w:hAnsi="宋体" w:cs="宋体" w:hint="eastAsia"/>
          <w:color w:val="333333"/>
          <w:kern w:val="0"/>
          <w:sz w:val="28"/>
          <w:szCs w:val="28"/>
        </w:rPr>
        <w:t>。</w:t>
      </w:r>
    </w:p>
    <w:p w:rsidR="00DF6863" w:rsidRPr="00DF6863" w:rsidRDefault="00DF6863"/>
    <w:sectPr w:rsidR="00DF6863" w:rsidRPr="00DF6863" w:rsidSect="00023DA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ȭхڢ, ڌ墬 Verdana">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F6863"/>
    <w:rsid w:val="00023DA7"/>
    <w:rsid w:val="00DA6A6A"/>
    <w:rsid w:val="00DF68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3DA7"/>
    <w:pPr>
      <w:widowControl w:val="0"/>
      <w:jc w:val="both"/>
    </w:pPr>
  </w:style>
  <w:style w:type="paragraph" w:styleId="1">
    <w:name w:val="heading 1"/>
    <w:basedOn w:val="a"/>
    <w:link w:val="1Char"/>
    <w:uiPriority w:val="9"/>
    <w:qFormat/>
    <w:rsid w:val="00DF6863"/>
    <w:pPr>
      <w:widowControl/>
      <w:spacing w:before="100" w:beforeAutospacing="1" w:after="100" w:afterAutospacing="1"/>
      <w:jc w:val="left"/>
      <w:outlineLvl w:val="0"/>
    </w:pPr>
    <w:rPr>
      <w:rFonts w:ascii="宋体" w:eastAsia="宋体" w:hAnsi="宋体" w:cs="宋体"/>
      <w:b/>
      <w:bCs/>
      <w:kern w:val="36"/>
      <w:sz w:val="24"/>
      <w:szCs w:val="24"/>
    </w:rPr>
  </w:style>
  <w:style w:type="paragraph" w:styleId="2">
    <w:name w:val="heading 2"/>
    <w:basedOn w:val="a"/>
    <w:link w:val="2Char"/>
    <w:uiPriority w:val="9"/>
    <w:qFormat/>
    <w:rsid w:val="00DF6863"/>
    <w:pPr>
      <w:widowControl/>
      <w:spacing w:before="100" w:beforeAutospacing="1" w:after="100" w:afterAutospacing="1"/>
      <w:jc w:val="left"/>
      <w:outlineLvl w:val="1"/>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F6863"/>
    <w:rPr>
      <w:rFonts w:ascii="宋体" w:eastAsia="宋体" w:hAnsi="宋体" w:cs="宋体"/>
      <w:b/>
      <w:bCs/>
      <w:kern w:val="36"/>
      <w:sz w:val="24"/>
      <w:szCs w:val="24"/>
    </w:rPr>
  </w:style>
  <w:style w:type="character" w:customStyle="1" w:styleId="2Char">
    <w:name w:val="标题 2 Char"/>
    <w:basedOn w:val="a0"/>
    <w:link w:val="2"/>
    <w:uiPriority w:val="9"/>
    <w:rsid w:val="00DF6863"/>
    <w:rPr>
      <w:rFonts w:ascii="宋体" w:eastAsia="宋体" w:hAnsi="宋体" w:cs="宋体"/>
      <w:b/>
      <w:bCs/>
      <w:kern w:val="0"/>
      <w:sz w:val="24"/>
      <w:szCs w:val="24"/>
    </w:rPr>
  </w:style>
  <w:style w:type="character" w:styleId="a3">
    <w:name w:val="Hyperlink"/>
    <w:basedOn w:val="a0"/>
    <w:uiPriority w:val="99"/>
    <w:semiHidden/>
    <w:unhideWhenUsed/>
    <w:rsid w:val="00DF6863"/>
    <w:rPr>
      <w:strike w:val="0"/>
      <w:dstrike w:val="0"/>
      <w:color w:val="136EC2"/>
      <w:u w:val="single"/>
      <w:effect w:val="none"/>
    </w:rPr>
  </w:style>
  <w:style w:type="paragraph" w:styleId="a4">
    <w:name w:val="Normal (Web)"/>
    <w:basedOn w:val="a"/>
    <w:uiPriority w:val="99"/>
    <w:semiHidden/>
    <w:unhideWhenUsed/>
    <w:rsid w:val="00DF6863"/>
    <w:pPr>
      <w:widowControl/>
      <w:spacing w:before="100" w:beforeAutospacing="1" w:after="100" w:afterAutospacing="1"/>
      <w:jc w:val="left"/>
    </w:pPr>
    <w:rPr>
      <w:rFonts w:ascii="宋体" w:eastAsia="宋体" w:hAnsi="宋体" w:cs="宋体"/>
      <w:kern w:val="0"/>
      <w:sz w:val="24"/>
      <w:szCs w:val="24"/>
    </w:rPr>
  </w:style>
  <w:style w:type="character" w:customStyle="1" w:styleId="textedit1">
    <w:name w:val="text_edit1"/>
    <w:basedOn w:val="a0"/>
    <w:rsid w:val="00DF6863"/>
    <w:rPr>
      <w:b w:val="0"/>
      <w:bCs w:val="0"/>
      <w:vanish w:val="0"/>
      <w:webHidden w:val="0"/>
      <w:color w:val="3366CC"/>
      <w:sz w:val="18"/>
      <w:szCs w:val="18"/>
      <w:specVanish w:val="0"/>
    </w:rPr>
  </w:style>
  <w:style w:type="character" w:customStyle="1" w:styleId="headline-content2">
    <w:name w:val="headline-content2"/>
    <w:basedOn w:val="a0"/>
    <w:rsid w:val="00DF6863"/>
  </w:style>
  <w:style w:type="paragraph" w:styleId="a5">
    <w:name w:val="Balloon Text"/>
    <w:basedOn w:val="a"/>
    <w:link w:val="Char"/>
    <w:uiPriority w:val="99"/>
    <w:semiHidden/>
    <w:unhideWhenUsed/>
    <w:rsid w:val="00DF6863"/>
    <w:rPr>
      <w:sz w:val="18"/>
      <w:szCs w:val="18"/>
    </w:rPr>
  </w:style>
  <w:style w:type="character" w:customStyle="1" w:styleId="Char">
    <w:name w:val="批注框文本 Char"/>
    <w:basedOn w:val="a0"/>
    <w:link w:val="a5"/>
    <w:uiPriority w:val="99"/>
    <w:semiHidden/>
    <w:rsid w:val="00DF6863"/>
    <w:rPr>
      <w:sz w:val="18"/>
      <w:szCs w:val="18"/>
    </w:rPr>
  </w:style>
</w:styles>
</file>

<file path=word/webSettings.xml><?xml version="1.0" encoding="utf-8"?>
<w:webSettings xmlns:r="http://schemas.openxmlformats.org/officeDocument/2006/relationships" xmlns:w="http://schemas.openxmlformats.org/wordprocessingml/2006/main">
  <w:divs>
    <w:div w:id="628782611">
      <w:bodyDiv w:val="1"/>
      <w:marLeft w:val="0"/>
      <w:marRight w:val="0"/>
      <w:marTop w:val="0"/>
      <w:marBottom w:val="0"/>
      <w:divBdr>
        <w:top w:val="none" w:sz="0" w:space="0" w:color="auto"/>
        <w:left w:val="none" w:sz="0" w:space="0" w:color="auto"/>
        <w:bottom w:val="none" w:sz="0" w:space="0" w:color="auto"/>
        <w:right w:val="none" w:sz="0" w:space="0" w:color="auto"/>
      </w:divBdr>
      <w:divsChild>
        <w:div w:id="1540243862">
          <w:marLeft w:val="0"/>
          <w:marRight w:val="0"/>
          <w:marTop w:val="0"/>
          <w:marBottom w:val="0"/>
          <w:divBdr>
            <w:top w:val="none" w:sz="0" w:space="0" w:color="auto"/>
            <w:left w:val="none" w:sz="0" w:space="0" w:color="auto"/>
            <w:bottom w:val="none" w:sz="0" w:space="0" w:color="auto"/>
            <w:right w:val="none" w:sz="0" w:space="0" w:color="auto"/>
          </w:divBdr>
          <w:divsChild>
            <w:div w:id="1086263419">
              <w:marLeft w:val="0"/>
              <w:marRight w:val="0"/>
              <w:marTop w:val="0"/>
              <w:marBottom w:val="0"/>
              <w:divBdr>
                <w:top w:val="none" w:sz="0" w:space="0" w:color="auto"/>
                <w:left w:val="none" w:sz="0" w:space="0" w:color="auto"/>
                <w:bottom w:val="none" w:sz="0" w:space="0" w:color="auto"/>
                <w:right w:val="none" w:sz="0" w:space="0" w:color="auto"/>
              </w:divBdr>
              <w:divsChild>
                <w:div w:id="540482640">
                  <w:marLeft w:val="0"/>
                  <w:marRight w:val="0"/>
                  <w:marTop w:val="0"/>
                  <w:marBottom w:val="0"/>
                  <w:divBdr>
                    <w:top w:val="none" w:sz="0" w:space="0" w:color="auto"/>
                    <w:left w:val="none" w:sz="0" w:space="0" w:color="auto"/>
                    <w:bottom w:val="none" w:sz="0" w:space="0" w:color="auto"/>
                    <w:right w:val="none" w:sz="0" w:space="0" w:color="auto"/>
                  </w:divBdr>
                  <w:divsChild>
                    <w:div w:id="379205456">
                      <w:marLeft w:val="0"/>
                      <w:marRight w:val="0"/>
                      <w:marTop w:val="210"/>
                      <w:marBottom w:val="0"/>
                      <w:divBdr>
                        <w:top w:val="none" w:sz="0" w:space="0" w:color="auto"/>
                        <w:left w:val="none" w:sz="0" w:space="0" w:color="auto"/>
                        <w:bottom w:val="none" w:sz="0" w:space="0" w:color="auto"/>
                        <w:right w:val="none" w:sz="0" w:space="0" w:color="auto"/>
                      </w:divBdr>
                      <w:divsChild>
                        <w:div w:id="1520048060">
                          <w:marLeft w:val="0"/>
                          <w:marRight w:val="0"/>
                          <w:marTop w:val="0"/>
                          <w:marBottom w:val="0"/>
                          <w:divBdr>
                            <w:top w:val="none" w:sz="0" w:space="0" w:color="auto"/>
                            <w:left w:val="none" w:sz="0" w:space="0" w:color="auto"/>
                            <w:bottom w:val="none" w:sz="0" w:space="0" w:color="auto"/>
                            <w:right w:val="none" w:sz="0" w:space="0" w:color="auto"/>
                          </w:divBdr>
                          <w:divsChild>
                            <w:div w:id="1281760814">
                              <w:marLeft w:val="0"/>
                              <w:marRight w:val="45"/>
                              <w:marTop w:val="60"/>
                              <w:marBottom w:val="0"/>
                              <w:divBdr>
                                <w:top w:val="single" w:sz="6" w:space="12" w:color="DDDDDD"/>
                                <w:left w:val="single" w:sz="6" w:space="15" w:color="DDDDDD"/>
                                <w:bottom w:val="single" w:sz="6" w:space="8" w:color="DDDDDD"/>
                                <w:right w:val="single" w:sz="6" w:space="23" w:color="DDDDDD"/>
                              </w:divBdr>
                              <w:divsChild>
                                <w:div w:id="741872687">
                                  <w:marLeft w:val="0"/>
                                  <w:marRight w:val="0"/>
                                  <w:marTop w:val="0"/>
                                  <w:marBottom w:val="0"/>
                                  <w:divBdr>
                                    <w:top w:val="none" w:sz="0" w:space="0" w:color="auto"/>
                                    <w:left w:val="none" w:sz="0" w:space="0" w:color="auto"/>
                                    <w:bottom w:val="none" w:sz="0" w:space="0" w:color="auto"/>
                                    <w:right w:val="none" w:sz="0" w:space="0" w:color="auto"/>
                                  </w:divBdr>
                                  <w:divsChild>
                                    <w:div w:id="152701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5901787">
      <w:bodyDiv w:val="1"/>
      <w:marLeft w:val="0"/>
      <w:marRight w:val="0"/>
      <w:marTop w:val="0"/>
      <w:marBottom w:val="0"/>
      <w:divBdr>
        <w:top w:val="none" w:sz="0" w:space="0" w:color="auto"/>
        <w:left w:val="none" w:sz="0" w:space="0" w:color="auto"/>
        <w:bottom w:val="none" w:sz="0" w:space="0" w:color="auto"/>
        <w:right w:val="none" w:sz="0" w:space="0" w:color="auto"/>
      </w:divBdr>
      <w:divsChild>
        <w:div w:id="1817646503">
          <w:marLeft w:val="0"/>
          <w:marRight w:val="0"/>
          <w:marTop w:val="0"/>
          <w:marBottom w:val="0"/>
          <w:divBdr>
            <w:top w:val="none" w:sz="0" w:space="0" w:color="auto"/>
            <w:left w:val="none" w:sz="0" w:space="0" w:color="auto"/>
            <w:bottom w:val="none" w:sz="0" w:space="0" w:color="auto"/>
            <w:right w:val="none" w:sz="0" w:space="0" w:color="auto"/>
          </w:divBdr>
          <w:divsChild>
            <w:div w:id="1277132331">
              <w:marLeft w:val="0"/>
              <w:marRight w:val="0"/>
              <w:marTop w:val="0"/>
              <w:marBottom w:val="0"/>
              <w:divBdr>
                <w:top w:val="none" w:sz="0" w:space="0" w:color="auto"/>
                <w:left w:val="none" w:sz="0" w:space="0" w:color="auto"/>
                <w:bottom w:val="none" w:sz="0" w:space="0" w:color="auto"/>
                <w:right w:val="none" w:sz="0" w:space="0" w:color="auto"/>
              </w:divBdr>
              <w:divsChild>
                <w:div w:id="1945652248">
                  <w:marLeft w:val="0"/>
                  <w:marRight w:val="0"/>
                  <w:marTop w:val="0"/>
                  <w:marBottom w:val="0"/>
                  <w:divBdr>
                    <w:top w:val="none" w:sz="0" w:space="0" w:color="auto"/>
                    <w:left w:val="none" w:sz="0" w:space="0" w:color="auto"/>
                    <w:bottom w:val="none" w:sz="0" w:space="0" w:color="auto"/>
                    <w:right w:val="none" w:sz="0" w:space="0" w:color="auto"/>
                  </w:divBdr>
                  <w:divsChild>
                    <w:div w:id="1667706900">
                      <w:marLeft w:val="0"/>
                      <w:marRight w:val="0"/>
                      <w:marTop w:val="210"/>
                      <w:marBottom w:val="0"/>
                      <w:divBdr>
                        <w:top w:val="none" w:sz="0" w:space="0" w:color="auto"/>
                        <w:left w:val="none" w:sz="0" w:space="0" w:color="auto"/>
                        <w:bottom w:val="none" w:sz="0" w:space="0" w:color="auto"/>
                        <w:right w:val="none" w:sz="0" w:space="0" w:color="auto"/>
                      </w:divBdr>
                      <w:divsChild>
                        <w:div w:id="1242719465">
                          <w:marLeft w:val="0"/>
                          <w:marRight w:val="0"/>
                          <w:marTop w:val="0"/>
                          <w:marBottom w:val="0"/>
                          <w:divBdr>
                            <w:top w:val="none" w:sz="0" w:space="0" w:color="auto"/>
                            <w:left w:val="none" w:sz="0" w:space="0" w:color="auto"/>
                            <w:bottom w:val="none" w:sz="0" w:space="0" w:color="auto"/>
                            <w:right w:val="none" w:sz="0" w:space="0" w:color="auto"/>
                          </w:divBdr>
                          <w:divsChild>
                            <w:div w:id="59377319">
                              <w:marLeft w:val="0"/>
                              <w:marRight w:val="45"/>
                              <w:marTop w:val="60"/>
                              <w:marBottom w:val="0"/>
                              <w:divBdr>
                                <w:top w:val="single" w:sz="6" w:space="12" w:color="DDDDDD"/>
                                <w:left w:val="single" w:sz="6" w:space="15" w:color="DDDDDD"/>
                                <w:bottom w:val="single" w:sz="6" w:space="8" w:color="DDDDDD"/>
                                <w:right w:val="single" w:sz="6" w:space="23" w:color="DDDDDD"/>
                              </w:divBdr>
                              <w:divsChild>
                                <w:div w:id="257636567">
                                  <w:marLeft w:val="0"/>
                                  <w:marRight w:val="0"/>
                                  <w:marTop w:val="0"/>
                                  <w:marBottom w:val="450"/>
                                  <w:divBdr>
                                    <w:top w:val="none" w:sz="0" w:space="0" w:color="auto"/>
                                    <w:left w:val="none" w:sz="0" w:space="0" w:color="auto"/>
                                    <w:bottom w:val="none" w:sz="0" w:space="0" w:color="auto"/>
                                    <w:right w:val="none" w:sz="0" w:space="0" w:color="auto"/>
                                  </w:divBdr>
                                  <w:divsChild>
                                    <w:div w:id="2082676495">
                                      <w:marLeft w:val="0"/>
                                      <w:marRight w:val="0"/>
                                      <w:marTop w:val="0"/>
                                      <w:marBottom w:val="0"/>
                                      <w:divBdr>
                                        <w:top w:val="none" w:sz="0" w:space="0" w:color="auto"/>
                                        <w:left w:val="none" w:sz="0" w:space="0" w:color="auto"/>
                                        <w:bottom w:val="none" w:sz="0" w:space="0" w:color="auto"/>
                                        <w:right w:val="none" w:sz="0" w:space="0" w:color="auto"/>
                                      </w:divBdr>
                                      <w:divsChild>
                                        <w:div w:id="67962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547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849567">
      <w:bodyDiv w:val="1"/>
      <w:marLeft w:val="0"/>
      <w:marRight w:val="0"/>
      <w:marTop w:val="0"/>
      <w:marBottom w:val="0"/>
      <w:divBdr>
        <w:top w:val="none" w:sz="0" w:space="0" w:color="auto"/>
        <w:left w:val="none" w:sz="0" w:space="0" w:color="auto"/>
        <w:bottom w:val="none" w:sz="0" w:space="0" w:color="auto"/>
        <w:right w:val="none" w:sz="0" w:space="0" w:color="auto"/>
      </w:divBdr>
      <w:divsChild>
        <w:div w:id="143816578">
          <w:marLeft w:val="0"/>
          <w:marRight w:val="0"/>
          <w:marTop w:val="0"/>
          <w:marBottom w:val="0"/>
          <w:divBdr>
            <w:top w:val="none" w:sz="0" w:space="0" w:color="auto"/>
            <w:left w:val="none" w:sz="0" w:space="0" w:color="auto"/>
            <w:bottom w:val="none" w:sz="0" w:space="0" w:color="auto"/>
            <w:right w:val="none" w:sz="0" w:space="0" w:color="auto"/>
          </w:divBdr>
          <w:divsChild>
            <w:div w:id="1678538837">
              <w:marLeft w:val="0"/>
              <w:marRight w:val="0"/>
              <w:marTop w:val="0"/>
              <w:marBottom w:val="0"/>
              <w:divBdr>
                <w:top w:val="none" w:sz="0" w:space="0" w:color="auto"/>
                <w:left w:val="none" w:sz="0" w:space="0" w:color="auto"/>
                <w:bottom w:val="none" w:sz="0" w:space="0" w:color="auto"/>
                <w:right w:val="none" w:sz="0" w:space="0" w:color="auto"/>
              </w:divBdr>
              <w:divsChild>
                <w:div w:id="1804427083">
                  <w:marLeft w:val="0"/>
                  <w:marRight w:val="0"/>
                  <w:marTop w:val="150"/>
                  <w:marBottom w:val="0"/>
                  <w:divBdr>
                    <w:top w:val="single" w:sz="6" w:space="0" w:color="BDDAF2"/>
                    <w:left w:val="single" w:sz="6" w:space="0" w:color="BDDAF2"/>
                    <w:bottom w:val="single" w:sz="6" w:space="0" w:color="BDDAF2"/>
                    <w:right w:val="single" w:sz="6" w:space="0" w:color="BDDAF2"/>
                  </w:divBdr>
                  <w:divsChild>
                    <w:div w:id="459762091">
                      <w:marLeft w:val="0"/>
                      <w:marRight w:val="0"/>
                      <w:marTop w:val="0"/>
                      <w:marBottom w:val="0"/>
                      <w:divBdr>
                        <w:top w:val="none" w:sz="0" w:space="0" w:color="auto"/>
                        <w:left w:val="none" w:sz="0" w:space="0" w:color="auto"/>
                        <w:bottom w:val="none" w:sz="0" w:space="0" w:color="auto"/>
                        <w:right w:val="none" w:sz="0" w:space="0" w:color="auto"/>
                      </w:divBdr>
                      <w:divsChild>
                        <w:div w:id="986593816">
                          <w:marLeft w:val="0"/>
                          <w:marRight w:val="0"/>
                          <w:marTop w:val="0"/>
                          <w:marBottom w:val="0"/>
                          <w:divBdr>
                            <w:top w:val="none" w:sz="0" w:space="0" w:color="auto"/>
                            <w:left w:val="none" w:sz="0" w:space="0" w:color="auto"/>
                            <w:bottom w:val="none" w:sz="0" w:space="0" w:color="auto"/>
                            <w:right w:val="none" w:sz="0" w:space="0" w:color="auto"/>
                          </w:divBdr>
                        </w:div>
                        <w:div w:id="1000936172">
                          <w:marLeft w:val="0"/>
                          <w:marRight w:val="0"/>
                          <w:marTop w:val="75"/>
                          <w:marBottom w:val="120"/>
                          <w:divBdr>
                            <w:top w:val="none" w:sz="0" w:space="0" w:color="auto"/>
                            <w:left w:val="none" w:sz="0" w:space="0" w:color="auto"/>
                            <w:bottom w:val="none" w:sz="0" w:space="0" w:color="auto"/>
                            <w:right w:val="none" w:sz="0" w:space="0" w:color="auto"/>
                          </w:divBdr>
                        </w:div>
                        <w:div w:id="1764767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306426.htm" TargetMode="External"/><Relationship Id="rId13" Type="http://schemas.openxmlformats.org/officeDocument/2006/relationships/hyperlink" Target="http://baike.baidu.com/view/1490464.htm" TargetMode="External"/><Relationship Id="rId18" Type="http://schemas.openxmlformats.org/officeDocument/2006/relationships/hyperlink" Target="http://baike.baidu.com/view/81304.htm" TargetMode="External"/><Relationship Id="rId26" Type="http://schemas.openxmlformats.org/officeDocument/2006/relationships/image" Target="media/image2.jpeg"/><Relationship Id="rId3" Type="http://schemas.openxmlformats.org/officeDocument/2006/relationships/webSettings" Target="webSettings.xml"/><Relationship Id="rId21" Type="http://schemas.openxmlformats.org/officeDocument/2006/relationships/hyperlink" Target="http://baike.baidu.com/view/55207.htm" TargetMode="External"/><Relationship Id="rId34" Type="http://schemas.openxmlformats.org/officeDocument/2006/relationships/fontTable" Target="fontTable.xml"/><Relationship Id="rId7" Type="http://schemas.openxmlformats.org/officeDocument/2006/relationships/hyperlink" Target="http://baike.baidu.com/view/1261827.htm" TargetMode="External"/><Relationship Id="rId12" Type="http://schemas.openxmlformats.org/officeDocument/2006/relationships/hyperlink" Target="http://baike.baidu.com/view/45542.htm" TargetMode="External"/><Relationship Id="rId17" Type="http://schemas.openxmlformats.org/officeDocument/2006/relationships/hyperlink" Target="http://baike.baidu.com/view/471293.htm" TargetMode="External"/><Relationship Id="rId25" Type="http://schemas.openxmlformats.org/officeDocument/2006/relationships/image" Target="media/image1.jpeg"/><Relationship Id="rId33" Type="http://schemas.openxmlformats.org/officeDocument/2006/relationships/image" Target="media/image9.jpeg"/><Relationship Id="rId2" Type="http://schemas.openxmlformats.org/officeDocument/2006/relationships/settings" Target="settings.xml"/><Relationship Id="rId16" Type="http://schemas.openxmlformats.org/officeDocument/2006/relationships/hyperlink" Target="http://baike.baidu.com/view/161356.htm" TargetMode="External"/><Relationship Id="rId20" Type="http://schemas.openxmlformats.org/officeDocument/2006/relationships/hyperlink" Target="http://baike.baidu.com/view/121961.htm" TargetMode="External"/><Relationship Id="rId29" Type="http://schemas.openxmlformats.org/officeDocument/2006/relationships/image" Target="media/image5.jpeg"/><Relationship Id="rId1" Type="http://schemas.openxmlformats.org/officeDocument/2006/relationships/styles" Target="styles.xml"/><Relationship Id="rId6" Type="http://schemas.openxmlformats.org/officeDocument/2006/relationships/hyperlink" Target="http://baike.baidu.com/view/3809148.htm" TargetMode="External"/><Relationship Id="rId11" Type="http://schemas.openxmlformats.org/officeDocument/2006/relationships/hyperlink" Target="http://baike.baidu.com/view/1854573.htm" TargetMode="External"/><Relationship Id="rId24" Type="http://schemas.openxmlformats.org/officeDocument/2006/relationships/hyperlink" Target="http://baike.baidu.com/view/3809148.htm" TargetMode="External"/><Relationship Id="rId32" Type="http://schemas.openxmlformats.org/officeDocument/2006/relationships/image" Target="media/image8.jpeg"/><Relationship Id="rId5" Type="http://schemas.openxmlformats.org/officeDocument/2006/relationships/hyperlink" Target="http://baike.baidu.com/view/1015976.htm" TargetMode="External"/><Relationship Id="rId15" Type="http://schemas.openxmlformats.org/officeDocument/2006/relationships/hyperlink" Target="http://baike.baidu.com/view/50651.htm" TargetMode="External"/><Relationship Id="rId23" Type="http://schemas.openxmlformats.org/officeDocument/2006/relationships/hyperlink" Target="http://baike.baidu.com/view/3393.htm" TargetMode="External"/><Relationship Id="rId28" Type="http://schemas.openxmlformats.org/officeDocument/2006/relationships/image" Target="media/image4.jpeg"/><Relationship Id="rId10" Type="http://schemas.openxmlformats.org/officeDocument/2006/relationships/hyperlink" Target="http://baike.baidu.com/view/2155.htm" TargetMode="External"/><Relationship Id="rId19" Type="http://schemas.openxmlformats.org/officeDocument/2006/relationships/hyperlink" Target="http://baike.baidu.com/view/6510.htm" TargetMode="External"/><Relationship Id="rId31" Type="http://schemas.openxmlformats.org/officeDocument/2006/relationships/image" Target="media/image7.jpeg"/><Relationship Id="rId4" Type="http://schemas.openxmlformats.org/officeDocument/2006/relationships/hyperlink" Target="http://baike.baidu.com/view/108115.htm" TargetMode="External"/><Relationship Id="rId9" Type="http://schemas.openxmlformats.org/officeDocument/2006/relationships/hyperlink" Target="http://baike.baidu.com/view/169735.htm" TargetMode="External"/><Relationship Id="rId14" Type="http://schemas.openxmlformats.org/officeDocument/2006/relationships/hyperlink" Target="http://baike.baidu.com/view/2155.htm" TargetMode="External"/><Relationship Id="rId22" Type="http://schemas.openxmlformats.org/officeDocument/2006/relationships/hyperlink" Target="http://baike.baidu.com/view/21517.htm" TargetMode="External"/><Relationship Id="rId27" Type="http://schemas.openxmlformats.org/officeDocument/2006/relationships/image" Target="media/image3.jpeg"/><Relationship Id="rId30" Type="http://schemas.openxmlformats.org/officeDocument/2006/relationships/image" Target="media/image6.jpe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17</Pages>
  <Words>1015</Words>
  <Characters>5789</Characters>
  <Application>Microsoft Office Word</Application>
  <DocSecurity>0</DocSecurity>
  <Lines>48</Lines>
  <Paragraphs>13</Paragraphs>
  <ScaleCrop>false</ScaleCrop>
  <Company/>
  <LinksUpToDate>false</LinksUpToDate>
  <CharactersWithSpaces>6791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2011-07-12T03:30:00Z</dcterms:created>
  <dcterms:modified xsi:type="dcterms:W3CDTF">2011-07-12T03:55:00Z</dcterms:modified>
</cp:coreProperties>
</file>