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9B9" w:rsidRDefault="006E6368" w:rsidP="00A16DD0">
      <w:pPr>
        <w:ind w:firstLineChars="0" w:firstLine="0"/>
        <w:jc w:val="center"/>
      </w:pPr>
      <w:r>
        <w:rPr>
          <w:rFonts w:hint="eastAsia"/>
        </w:rPr>
        <w:t>普通物探考题</w:t>
      </w:r>
    </w:p>
    <w:p w:rsidR="00A16DD0" w:rsidRDefault="006E6368" w:rsidP="00A16DD0">
      <w:pPr>
        <w:pStyle w:val="a3"/>
        <w:numPr>
          <w:ilvl w:val="0"/>
          <w:numId w:val="2"/>
        </w:numPr>
        <w:ind w:firstLineChars="0"/>
      </w:pPr>
      <w:r>
        <w:rPr>
          <w:rFonts w:hint="eastAsia"/>
        </w:rPr>
        <w:t>名词解释</w:t>
      </w:r>
    </w:p>
    <w:p w:rsidR="006E6368" w:rsidRDefault="00D27844" w:rsidP="00A16DD0">
      <w:pPr>
        <w:ind w:firstLineChars="0" w:firstLine="0"/>
      </w:pPr>
      <w:r>
        <w:rPr>
          <w:rFonts w:hint="eastAsia"/>
        </w:rPr>
        <w:t>1</w:t>
      </w:r>
      <w:r>
        <w:rPr>
          <w:rFonts w:hint="eastAsia"/>
        </w:rPr>
        <w:t>、</w:t>
      </w:r>
      <w:r w:rsidR="006E6368">
        <w:rPr>
          <w:rFonts w:hint="eastAsia"/>
        </w:rPr>
        <w:t>磁场强度</w:t>
      </w:r>
      <w:r w:rsidR="006E6368" w:rsidRPr="006E6368">
        <w:rPr>
          <w:rFonts w:hint="eastAsia"/>
        </w:rPr>
        <w:t>—</w:t>
      </w:r>
      <w:r w:rsidR="009D1DCA" w:rsidRPr="009D1DCA">
        <w:rPr>
          <w:rFonts w:hint="eastAsia"/>
        </w:rPr>
        <w:t>—</w:t>
      </w:r>
      <w:r w:rsidR="006E6368">
        <w:rPr>
          <w:rFonts w:hint="eastAsia"/>
        </w:rPr>
        <w:t>磁场中某一点上设有</w:t>
      </w:r>
      <w:r w:rsidR="009D1DCA">
        <w:rPr>
          <w:rFonts w:hint="eastAsia"/>
        </w:rPr>
        <w:t>一单位正磁荷</w:t>
      </w:r>
      <w:r w:rsidR="006E6368">
        <w:rPr>
          <w:rFonts w:hint="eastAsia"/>
        </w:rPr>
        <w:t>所受的力</w:t>
      </w:r>
    </w:p>
    <w:p w:rsidR="009D1DCA" w:rsidRDefault="00D27844" w:rsidP="00A16DD0">
      <w:pPr>
        <w:ind w:firstLineChars="0" w:firstLine="0"/>
      </w:pPr>
      <w:r>
        <w:rPr>
          <w:rFonts w:hint="eastAsia"/>
        </w:rPr>
        <w:t>2</w:t>
      </w:r>
      <w:r>
        <w:rPr>
          <w:rFonts w:hint="eastAsia"/>
        </w:rPr>
        <w:t>、</w:t>
      </w:r>
      <w:r w:rsidR="009D1DCA">
        <w:rPr>
          <w:rFonts w:hint="eastAsia"/>
        </w:rPr>
        <w:t>地磁要素</w:t>
      </w:r>
      <w:r w:rsidR="009D1DCA" w:rsidRPr="009D1DCA">
        <w:rPr>
          <w:rFonts w:hint="eastAsia"/>
        </w:rPr>
        <w:t>——</w:t>
      </w:r>
      <w:r w:rsidR="009D1DCA">
        <w:rPr>
          <w:rFonts w:hint="eastAsia"/>
        </w:rPr>
        <w:t>表示某点地磁场强度的大小和方向特征的物理量</w:t>
      </w:r>
    </w:p>
    <w:p w:rsidR="00A16DD0" w:rsidRDefault="00D27844" w:rsidP="00A16DD0">
      <w:pPr>
        <w:ind w:firstLineChars="0" w:firstLine="0"/>
        <w:rPr>
          <w:vertAlign w:val="superscript"/>
        </w:rPr>
      </w:pPr>
      <w:r>
        <w:rPr>
          <w:rFonts w:hint="eastAsia"/>
        </w:rPr>
        <w:t>3</w:t>
      </w:r>
      <w:r>
        <w:rPr>
          <w:rFonts w:hint="eastAsia"/>
        </w:rPr>
        <w:t>、</w:t>
      </w:r>
      <w:r w:rsidR="009D1DCA">
        <w:rPr>
          <w:rFonts w:hint="eastAsia"/>
        </w:rPr>
        <w:t>地磁总强度</w:t>
      </w:r>
      <w:r w:rsidR="009D1DCA">
        <w:rPr>
          <w:rFonts w:hint="eastAsia"/>
        </w:rPr>
        <w:t>T</w:t>
      </w:r>
      <w:r w:rsidR="009D1DCA">
        <w:rPr>
          <w:rFonts w:hint="eastAsia"/>
        </w:rPr>
        <w:t>、垂直分量</w:t>
      </w:r>
      <w:r w:rsidR="009D1DCA">
        <w:rPr>
          <w:rFonts w:hint="eastAsia"/>
        </w:rPr>
        <w:t>Z</w:t>
      </w:r>
      <w:r w:rsidR="009D1DCA">
        <w:rPr>
          <w:rFonts w:hint="eastAsia"/>
        </w:rPr>
        <w:t>、水平分量</w:t>
      </w:r>
      <w:r w:rsidR="009D1DCA">
        <w:rPr>
          <w:rFonts w:hint="eastAsia"/>
        </w:rPr>
        <w:t>H</w:t>
      </w:r>
      <w:r w:rsidR="009D1DCA">
        <w:rPr>
          <w:rFonts w:hint="eastAsia"/>
        </w:rPr>
        <w:t>、磁倾角</w:t>
      </w:r>
      <w:r w:rsidR="009D1DCA">
        <w:rPr>
          <w:rFonts w:hint="eastAsia"/>
        </w:rPr>
        <w:t>I</w:t>
      </w:r>
      <w:r w:rsidR="009D1DCA">
        <w:rPr>
          <w:rFonts w:hint="eastAsia"/>
        </w:rPr>
        <w:t>、磁偏角</w:t>
      </w:r>
      <w:r w:rsidR="009D1DCA">
        <w:rPr>
          <w:rFonts w:hint="eastAsia"/>
        </w:rPr>
        <w:t>D</w:t>
      </w:r>
      <w:r w:rsidR="009D1DCA">
        <w:rPr>
          <w:rFonts w:hint="eastAsia"/>
        </w:rPr>
        <w:t>、北向分量</w:t>
      </w:r>
      <w:r w:rsidR="00A16DD0">
        <w:rPr>
          <w:rFonts w:hint="eastAsia"/>
        </w:rPr>
        <w:t>X</w:t>
      </w:r>
      <w:r w:rsidR="009D1DCA">
        <w:rPr>
          <w:rFonts w:hint="eastAsia"/>
        </w:rPr>
        <w:t>、东向分量</w:t>
      </w:r>
      <w:r w:rsidR="00A16DD0">
        <w:rPr>
          <w:rFonts w:hint="eastAsia"/>
        </w:rPr>
        <w:t>Y</w:t>
      </w:r>
      <w:r w:rsidR="00A16DD0">
        <w:rPr>
          <w:rFonts w:hint="eastAsia"/>
        </w:rPr>
        <w:t>，相互关系：</w:t>
      </w:r>
      <w:r w:rsidR="00A16DD0">
        <w:rPr>
          <w:rFonts w:hint="eastAsia"/>
        </w:rPr>
        <w:t>H=</w:t>
      </w:r>
      <w:proofErr w:type="spellStart"/>
      <w:r w:rsidR="00A16DD0">
        <w:rPr>
          <w:rFonts w:hint="eastAsia"/>
        </w:rPr>
        <w:t>TcosI</w:t>
      </w:r>
      <w:proofErr w:type="spellEnd"/>
      <w:r w:rsidR="00A16DD0">
        <w:rPr>
          <w:rFonts w:hint="eastAsia"/>
        </w:rPr>
        <w:t xml:space="preserve"> Z=</w:t>
      </w:r>
      <w:proofErr w:type="spellStart"/>
      <w:r w:rsidR="00A16DD0">
        <w:rPr>
          <w:rFonts w:hint="eastAsia"/>
        </w:rPr>
        <w:t>TsinI</w:t>
      </w:r>
      <w:proofErr w:type="spellEnd"/>
      <w:r w:rsidR="00A16DD0">
        <w:rPr>
          <w:rFonts w:hint="eastAsia"/>
        </w:rPr>
        <w:t>=</w:t>
      </w:r>
      <w:proofErr w:type="spellStart"/>
      <w:r w:rsidR="00A16DD0">
        <w:rPr>
          <w:rFonts w:hint="eastAsia"/>
        </w:rPr>
        <w:t>HtanI</w:t>
      </w:r>
      <w:proofErr w:type="spellEnd"/>
      <w:r w:rsidR="00A16DD0">
        <w:rPr>
          <w:rFonts w:hint="eastAsia"/>
        </w:rPr>
        <w:t xml:space="preserve"> X=</w:t>
      </w:r>
      <w:proofErr w:type="spellStart"/>
      <w:r w:rsidR="00A16DD0">
        <w:rPr>
          <w:rFonts w:hint="eastAsia"/>
        </w:rPr>
        <w:t>HcosD</w:t>
      </w:r>
      <w:proofErr w:type="spellEnd"/>
      <w:r w:rsidR="00A16DD0">
        <w:rPr>
          <w:rFonts w:hint="eastAsia"/>
        </w:rPr>
        <w:t xml:space="preserve"> Y=</w:t>
      </w:r>
      <w:proofErr w:type="spellStart"/>
      <w:r w:rsidR="00A16DD0">
        <w:rPr>
          <w:rFonts w:hint="eastAsia"/>
        </w:rPr>
        <w:t>HsinD</w:t>
      </w:r>
      <w:proofErr w:type="spellEnd"/>
      <w:r w:rsidR="00A16DD0">
        <w:rPr>
          <w:rFonts w:hint="eastAsia"/>
        </w:rPr>
        <w:t xml:space="preserve"> X</w:t>
      </w:r>
      <w:r w:rsidR="00A16DD0" w:rsidRPr="00A16DD0">
        <w:rPr>
          <w:rFonts w:hint="eastAsia"/>
          <w:vertAlign w:val="superscript"/>
        </w:rPr>
        <w:t>2</w:t>
      </w:r>
      <w:r w:rsidR="00A16DD0">
        <w:rPr>
          <w:rFonts w:hint="eastAsia"/>
        </w:rPr>
        <w:t>+Y</w:t>
      </w:r>
      <w:r w:rsidR="00A16DD0" w:rsidRPr="00A16DD0">
        <w:rPr>
          <w:rFonts w:hint="eastAsia"/>
          <w:vertAlign w:val="superscript"/>
        </w:rPr>
        <w:t>2</w:t>
      </w:r>
      <w:r w:rsidR="00A16DD0">
        <w:rPr>
          <w:rFonts w:hint="eastAsia"/>
        </w:rPr>
        <w:t>=H</w:t>
      </w:r>
      <w:r w:rsidR="00A16DD0" w:rsidRPr="00A16DD0">
        <w:rPr>
          <w:rFonts w:hint="eastAsia"/>
          <w:vertAlign w:val="superscript"/>
        </w:rPr>
        <w:t>2</w:t>
      </w:r>
      <w:r w:rsidR="00A16DD0">
        <w:rPr>
          <w:rFonts w:hint="eastAsia"/>
        </w:rPr>
        <w:t xml:space="preserve"> X</w:t>
      </w:r>
      <w:r w:rsidR="00A16DD0" w:rsidRPr="00A16DD0">
        <w:rPr>
          <w:rFonts w:hint="eastAsia"/>
          <w:vertAlign w:val="superscript"/>
        </w:rPr>
        <w:t>2</w:t>
      </w:r>
      <w:r w:rsidR="00A16DD0">
        <w:rPr>
          <w:rFonts w:hint="eastAsia"/>
        </w:rPr>
        <w:t>+Y</w:t>
      </w:r>
      <w:r w:rsidR="00A16DD0" w:rsidRPr="00A16DD0">
        <w:rPr>
          <w:rFonts w:hint="eastAsia"/>
          <w:vertAlign w:val="superscript"/>
        </w:rPr>
        <w:t>2</w:t>
      </w:r>
      <w:r w:rsidR="00A16DD0">
        <w:rPr>
          <w:rFonts w:hint="eastAsia"/>
        </w:rPr>
        <w:t>+Z</w:t>
      </w:r>
      <w:r w:rsidR="00A16DD0" w:rsidRPr="00A16DD0">
        <w:rPr>
          <w:rFonts w:hint="eastAsia"/>
          <w:vertAlign w:val="superscript"/>
        </w:rPr>
        <w:t>2</w:t>
      </w:r>
      <w:r w:rsidR="00A16DD0">
        <w:rPr>
          <w:rFonts w:hint="eastAsia"/>
        </w:rPr>
        <w:t>=T</w:t>
      </w:r>
      <w:r w:rsidR="00A16DD0" w:rsidRPr="00A16DD0">
        <w:rPr>
          <w:rFonts w:hint="eastAsia"/>
          <w:vertAlign w:val="superscript"/>
        </w:rPr>
        <w:t>2</w:t>
      </w:r>
    </w:p>
    <w:p w:rsidR="00A16DD0" w:rsidRDefault="00D27844" w:rsidP="00A16DD0">
      <w:pPr>
        <w:ind w:firstLineChars="0" w:firstLine="0"/>
      </w:pPr>
      <w:r>
        <w:rPr>
          <w:rFonts w:hint="eastAsia"/>
        </w:rPr>
        <w:t>4</w:t>
      </w:r>
      <w:r>
        <w:rPr>
          <w:rFonts w:hint="eastAsia"/>
        </w:rPr>
        <w:t>、</w:t>
      </w:r>
      <w:r w:rsidR="005B4D24">
        <w:rPr>
          <w:rFonts w:hint="eastAsia"/>
        </w:rPr>
        <w:t>大地水准面</w:t>
      </w:r>
      <w:r w:rsidR="005B4D24" w:rsidRPr="006E6368">
        <w:rPr>
          <w:rFonts w:hint="eastAsia"/>
        </w:rPr>
        <w:t>—</w:t>
      </w:r>
      <w:r w:rsidR="005B4D24" w:rsidRPr="009D1DCA">
        <w:rPr>
          <w:rFonts w:hint="eastAsia"/>
        </w:rPr>
        <w:t>—</w:t>
      </w:r>
      <w:r w:rsidR="005B4D24">
        <w:rPr>
          <w:rFonts w:hint="eastAsia"/>
        </w:rPr>
        <w:t>与平均海水面吻合向大陆、岛屿</w:t>
      </w:r>
      <w:proofErr w:type="gramStart"/>
      <w:r w:rsidR="005B4D24">
        <w:rPr>
          <w:rFonts w:hint="eastAsia"/>
        </w:rPr>
        <w:t>内延</w:t>
      </w:r>
      <w:proofErr w:type="gramEnd"/>
      <w:r w:rsidR="005B4D24">
        <w:rPr>
          <w:rFonts w:hint="eastAsia"/>
        </w:rPr>
        <w:t>伸而形成的闭合曲面</w:t>
      </w:r>
    </w:p>
    <w:p w:rsidR="005B4D24" w:rsidRDefault="00D27844" w:rsidP="00A16DD0">
      <w:pPr>
        <w:ind w:firstLineChars="0" w:firstLine="0"/>
      </w:pPr>
      <w:r>
        <w:rPr>
          <w:rFonts w:hint="eastAsia"/>
        </w:rPr>
        <w:t>5</w:t>
      </w:r>
      <w:r>
        <w:rPr>
          <w:rFonts w:hint="eastAsia"/>
        </w:rPr>
        <w:t>、</w:t>
      </w:r>
      <w:r w:rsidR="005B4D24">
        <w:rPr>
          <w:rFonts w:hint="eastAsia"/>
        </w:rPr>
        <w:t>重力异常</w:t>
      </w:r>
      <w:r w:rsidR="005B4D24" w:rsidRPr="006E6368">
        <w:rPr>
          <w:rFonts w:hint="eastAsia"/>
        </w:rPr>
        <w:t>—</w:t>
      </w:r>
      <w:r w:rsidR="005B4D24" w:rsidRPr="009D1DCA">
        <w:rPr>
          <w:rFonts w:hint="eastAsia"/>
        </w:rPr>
        <w:t>—</w:t>
      </w:r>
      <w:r w:rsidR="005B4D24">
        <w:rPr>
          <w:rFonts w:hint="eastAsia"/>
        </w:rPr>
        <w:t>从实测重力值中减去正常重力值以及消除地形等因素影响后的相对剩余重力值</w:t>
      </w:r>
    </w:p>
    <w:p w:rsidR="000F2F26" w:rsidRDefault="00D27844" w:rsidP="00A16DD0">
      <w:pPr>
        <w:ind w:firstLineChars="0" w:firstLine="0"/>
      </w:pPr>
      <w:r>
        <w:rPr>
          <w:rFonts w:hint="eastAsia"/>
        </w:rPr>
        <w:t>6</w:t>
      </w:r>
      <w:r>
        <w:rPr>
          <w:rFonts w:hint="eastAsia"/>
        </w:rPr>
        <w:t>、布格校正</w:t>
      </w:r>
      <w:r w:rsidRPr="006E6368">
        <w:rPr>
          <w:rFonts w:hint="eastAsia"/>
        </w:rPr>
        <w:t>—</w:t>
      </w:r>
      <w:r w:rsidRPr="009D1DCA">
        <w:rPr>
          <w:rFonts w:hint="eastAsia"/>
        </w:rPr>
        <w:t>—</w:t>
      </w:r>
      <w:r>
        <w:rPr>
          <w:rFonts w:hint="eastAsia"/>
        </w:rPr>
        <w:t>将高度校正和中间层校正合并到一起的校正</w:t>
      </w:r>
    </w:p>
    <w:p w:rsidR="00D27844" w:rsidRDefault="00D27844" w:rsidP="00A16DD0">
      <w:pPr>
        <w:ind w:firstLineChars="0" w:firstLine="0"/>
      </w:pPr>
      <w:r>
        <w:rPr>
          <w:rFonts w:hint="eastAsia"/>
        </w:rPr>
        <w:t>7</w:t>
      </w:r>
      <w:r>
        <w:rPr>
          <w:rFonts w:hint="eastAsia"/>
        </w:rPr>
        <w:t>、布格重力异常</w:t>
      </w:r>
      <w:r w:rsidRPr="006E6368">
        <w:rPr>
          <w:rFonts w:hint="eastAsia"/>
        </w:rPr>
        <w:t>—</w:t>
      </w:r>
      <w:r w:rsidRPr="009D1DCA">
        <w:rPr>
          <w:rFonts w:hint="eastAsia"/>
        </w:rPr>
        <w:t>—</w:t>
      </w:r>
      <w:r>
        <w:rPr>
          <w:rFonts w:hint="eastAsia"/>
        </w:rPr>
        <w:t>将实测重力值进行正常场校正、地形校正和布格校正以后的重力异常</w:t>
      </w:r>
    </w:p>
    <w:p w:rsidR="00B91AC2" w:rsidRDefault="00B91AC2" w:rsidP="00A16DD0">
      <w:pPr>
        <w:ind w:firstLineChars="0" w:firstLine="0"/>
        <w:rPr>
          <w:rFonts w:hint="eastAsia"/>
        </w:rPr>
      </w:pPr>
      <w:r>
        <w:rPr>
          <w:rFonts w:hint="eastAsia"/>
        </w:rPr>
        <w:t>8</w:t>
      </w:r>
      <w:r>
        <w:rPr>
          <w:rFonts w:hint="eastAsia"/>
        </w:rPr>
        <w:t>、视电阻率</w:t>
      </w:r>
      <w:r w:rsidRPr="006E6368">
        <w:rPr>
          <w:rFonts w:hint="eastAsia"/>
        </w:rPr>
        <w:t>—</w:t>
      </w:r>
      <w:r w:rsidRPr="009D1DCA">
        <w:rPr>
          <w:rFonts w:hint="eastAsia"/>
        </w:rPr>
        <w:t>—</w:t>
      </w:r>
      <w:r>
        <w:rPr>
          <w:rFonts w:hint="eastAsia"/>
        </w:rPr>
        <w:t>在自然条件下，仍按单一岩性均匀各向同性对待，所测量的电阻率是电场范围内各种岩石电阻率综合影响的结果</w:t>
      </w:r>
    </w:p>
    <w:p w:rsidR="006F5C80" w:rsidRDefault="006F5C80" w:rsidP="00A16DD0">
      <w:pPr>
        <w:ind w:firstLineChars="0" w:firstLine="0"/>
        <w:rPr>
          <w:rFonts w:hint="eastAsia"/>
        </w:rPr>
      </w:pPr>
      <w:r>
        <w:rPr>
          <w:rFonts w:hint="eastAsia"/>
        </w:rPr>
        <w:t>9</w:t>
      </w:r>
      <w:r>
        <w:rPr>
          <w:rFonts w:hint="eastAsia"/>
        </w:rPr>
        <w:t>、理想（完全）弹性体</w:t>
      </w:r>
      <w:r w:rsidRPr="006E6368">
        <w:rPr>
          <w:rFonts w:hint="eastAsia"/>
        </w:rPr>
        <w:t>—</w:t>
      </w:r>
      <w:r w:rsidRPr="009D1DCA">
        <w:rPr>
          <w:rFonts w:hint="eastAsia"/>
        </w:rPr>
        <w:t>—</w:t>
      </w:r>
      <w:r>
        <w:rPr>
          <w:rFonts w:hint="eastAsia"/>
        </w:rPr>
        <w:t>外力取消后能完全恢复为原来状态的物体</w:t>
      </w:r>
    </w:p>
    <w:p w:rsidR="006F5C80" w:rsidRPr="00D27844" w:rsidRDefault="006F5C80" w:rsidP="00A16DD0">
      <w:pPr>
        <w:ind w:firstLineChars="0" w:firstLine="0"/>
      </w:pPr>
      <w:r>
        <w:rPr>
          <w:rFonts w:hint="eastAsia"/>
        </w:rPr>
        <w:t>10</w:t>
      </w:r>
      <w:r>
        <w:rPr>
          <w:rFonts w:hint="eastAsia"/>
        </w:rPr>
        <w:t>、塑性体</w:t>
      </w:r>
      <w:r w:rsidRPr="006E6368">
        <w:rPr>
          <w:rFonts w:hint="eastAsia"/>
        </w:rPr>
        <w:t>—</w:t>
      </w:r>
      <w:r w:rsidRPr="009D1DCA">
        <w:rPr>
          <w:rFonts w:hint="eastAsia"/>
        </w:rPr>
        <w:t>—</w:t>
      </w:r>
      <w:r>
        <w:rPr>
          <w:rFonts w:hint="eastAsia"/>
        </w:rPr>
        <w:t>外力取消后，固体还保持其受外力作用时的形态</w:t>
      </w:r>
    </w:p>
    <w:p w:rsidR="00354383" w:rsidRDefault="00354383" w:rsidP="00F1187A">
      <w:pPr>
        <w:pStyle w:val="a3"/>
        <w:numPr>
          <w:ilvl w:val="0"/>
          <w:numId w:val="2"/>
        </w:numPr>
        <w:ind w:firstLineChars="0"/>
      </w:pPr>
      <w:r>
        <w:rPr>
          <w:rFonts w:hint="eastAsia"/>
        </w:rPr>
        <w:t>简答题</w:t>
      </w:r>
    </w:p>
    <w:p w:rsidR="00BA7EBE" w:rsidRDefault="000F2F26" w:rsidP="00A16DD0">
      <w:pPr>
        <w:ind w:firstLineChars="0" w:firstLine="0"/>
      </w:pPr>
      <w:r>
        <w:rPr>
          <w:rFonts w:hint="eastAsia"/>
        </w:rPr>
        <w:t>（一）</w:t>
      </w:r>
      <w:r w:rsidR="00BA7EBE">
        <w:rPr>
          <w:rFonts w:hint="eastAsia"/>
        </w:rPr>
        <w:t>产生重力异常的前提条件：</w:t>
      </w:r>
    </w:p>
    <w:p w:rsidR="00BA7EBE" w:rsidRDefault="00BA7EBE" w:rsidP="00BA7EBE">
      <w:pPr>
        <w:pStyle w:val="a3"/>
        <w:numPr>
          <w:ilvl w:val="0"/>
          <w:numId w:val="3"/>
        </w:numPr>
        <w:ind w:firstLineChars="0"/>
      </w:pPr>
      <w:r>
        <w:rPr>
          <w:rFonts w:hint="eastAsia"/>
        </w:rPr>
        <w:t>地质体（或矿体）与围岩必须有足够大的剩余质量（</w:t>
      </w:r>
      <w:r w:rsidRPr="00BA7EBE">
        <w:rPr>
          <w:rFonts w:hint="eastAsia"/>
        </w:rPr>
        <w:t>Δ</w:t>
      </w:r>
      <w:r>
        <w:rPr>
          <w:rFonts w:hint="eastAsia"/>
        </w:rPr>
        <w:t>M</w:t>
      </w:r>
      <w:r>
        <w:rPr>
          <w:rFonts w:hint="eastAsia"/>
        </w:rPr>
        <w:t>）</w:t>
      </w:r>
      <w:r>
        <w:rPr>
          <w:rFonts w:hint="eastAsia"/>
        </w:rPr>
        <w:t>=</w:t>
      </w:r>
      <w:r w:rsidRPr="00BA7EBE">
        <w:rPr>
          <w:rFonts w:hint="eastAsia"/>
        </w:rPr>
        <w:t>Δσ•••••••••••••••••</w:t>
      </w:r>
      <w:r w:rsidR="000F2F26">
        <w:rPr>
          <w:rFonts w:hint="eastAsia"/>
        </w:rPr>
        <w:t>V</w:t>
      </w:r>
      <w:r w:rsidR="000F2F26">
        <w:rPr>
          <w:rFonts w:hint="eastAsia"/>
        </w:rPr>
        <w:t>，密度差（</w:t>
      </w:r>
      <w:r w:rsidR="000F2F26" w:rsidRPr="00BA7EBE">
        <w:rPr>
          <w:rFonts w:hint="eastAsia"/>
        </w:rPr>
        <w:t>Δσ</w:t>
      </w:r>
      <w:r w:rsidR="000F2F26">
        <w:rPr>
          <w:rFonts w:hint="eastAsia"/>
        </w:rPr>
        <w:t>）；</w:t>
      </w:r>
    </w:p>
    <w:p w:rsidR="00BA7EBE" w:rsidRDefault="00BA7EBE" w:rsidP="00BA7EBE">
      <w:pPr>
        <w:pStyle w:val="a3"/>
        <w:numPr>
          <w:ilvl w:val="0"/>
          <w:numId w:val="3"/>
        </w:numPr>
        <w:ind w:firstLineChars="0"/>
      </w:pPr>
      <w:r>
        <w:rPr>
          <w:rFonts w:hint="eastAsia"/>
        </w:rPr>
        <w:t>被测地质体与围岩必须沿水平方向上有密度变化；</w:t>
      </w:r>
    </w:p>
    <w:p w:rsidR="00BA7EBE" w:rsidRDefault="00BA7EBE" w:rsidP="00BA7EBE">
      <w:pPr>
        <w:pStyle w:val="a3"/>
        <w:numPr>
          <w:ilvl w:val="0"/>
          <w:numId w:val="3"/>
        </w:numPr>
        <w:ind w:firstLineChars="0"/>
      </w:pPr>
      <w:r>
        <w:rPr>
          <w:rFonts w:hint="eastAsia"/>
        </w:rPr>
        <w:t>矿体埋深不宜过大；</w:t>
      </w:r>
    </w:p>
    <w:p w:rsidR="00BA7EBE" w:rsidRDefault="00BA7EBE" w:rsidP="00BA7EBE">
      <w:pPr>
        <w:pStyle w:val="a3"/>
        <w:numPr>
          <w:ilvl w:val="0"/>
          <w:numId w:val="3"/>
        </w:numPr>
        <w:ind w:firstLineChars="0"/>
      </w:pPr>
      <w:r>
        <w:rPr>
          <w:rFonts w:hint="eastAsia"/>
        </w:rPr>
        <w:t>地形起伏大时必须做地形校正；</w:t>
      </w:r>
    </w:p>
    <w:p w:rsidR="000F2F26" w:rsidRDefault="00BA7EBE" w:rsidP="000F2F26">
      <w:pPr>
        <w:pStyle w:val="a3"/>
        <w:numPr>
          <w:ilvl w:val="0"/>
          <w:numId w:val="3"/>
        </w:numPr>
        <w:ind w:firstLineChars="0"/>
      </w:pPr>
      <w:r>
        <w:rPr>
          <w:rFonts w:hint="eastAsia"/>
        </w:rPr>
        <w:t>当利用间接方法勘探时，间接勘查对象必须满足上述条件。</w:t>
      </w:r>
    </w:p>
    <w:p w:rsidR="000F2F26" w:rsidRDefault="000F2F26" w:rsidP="000F2F26">
      <w:pPr>
        <w:ind w:firstLineChars="0" w:firstLine="0"/>
      </w:pPr>
      <w:r>
        <w:rPr>
          <w:rFonts w:hint="eastAsia"/>
        </w:rPr>
        <w:t>（二）重力的各种校正</w:t>
      </w:r>
      <w:r w:rsidR="00B91AC2">
        <w:rPr>
          <w:rFonts w:hint="eastAsia"/>
        </w:rPr>
        <w:t>（消除与由地质因素变化引起的重力异常无关的各种干扰）</w:t>
      </w:r>
    </w:p>
    <w:p w:rsidR="000F2F26" w:rsidRDefault="000F2F26" w:rsidP="000F2F26">
      <w:pPr>
        <w:ind w:firstLineChars="0" w:firstLine="0"/>
      </w:pPr>
      <w:r>
        <w:rPr>
          <w:rFonts w:hint="eastAsia"/>
        </w:rPr>
        <w:tab/>
        <w:t>1</w:t>
      </w:r>
      <w:r>
        <w:rPr>
          <w:rFonts w:hint="eastAsia"/>
        </w:rPr>
        <w:t>、正常场校正（维度校正）；</w:t>
      </w:r>
      <w:r>
        <w:rPr>
          <w:rFonts w:hint="eastAsia"/>
        </w:rPr>
        <w:t>2</w:t>
      </w:r>
      <w:r>
        <w:rPr>
          <w:rFonts w:hint="eastAsia"/>
        </w:rPr>
        <w:t>、地形校正；</w:t>
      </w:r>
      <w:r>
        <w:rPr>
          <w:rFonts w:hint="eastAsia"/>
        </w:rPr>
        <w:t>3</w:t>
      </w:r>
      <w:r>
        <w:rPr>
          <w:rFonts w:hint="eastAsia"/>
        </w:rPr>
        <w:t>、中间层校正；</w:t>
      </w:r>
      <w:r>
        <w:rPr>
          <w:rFonts w:hint="eastAsia"/>
        </w:rPr>
        <w:t>4</w:t>
      </w:r>
      <w:r>
        <w:rPr>
          <w:rFonts w:hint="eastAsia"/>
        </w:rPr>
        <w:t>、高度校正；</w:t>
      </w:r>
      <w:r>
        <w:rPr>
          <w:rFonts w:hint="eastAsia"/>
        </w:rPr>
        <w:t>5</w:t>
      </w:r>
      <w:r>
        <w:rPr>
          <w:rFonts w:hint="eastAsia"/>
        </w:rPr>
        <w:t>、布格校正；</w:t>
      </w:r>
      <w:r>
        <w:rPr>
          <w:rFonts w:hint="eastAsia"/>
        </w:rPr>
        <w:t>6</w:t>
      </w:r>
      <w:r>
        <w:rPr>
          <w:rFonts w:hint="eastAsia"/>
        </w:rPr>
        <w:t>、均衡校正；</w:t>
      </w:r>
      <w:r>
        <w:rPr>
          <w:rFonts w:hint="eastAsia"/>
        </w:rPr>
        <w:t>7</w:t>
      </w:r>
      <w:r>
        <w:rPr>
          <w:rFonts w:hint="eastAsia"/>
        </w:rPr>
        <w:t>、区域校正</w:t>
      </w:r>
      <w:r w:rsidR="00D27844">
        <w:rPr>
          <w:rFonts w:hint="eastAsia"/>
        </w:rPr>
        <w:t>。</w:t>
      </w:r>
    </w:p>
    <w:p w:rsidR="00BE7494" w:rsidRDefault="00BE7494" w:rsidP="000F2F26">
      <w:pPr>
        <w:ind w:firstLineChars="0" w:firstLine="0"/>
      </w:pPr>
      <w:r>
        <w:rPr>
          <w:rFonts w:hint="eastAsia"/>
        </w:rPr>
        <w:t>（三）影响岩（矿）石电阻率变化的主要因素</w:t>
      </w:r>
    </w:p>
    <w:p w:rsidR="00BE7494" w:rsidRDefault="00BE7494" w:rsidP="000F2F26">
      <w:pPr>
        <w:ind w:firstLineChars="0" w:firstLine="0"/>
      </w:pPr>
      <w:r>
        <w:rPr>
          <w:rFonts w:hint="eastAsia"/>
        </w:rPr>
        <w:tab/>
      </w:r>
      <w:r>
        <w:rPr>
          <w:rFonts w:hint="eastAsia"/>
        </w:rPr>
        <w:t>矿物成分及含量、结构、构造、孔隙度、含水</w:t>
      </w:r>
      <w:r w:rsidR="00354383">
        <w:rPr>
          <w:rFonts w:hint="eastAsia"/>
        </w:rPr>
        <w:t>饱和度</w:t>
      </w:r>
      <w:r>
        <w:rPr>
          <w:rFonts w:hint="eastAsia"/>
        </w:rPr>
        <w:t>、含水矿物的矿化度、湿度及水溶液性质、温度、压力</w:t>
      </w:r>
    </w:p>
    <w:p w:rsidR="006D6D5C" w:rsidRDefault="006D6D5C" w:rsidP="000F2F26">
      <w:pPr>
        <w:ind w:firstLineChars="0" w:firstLine="0"/>
      </w:pPr>
      <w:r>
        <w:rPr>
          <w:rFonts w:hint="eastAsia"/>
        </w:rPr>
        <w:t>（四）电测深及其</w:t>
      </w:r>
      <w:r w:rsidR="00A60D1F">
        <w:rPr>
          <w:rFonts w:hint="eastAsia"/>
        </w:rPr>
        <w:t>主要</w:t>
      </w:r>
      <w:r>
        <w:rPr>
          <w:rFonts w:hint="eastAsia"/>
        </w:rPr>
        <w:t>特点</w:t>
      </w:r>
    </w:p>
    <w:p w:rsidR="006D6D5C" w:rsidRDefault="006D6D5C" w:rsidP="000F2F26">
      <w:pPr>
        <w:ind w:firstLineChars="0" w:firstLine="0"/>
      </w:pPr>
      <w:r>
        <w:rPr>
          <w:rFonts w:hint="eastAsia"/>
        </w:rPr>
        <w:tab/>
      </w:r>
      <w:r>
        <w:rPr>
          <w:rFonts w:hint="eastAsia"/>
        </w:rPr>
        <w:t>电阻率测深法简称电测深法，它是以地下岩（矿）石的电性差异为基础，人工建立地下稳定直流电场或脉动电场，通过逐次加大供电（或发送）与测量（或接受）电极极距，观测</w:t>
      </w:r>
      <w:r>
        <w:rPr>
          <w:rFonts w:hint="eastAsia"/>
        </w:rPr>
        <w:lastRenderedPageBreak/>
        <w:t>与研究同一测点下垂直方向不同深度范围岩（矿）层电阻率的变化规律，以查明矿产资源或解决与深度有关的各类地质问题的一组直流电法勘探方法。</w:t>
      </w:r>
    </w:p>
    <w:p w:rsidR="00A60D1F" w:rsidRDefault="00A60D1F" w:rsidP="000F2F26">
      <w:pPr>
        <w:ind w:firstLineChars="0" w:firstLine="0"/>
      </w:pPr>
      <w:r>
        <w:rPr>
          <w:rFonts w:hint="eastAsia"/>
        </w:rPr>
        <w:tab/>
      </w:r>
      <w:r>
        <w:rPr>
          <w:rFonts w:hint="eastAsia"/>
        </w:rPr>
        <w:t>电测深法</w:t>
      </w:r>
      <w:r w:rsidR="0022325F">
        <w:rPr>
          <w:rFonts w:hint="eastAsia"/>
        </w:rPr>
        <w:t>的</w:t>
      </w:r>
      <w:r>
        <w:rPr>
          <w:rFonts w:hint="eastAsia"/>
        </w:rPr>
        <w:t>主要特点：适用于被勘探的岩层是水平的或缓倾斜（倾角小于</w:t>
      </w:r>
      <w:r>
        <w:rPr>
          <w:rFonts w:hint="eastAsia"/>
        </w:rPr>
        <w:t>20</w:t>
      </w:r>
      <w:r>
        <w:rPr>
          <w:rFonts w:hint="eastAsia"/>
        </w:rPr>
        <w:t>°）的并有明显的电性差，可以划分不同深度的电性层，并能较准确地求出各层的厚度及其电阻率的大小。</w:t>
      </w:r>
    </w:p>
    <w:p w:rsidR="009B4A10" w:rsidRDefault="009B4A10" w:rsidP="000F2F26">
      <w:pPr>
        <w:ind w:firstLineChars="0" w:firstLine="0"/>
        <w:rPr>
          <w:rFonts w:hint="eastAsia"/>
        </w:rPr>
      </w:pPr>
      <w:r>
        <w:rPr>
          <w:rFonts w:hint="eastAsia"/>
        </w:rPr>
        <w:t>（五）充电法及其</w:t>
      </w:r>
      <w:r w:rsidR="00B70FCD">
        <w:rPr>
          <w:rFonts w:hint="eastAsia"/>
        </w:rPr>
        <w:t>应</w:t>
      </w:r>
      <w:r>
        <w:rPr>
          <w:rFonts w:hint="eastAsia"/>
        </w:rPr>
        <w:t>用条件</w:t>
      </w:r>
    </w:p>
    <w:p w:rsidR="00B70FCD" w:rsidRDefault="00B70FCD" w:rsidP="000F2F26">
      <w:pPr>
        <w:ind w:firstLineChars="0" w:firstLine="0"/>
      </w:pPr>
      <w:r>
        <w:rPr>
          <w:rFonts w:hint="eastAsia"/>
        </w:rPr>
        <w:tab/>
      </w:r>
      <w:r>
        <w:rPr>
          <w:rFonts w:hint="eastAsia"/>
        </w:rPr>
        <w:t>充电法：</w:t>
      </w:r>
      <w:r w:rsidR="005F6D73">
        <w:rPr>
          <w:rFonts w:hint="eastAsia"/>
        </w:rPr>
        <w:t>一种向矿体充电，然后通过观测其</w:t>
      </w:r>
      <w:proofErr w:type="gramStart"/>
      <w:r w:rsidR="005F6D73">
        <w:rPr>
          <w:rFonts w:hint="eastAsia"/>
        </w:rPr>
        <w:t>充电场</w:t>
      </w:r>
      <w:proofErr w:type="gramEnd"/>
      <w:r w:rsidR="005F6D73">
        <w:rPr>
          <w:rFonts w:hint="eastAsia"/>
        </w:rPr>
        <w:t>的空间分布来了解矿体规模大小和赋存状态的电法勘探方法。</w:t>
      </w:r>
    </w:p>
    <w:p w:rsidR="009B4A10" w:rsidRDefault="009B4A10" w:rsidP="000F2F26">
      <w:pPr>
        <w:ind w:firstLineChars="0" w:firstLine="0"/>
        <w:rPr>
          <w:rFonts w:hint="eastAsia"/>
        </w:rPr>
      </w:pPr>
      <w:r>
        <w:rPr>
          <w:rFonts w:hint="eastAsia"/>
        </w:rPr>
        <w:tab/>
      </w:r>
      <w:r w:rsidR="00FD56EB">
        <w:rPr>
          <w:rFonts w:hint="eastAsia"/>
        </w:rPr>
        <w:t>应用</w:t>
      </w:r>
      <w:r>
        <w:rPr>
          <w:rFonts w:hint="eastAsia"/>
        </w:rPr>
        <w:t>条件：</w:t>
      </w:r>
      <w:r w:rsidR="005F6D73">
        <w:rPr>
          <w:rFonts w:hint="eastAsia"/>
        </w:rPr>
        <w:t>被研究的对象（充电体）至少已有一处被揭露或出露，以便设置充电点；充电体相对围岩应是良导电体；充电</w:t>
      </w:r>
      <w:proofErr w:type="gramStart"/>
      <w:r w:rsidR="005F6D73">
        <w:rPr>
          <w:rFonts w:hint="eastAsia"/>
        </w:rPr>
        <w:t>体规模</w:t>
      </w:r>
      <w:proofErr w:type="gramEnd"/>
      <w:r w:rsidR="005F6D73">
        <w:rPr>
          <w:rFonts w:hint="eastAsia"/>
        </w:rPr>
        <w:t>越大，埋藏越浅，应用充电法的效果越理想</w:t>
      </w:r>
      <w:r w:rsidR="00FD56EB">
        <w:rPr>
          <w:rFonts w:hint="eastAsia"/>
        </w:rPr>
        <w:t>。</w:t>
      </w:r>
      <w:r w:rsidR="005F6D73">
        <w:rPr>
          <w:rFonts w:hint="eastAsia"/>
        </w:rPr>
        <w:t>充电法的最大研究深度一般仅为充电体延伸长度之半。</w:t>
      </w:r>
    </w:p>
    <w:p w:rsidR="0022325F" w:rsidRDefault="0022325F" w:rsidP="000F2F26">
      <w:pPr>
        <w:ind w:firstLineChars="0" w:firstLine="0"/>
        <w:rPr>
          <w:rFonts w:hint="eastAsia"/>
        </w:rPr>
      </w:pPr>
      <w:r>
        <w:rPr>
          <w:rFonts w:hint="eastAsia"/>
        </w:rPr>
        <w:t>（六）自然电</w:t>
      </w:r>
      <w:r w:rsidR="00B70FCD">
        <w:rPr>
          <w:rFonts w:hint="eastAsia"/>
        </w:rPr>
        <w:t>场法及其应</w:t>
      </w:r>
      <w:r>
        <w:rPr>
          <w:rFonts w:hint="eastAsia"/>
        </w:rPr>
        <w:t>用条件</w:t>
      </w:r>
    </w:p>
    <w:p w:rsidR="0022325F" w:rsidRDefault="0022325F" w:rsidP="000F2F26">
      <w:pPr>
        <w:ind w:firstLineChars="0" w:firstLine="0"/>
        <w:rPr>
          <w:rFonts w:hint="eastAsia"/>
        </w:rPr>
      </w:pPr>
      <w:r>
        <w:rPr>
          <w:rFonts w:hint="eastAsia"/>
        </w:rPr>
        <w:tab/>
      </w:r>
      <w:r w:rsidR="00605269">
        <w:rPr>
          <w:rFonts w:hint="eastAsia"/>
        </w:rPr>
        <w:t>自然电场法（</w:t>
      </w:r>
      <w:proofErr w:type="gramStart"/>
      <w:r w:rsidR="00605269">
        <w:rPr>
          <w:rFonts w:hint="eastAsia"/>
        </w:rPr>
        <w:t>简称自电法</w:t>
      </w:r>
      <w:proofErr w:type="gramEnd"/>
      <w:r w:rsidR="00605269">
        <w:rPr>
          <w:rFonts w:hint="eastAsia"/>
        </w:rPr>
        <w:t>），它是利用岩、矿石由于电化学作用在其周围产生的自然极化电场进行找矿、填图和解决水文地质问题的一种被动源电法勘探方法</w:t>
      </w:r>
      <w:r>
        <w:rPr>
          <w:rFonts w:hint="eastAsia"/>
        </w:rPr>
        <w:t>。</w:t>
      </w:r>
    </w:p>
    <w:p w:rsidR="0022325F" w:rsidRDefault="0022325F" w:rsidP="000F2F26">
      <w:pPr>
        <w:ind w:firstLineChars="0" w:firstLine="0"/>
        <w:rPr>
          <w:rFonts w:hint="eastAsia"/>
        </w:rPr>
      </w:pPr>
      <w:r>
        <w:rPr>
          <w:rFonts w:hint="eastAsia"/>
        </w:rPr>
        <w:tab/>
      </w:r>
      <w:r>
        <w:rPr>
          <w:rFonts w:hint="eastAsia"/>
        </w:rPr>
        <w:t>应用条件：矿体的导电性良好，呈块状或金属矿物呈</w:t>
      </w:r>
      <w:proofErr w:type="gramStart"/>
      <w:r>
        <w:rPr>
          <w:rFonts w:hint="eastAsia"/>
        </w:rPr>
        <w:t>侵染</w:t>
      </w:r>
      <w:proofErr w:type="gramEnd"/>
      <w:r>
        <w:rPr>
          <w:rFonts w:hint="eastAsia"/>
        </w:rPr>
        <w:t>状连续分布的细脉，并且矿体一端必须处于潜水面之下，另一端在潜水面之上。</w:t>
      </w:r>
    </w:p>
    <w:p w:rsidR="00B70FCD" w:rsidRDefault="00B70FCD" w:rsidP="000F2F26">
      <w:pPr>
        <w:ind w:firstLineChars="0" w:firstLine="0"/>
        <w:rPr>
          <w:rFonts w:hint="eastAsia"/>
        </w:rPr>
      </w:pPr>
      <w:r>
        <w:rPr>
          <w:rFonts w:hint="eastAsia"/>
        </w:rPr>
        <w:t>（七）激发极化法及其应用条件</w:t>
      </w:r>
    </w:p>
    <w:p w:rsidR="00B70FCD" w:rsidRDefault="00B70FCD" w:rsidP="000F2F26">
      <w:pPr>
        <w:ind w:firstLineChars="0" w:firstLine="0"/>
        <w:rPr>
          <w:rFonts w:hint="eastAsia"/>
        </w:rPr>
      </w:pPr>
      <w:r>
        <w:rPr>
          <w:rFonts w:hint="eastAsia"/>
        </w:rPr>
        <w:tab/>
      </w:r>
      <w:r>
        <w:rPr>
          <w:rFonts w:hint="eastAsia"/>
        </w:rPr>
        <w:t>激发极化法</w:t>
      </w:r>
      <w:r w:rsidR="004A1507">
        <w:rPr>
          <w:rFonts w:hint="eastAsia"/>
        </w:rPr>
        <w:t>（简称激电法）</w:t>
      </w:r>
      <w:r>
        <w:rPr>
          <w:rFonts w:hint="eastAsia"/>
        </w:rPr>
        <w:t>是以</w:t>
      </w:r>
      <w:r w:rsidR="004A1507">
        <w:rPr>
          <w:rFonts w:hint="eastAsia"/>
        </w:rPr>
        <w:t>地壳中不同岩、矿石的激电效应为物质基础，通过观测与研究人工建立的直流（时间域）或交流（频率域）激电场的分布规律进行找矿和解决地质问题的一组电法勘探分支方法</w:t>
      </w:r>
      <w:r>
        <w:rPr>
          <w:rFonts w:hint="eastAsia"/>
        </w:rPr>
        <w:t>。</w:t>
      </w:r>
    </w:p>
    <w:p w:rsidR="00B70FCD" w:rsidRDefault="00B70FCD" w:rsidP="000F2F26">
      <w:pPr>
        <w:ind w:firstLineChars="0" w:firstLine="0"/>
        <w:rPr>
          <w:rFonts w:hint="eastAsia"/>
        </w:rPr>
      </w:pPr>
      <w:r>
        <w:rPr>
          <w:rFonts w:hint="eastAsia"/>
        </w:rPr>
        <w:tab/>
      </w:r>
      <w:r>
        <w:rPr>
          <w:rFonts w:hint="eastAsia"/>
        </w:rPr>
        <w:t>应用条件：</w:t>
      </w:r>
    </w:p>
    <w:p w:rsidR="00B70FCD" w:rsidRDefault="00B70FCD" w:rsidP="000F2F26">
      <w:pPr>
        <w:ind w:firstLineChars="0" w:firstLine="0"/>
        <w:rPr>
          <w:rFonts w:hint="eastAsia"/>
        </w:rPr>
      </w:pPr>
      <w:r>
        <w:rPr>
          <w:rFonts w:hint="eastAsia"/>
        </w:rPr>
        <w:tab/>
      </w:r>
      <w:r>
        <w:rPr>
          <w:rFonts w:hint="eastAsia"/>
        </w:rPr>
        <w:t>电子导电矿物激发极化场产生的原因：</w:t>
      </w:r>
    </w:p>
    <w:p w:rsidR="004A1507" w:rsidRDefault="004A1507" w:rsidP="000F2F26">
      <w:pPr>
        <w:ind w:firstLineChars="0" w:firstLine="0"/>
        <w:rPr>
          <w:rFonts w:hint="eastAsia"/>
        </w:rPr>
      </w:pPr>
      <w:r>
        <w:rPr>
          <w:rFonts w:hint="eastAsia"/>
        </w:rPr>
        <w:tab/>
      </w:r>
      <w:r>
        <w:rPr>
          <w:rFonts w:hint="eastAsia"/>
        </w:rPr>
        <w:t>联合剖面装置</w:t>
      </w:r>
      <w:r w:rsidRPr="004A1507">
        <w:rPr>
          <w:rFonts w:hint="eastAsia"/>
        </w:rPr>
        <w:t>η</w:t>
      </w:r>
      <w:r>
        <w:rPr>
          <w:rFonts w:hint="eastAsia"/>
        </w:rPr>
        <w:t>s</w:t>
      </w:r>
      <w:r w:rsidR="008617D1">
        <w:rPr>
          <w:rFonts w:hint="eastAsia"/>
        </w:rPr>
        <w:t>曲线特征，见</w:t>
      </w:r>
      <w:r w:rsidR="008617D1">
        <w:rPr>
          <w:rFonts w:hint="eastAsia"/>
        </w:rPr>
        <w:t>P133</w:t>
      </w:r>
      <w:r w:rsidR="008617D1">
        <w:rPr>
          <w:rFonts w:hint="eastAsia"/>
        </w:rPr>
        <w:t>页</w:t>
      </w:r>
      <w:bookmarkStart w:id="0" w:name="_GoBack"/>
      <w:bookmarkEnd w:id="0"/>
    </w:p>
    <w:p w:rsidR="004A1507" w:rsidRDefault="004A1507" w:rsidP="000F2F26">
      <w:pPr>
        <w:ind w:firstLineChars="0" w:firstLine="0"/>
        <w:rPr>
          <w:rFonts w:hint="eastAsia"/>
        </w:rPr>
      </w:pPr>
      <w:r>
        <w:rPr>
          <w:rFonts w:hint="eastAsia"/>
        </w:rPr>
        <w:tab/>
      </w:r>
      <w:r>
        <w:rPr>
          <w:rFonts w:hint="eastAsia"/>
        </w:rPr>
        <w:t>视极化率：</w:t>
      </w:r>
    </w:p>
    <w:p w:rsidR="00605269" w:rsidRDefault="00605269" w:rsidP="000F2F26">
      <w:pPr>
        <w:ind w:firstLineChars="0" w:firstLine="0"/>
        <w:rPr>
          <w:rFonts w:hint="eastAsia"/>
        </w:rPr>
      </w:pPr>
      <w:r>
        <w:rPr>
          <w:rFonts w:hint="eastAsia"/>
        </w:rPr>
        <w:t>（八）影响地震波传播速度的主要因素</w:t>
      </w:r>
    </w:p>
    <w:p w:rsidR="00605269" w:rsidRPr="00605269" w:rsidRDefault="00605269" w:rsidP="000F2F26">
      <w:pPr>
        <w:ind w:firstLineChars="0" w:firstLine="0"/>
      </w:pPr>
      <w:r>
        <w:rPr>
          <w:rFonts w:hint="eastAsia"/>
        </w:rPr>
        <w:tab/>
      </w:r>
      <w:r>
        <w:rPr>
          <w:rFonts w:hint="eastAsia"/>
        </w:rPr>
        <w:t>构成岩石基体的组分及其各部分的弹性特征与密度；岩石的孔隙度及其内部充填物；压力；温度；埋深与年代。</w:t>
      </w:r>
    </w:p>
    <w:p w:rsidR="00354383" w:rsidRDefault="00354383" w:rsidP="00354383">
      <w:pPr>
        <w:pStyle w:val="a3"/>
        <w:numPr>
          <w:ilvl w:val="0"/>
          <w:numId w:val="2"/>
        </w:numPr>
        <w:ind w:firstLineChars="0"/>
        <w:rPr>
          <w:rFonts w:hint="eastAsia"/>
        </w:rPr>
      </w:pPr>
      <w:r>
        <w:rPr>
          <w:rFonts w:hint="eastAsia"/>
        </w:rPr>
        <w:t>作图题</w:t>
      </w:r>
    </w:p>
    <w:p w:rsidR="00EB62DD" w:rsidRDefault="00EB62DD" w:rsidP="00F1187A">
      <w:pPr>
        <w:pStyle w:val="a3"/>
        <w:numPr>
          <w:ilvl w:val="0"/>
          <w:numId w:val="4"/>
        </w:numPr>
        <w:ind w:firstLineChars="0"/>
        <w:rPr>
          <w:rFonts w:hint="eastAsia"/>
        </w:rPr>
      </w:pPr>
      <w:r>
        <w:rPr>
          <w:rFonts w:hint="eastAsia"/>
        </w:rPr>
        <w:t>球体磁场</w:t>
      </w:r>
    </w:p>
    <w:p w:rsidR="00EB62DD" w:rsidRDefault="00EB62DD" w:rsidP="00EB62DD">
      <w:pPr>
        <w:pStyle w:val="a3"/>
        <w:numPr>
          <w:ilvl w:val="0"/>
          <w:numId w:val="5"/>
        </w:numPr>
        <w:ind w:firstLineChars="0"/>
        <w:rPr>
          <w:rFonts w:hint="eastAsia"/>
        </w:rPr>
      </w:pPr>
      <w:r>
        <w:rPr>
          <w:rFonts w:hint="eastAsia"/>
        </w:rPr>
        <w:t>垂直磁化条件下的磁场，见</w:t>
      </w:r>
      <w:r>
        <w:rPr>
          <w:rFonts w:hint="eastAsia"/>
        </w:rPr>
        <w:t>P27</w:t>
      </w:r>
      <w:r>
        <w:rPr>
          <w:rFonts w:hint="eastAsia"/>
        </w:rPr>
        <w:t>页，图</w:t>
      </w:r>
      <w:r>
        <w:rPr>
          <w:rFonts w:hint="eastAsia"/>
        </w:rPr>
        <w:t>2-22</w:t>
      </w:r>
    </w:p>
    <w:p w:rsidR="00EB62DD" w:rsidRDefault="00EB62DD" w:rsidP="00EB62DD">
      <w:pPr>
        <w:pStyle w:val="a3"/>
        <w:numPr>
          <w:ilvl w:val="0"/>
          <w:numId w:val="5"/>
        </w:numPr>
        <w:ind w:firstLineChars="0"/>
        <w:rPr>
          <w:rFonts w:hint="eastAsia"/>
        </w:rPr>
      </w:pPr>
      <w:r>
        <w:rPr>
          <w:rFonts w:hint="eastAsia"/>
        </w:rPr>
        <w:t>斜磁化条件下的磁场，见</w:t>
      </w:r>
      <w:r>
        <w:rPr>
          <w:rFonts w:hint="eastAsia"/>
        </w:rPr>
        <w:t>P28</w:t>
      </w:r>
      <w:r>
        <w:rPr>
          <w:rFonts w:hint="eastAsia"/>
        </w:rPr>
        <w:t>页，图</w:t>
      </w:r>
      <w:r>
        <w:rPr>
          <w:rFonts w:hint="eastAsia"/>
        </w:rPr>
        <w:t>2-23</w:t>
      </w:r>
    </w:p>
    <w:p w:rsidR="00F1187A" w:rsidRDefault="00F1187A" w:rsidP="00F1187A">
      <w:pPr>
        <w:pStyle w:val="a3"/>
        <w:numPr>
          <w:ilvl w:val="0"/>
          <w:numId w:val="4"/>
        </w:numPr>
        <w:ind w:firstLineChars="0"/>
      </w:pPr>
      <w:r>
        <w:rPr>
          <w:rFonts w:hint="eastAsia"/>
        </w:rPr>
        <w:lastRenderedPageBreak/>
        <w:t>电阻率剖面法常用的装置类型</w:t>
      </w:r>
    </w:p>
    <w:p w:rsidR="00F1187A" w:rsidRDefault="00F1187A" w:rsidP="00F1187A">
      <w:pPr>
        <w:ind w:left="420" w:firstLineChars="0" w:firstLine="0"/>
      </w:pPr>
      <w:r>
        <w:rPr>
          <w:rFonts w:hint="eastAsia"/>
        </w:rPr>
        <w:t>课本</w:t>
      </w:r>
      <w:r>
        <w:rPr>
          <w:rFonts w:hint="eastAsia"/>
        </w:rPr>
        <w:t>P81</w:t>
      </w:r>
      <w:r>
        <w:rPr>
          <w:rFonts w:hint="eastAsia"/>
        </w:rPr>
        <w:t>页图</w:t>
      </w:r>
      <w:r>
        <w:rPr>
          <w:rFonts w:hint="eastAsia"/>
        </w:rPr>
        <w:t>4-11</w:t>
      </w:r>
    </w:p>
    <w:p w:rsidR="00F1187A" w:rsidRDefault="00F1187A" w:rsidP="00F1187A">
      <w:pPr>
        <w:pStyle w:val="a3"/>
        <w:numPr>
          <w:ilvl w:val="0"/>
          <w:numId w:val="4"/>
        </w:numPr>
        <w:ind w:firstLineChars="0"/>
      </w:pPr>
      <w:r>
        <w:rPr>
          <w:rFonts w:hint="eastAsia"/>
        </w:rPr>
        <w:t>三层电测深曲线类型</w:t>
      </w:r>
    </w:p>
    <w:p w:rsidR="00F1187A" w:rsidRDefault="00F1187A" w:rsidP="00F1187A">
      <w:pPr>
        <w:ind w:left="420" w:firstLineChars="0" w:firstLine="0"/>
      </w:pPr>
      <w:r>
        <w:rPr>
          <w:rFonts w:hint="eastAsia"/>
        </w:rPr>
        <w:t>H</w:t>
      </w:r>
      <w:r>
        <w:rPr>
          <w:rFonts w:hint="eastAsia"/>
        </w:rPr>
        <w:t>型曲线：</w:t>
      </w:r>
      <w:r w:rsidRPr="00F1187A">
        <w:rPr>
          <w:rFonts w:hint="eastAsia"/>
        </w:rPr>
        <w:t>ρ</w:t>
      </w:r>
      <w:r>
        <w:rPr>
          <w:rFonts w:hint="eastAsia"/>
        </w:rPr>
        <w:t>1</w:t>
      </w:r>
      <w:r w:rsidRPr="00F1187A">
        <w:rPr>
          <w:rFonts w:hint="eastAsia"/>
        </w:rPr>
        <w:t>＞ρ</w:t>
      </w:r>
      <w:r>
        <w:rPr>
          <w:rFonts w:hint="eastAsia"/>
        </w:rPr>
        <w:t>2</w:t>
      </w:r>
      <w:r w:rsidRPr="00F1187A">
        <w:rPr>
          <w:rFonts w:hint="eastAsia"/>
        </w:rPr>
        <w:t>＜ρ</w:t>
      </w:r>
      <w:r>
        <w:rPr>
          <w:rFonts w:hint="eastAsia"/>
        </w:rPr>
        <w:t>3</w:t>
      </w:r>
      <w:r>
        <w:rPr>
          <w:rFonts w:hint="eastAsia"/>
        </w:rPr>
        <w:t>，见</w:t>
      </w:r>
      <w:r>
        <w:rPr>
          <w:rFonts w:hint="eastAsia"/>
        </w:rPr>
        <w:t>P101</w:t>
      </w:r>
      <w:r>
        <w:rPr>
          <w:rFonts w:hint="eastAsia"/>
        </w:rPr>
        <w:t>页图</w:t>
      </w:r>
      <w:r>
        <w:rPr>
          <w:rFonts w:hint="eastAsia"/>
        </w:rPr>
        <w:t>4-36</w:t>
      </w:r>
      <w:r>
        <w:rPr>
          <w:rFonts w:hint="eastAsia"/>
        </w:rPr>
        <w:t>；</w:t>
      </w:r>
      <w:r>
        <w:rPr>
          <w:rFonts w:hint="eastAsia"/>
        </w:rPr>
        <w:t>K</w:t>
      </w:r>
      <w:r>
        <w:rPr>
          <w:rFonts w:hint="eastAsia"/>
        </w:rPr>
        <w:t>型曲线：</w:t>
      </w:r>
      <w:r w:rsidRPr="00F1187A">
        <w:rPr>
          <w:rFonts w:hint="eastAsia"/>
        </w:rPr>
        <w:t>ρ</w:t>
      </w:r>
      <w:r>
        <w:rPr>
          <w:rFonts w:hint="eastAsia"/>
        </w:rPr>
        <w:t>1</w:t>
      </w:r>
      <w:r w:rsidRPr="00F1187A">
        <w:rPr>
          <w:rFonts w:hint="eastAsia"/>
        </w:rPr>
        <w:t>＜ρ</w:t>
      </w:r>
      <w:r>
        <w:rPr>
          <w:rFonts w:hint="eastAsia"/>
        </w:rPr>
        <w:t>2</w:t>
      </w:r>
      <w:r w:rsidRPr="00F1187A">
        <w:rPr>
          <w:rFonts w:hint="eastAsia"/>
        </w:rPr>
        <w:t>＞ρ</w:t>
      </w:r>
      <w:r w:rsidR="006D6D5C">
        <w:rPr>
          <w:rFonts w:hint="eastAsia"/>
        </w:rPr>
        <w:t>3</w:t>
      </w:r>
      <w:r w:rsidR="006D6D5C">
        <w:rPr>
          <w:rFonts w:hint="eastAsia"/>
        </w:rPr>
        <w:t>，见图</w:t>
      </w:r>
      <w:r w:rsidR="006D6D5C">
        <w:rPr>
          <w:rFonts w:hint="eastAsia"/>
        </w:rPr>
        <w:t>4-37</w:t>
      </w:r>
      <w:r>
        <w:rPr>
          <w:rFonts w:hint="eastAsia"/>
        </w:rPr>
        <w:t>；</w:t>
      </w:r>
      <w:r>
        <w:rPr>
          <w:rFonts w:hint="eastAsia"/>
        </w:rPr>
        <w:t>A</w:t>
      </w:r>
      <w:r>
        <w:rPr>
          <w:rFonts w:hint="eastAsia"/>
        </w:rPr>
        <w:t>型曲线：</w:t>
      </w:r>
      <w:r w:rsidRPr="00F1187A">
        <w:rPr>
          <w:rFonts w:hint="eastAsia"/>
        </w:rPr>
        <w:t>ρ</w:t>
      </w:r>
      <w:r>
        <w:rPr>
          <w:rFonts w:hint="eastAsia"/>
        </w:rPr>
        <w:t>1</w:t>
      </w:r>
      <w:r w:rsidRPr="00F1187A">
        <w:rPr>
          <w:rFonts w:hint="eastAsia"/>
        </w:rPr>
        <w:t>＜ρ</w:t>
      </w:r>
      <w:r>
        <w:rPr>
          <w:rFonts w:hint="eastAsia"/>
        </w:rPr>
        <w:t>2</w:t>
      </w:r>
      <w:r w:rsidRPr="00F1187A">
        <w:rPr>
          <w:rFonts w:hint="eastAsia"/>
        </w:rPr>
        <w:t>＜ρ</w:t>
      </w:r>
      <w:r>
        <w:rPr>
          <w:rFonts w:hint="eastAsia"/>
        </w:rPr>
        <w:t>3</w:t>
      </w:r>
      <w:r w:rsidR="006D6D5C">
        <w:rPr>
          <w:rFonts w:hint="eastAsia"/>
        </w:rPr>
        <w:t>，见</w:t>
      </w:r>
      <w:r w:rsidR="006D6D5C">
        <w:rPr>
          <w:rFonts w:hint="eastAsia"/>
        </w:rPr>
        <w:t>P102</w:t>
      </w:r>
      <w:r w:rsidR="006D6D5C">
        <w:rPr>
          <w:rFonts w:hint="eastAsia"/>
        </w:rPr>
        <w:t>页图</w:t>
      </w:r>
      <w:r w:rsidR="006D6D5C">
        <w:rPr>
          <w:rFonts w:hint="eastAsia"/>
        </w:rPr>
        <w:t>4-38</w:t>
      </w:r>
      <w:r>
        <w:rPr>
          <w:rFonts w:hint="eastAsia"/>
        </w:rPr>
        <w:t>；</w:t>
      </w:r>
      <w:r>
        <w:rPr>
          <w:rFonts w:hint="eastAsia"/>
        </w:rPr>
        <w:t>Q</w:t>
      </w:r>
      <w:r>
        <w:rPr>
          <w:rFonts w:hint="eastAsia"/>
        </w:rPr>
        <w:t>型曲线：</w:t>
      </w:r>
      <w:r w:rsidRPr="00F1187A">
        <w:rPr>
          <w:rFonts w:hint="eastAsia"/>
        </w:rPr>
        <w:t>ρ</w:t>
      </w:r>
      <w:r>
        <w:rPr>
          <w:rFonts w:hint="eastAsia"/>
        </w:rPr>
        <w:t>1</w:t>
      </w:r>
      <w:r w:rsidRPr="00F1187A">
        <w:rPr>
          <w:rFonts w:hint="eastAsia"/>
        </w:rPr>
        <w:t>＞ρ</w:t>
      </w:r>
      <w:r>
        <w:rPr>
          <w:rFonts w:hint="eastAsia"/>
        </w:rPr>
        <w:t>2</w:t>
      </w:r>
      <w:r w:rsidRPr="00F1187A">
        <w:rPr>
          <w:rFonts w:hint="eastAsia"/>
        </w:rPr>
        <w:t>＞ρ</w:t>
      </w:r>
      <w:r>
        <w:rPr>
          <w:rFonts w:hint="eastAsia"/>
        </w:rPr>
        <w:t>3</w:t>
      </w:r>
      <w:r w:rsidR="006D6D5C">
        <w:rPr>
          <w:rFonts w:hint="eastAsia"/>
        </w:rPr>
        <w:t>，见图</w:t>
      </w:r>
      <w:r w:rsidR="006D6D5C">
        <w:rPr>
          <w:rFonts w:hint="eastAsia"/>
        </w:rPr>
        <w:t>4-39</w:t>
      </w:r>
      <w:r>
        <w:rPr>
          <w:rFonts w:hint="eastAsia"/>
        </w:rPr>
        <w:t>。</w:t>
      </w:r>
    </w:p>
    <w:p w:rsidR="006D6D5C" w:rsidRDefault="006D6D5C" w:rsidP="005A0010">
      <w:pPr>
        <w:pStyle w:val="a3"/>
        <w:numPr>
          <w:ilvl w:val="0"/>
          <w:numId w:val="4"/>
        </w:numPr>
        <w:ind w:firstLineChars="0"/>
        <w:rPr>
          <w:rFonts w:hint="eastAsia"/>
        </w:rPr>
      </w:pPr>
      <w:r>
        <w:rPr>
          <w:rFonts w:hint="eastAsia"/>
        </w:rPr>
        <w:t>几种规则形状地质体联合剖面</w:t>
      </w:r>
      <w:r w:rsidRPr="006D6D5C">
        <w:rPr>
          <w:rFonts w:hint="eastAsia"/>
        </w:rPr>
        <w:t>ρ</w:t>
      </w:r>
      <w:r>
        <w:rPr>
          <w:rFonts w:hint="eastAsia"/>
        </w:rPr>
        <w:t>s</w:t>
      </w:r>
      <w:r>
        <w:rPr>
          <w:rFonts w:hint="eastAsia"/>
        </w:rPr>
        <w:t>曲线分析</w:t>
      </w:r>
    </w:p>
    <w:p w:rsidR="007D795B" w:rsidRDefault="007D795B" w:rsidP="007D795B">
      <w:pPr>
        <w:pStyle w:val="a3"/>
        <w:numPr>
          <w:ilvl w:val="0"/>
          <w:numId w:val="6"/>
        </w:numPr>
        <w:ind w:firstLineChars="0"/>
        <w:rPr>
          <w:rFonts w:hint="eastAsia"/>
        </w:rPr>
      </w:pPr>
      <w:proofErr w:type="gramStart"/>
      <w:r>
        <w:rPr>
          <w:rFonts w:hint="eastAsia"/>
        </w:rPr>
        <w:t>良导直立</w:t>
      </w:r>
      <w:proofErr w:type="gramEnd"/>
      <w:r>
        <w:rPr>
          <w:rFonts w:hint="eastAsia"/>
        </w:rPr>
        <w:t>薄脉</w:t>
      </w:r>
      <w:r w:rsidRPr="007D795B">
        <w:rPr>
          <w:rFonts w:hint="eastAsia"/>
        </w:rPr>
        <w:t>ρ</w:t>
      </w:r>
      <w:r>
        <w:rPr>
          <w:rFonts w:hint="eastAsia"/>
        </w:rPr>
        <w:t>s</w:t>
      </w:r>
      <w:r>
        <w:rPr>
          <w:rFonts w:hint="eastAsia"/>
        </w:rPr>
        <w:t>曲线分析及其特征，见</w:t>
      </w:r>
      <w:r>
        <w:rPr>
          <w:rFonts w:hint="eastAsia"/>
        </w:rPr>
        <w:t>P83</w:t>
      </w:r>
      <w:r>
        <w:rPr>
          <w:rFonts w:hint="eastAsia"/>
        </w:rPr>
        <w:t>页，图</w:t>
      </w:r>
      <w:r>
        <w:rPr>
          <w:rFonts w:hint="eastAsia"/>
        </w:rPr>
        <w:t>4-15</w:t>
      </w:r>
    </w:p>
    <w:p w:rsidR="007D795B" w:rsidRDefault="007D795B" w:rsidP="007D795B">
      <w:pPr>
        <w:pStyle w:val="a3"/>
        <w:numPr>
          <w:ilvl w:val="0"/>
          <w:numId w:val="6"/>
        </w:numPr>
        <w:ind w:firstLineChars="0"/>
        <w:rPr>
          <w:rFonts w:hint="eastAsia"/>
        </w:rPr>
      </w:pPr>
      <w:r>
        <w:rPr>
          <w:rFonts w:hint="eastAsia"/>
        </w:rPr>
        <w:t>高阻直立岩脉</w:t>
      </w:r>
      <w:r w:rsidRPr="007D795B">
        <w:rPr>
          <w:rFonts w:hint="eastAsia"/>
        </w:rPr>
        <w:t>ρ</w:t>
      </w:r>
      <w:r>
        <w:rPr>
          <w:rFonts w:hint="eastAsia"/>
        </w:rPr>
        <w:t>s</w:t>
      </w:r>
      <w:r>
        <w:rPr>
          <w:rFonts w:hint="eastAsia"/>
        </w:rPr>
        <w:t>曲线</w:t>
      </w:r>
      <w:r>
        <w:rPr>
          <w:rFonts w:hint="eastAsia"/>
        </w:rPr>
        <w:t>特征，见</w:t>
      </w:r>
      <w:r>
        <w:rPr>
          <w:rFonts w:hint="eastAsia"/>
        </w:rPr>
        <w:t>P83</w:t>
      </w:r>
      <w:r>
        <w:rPr>
          <w:rFonts w:hint="eastAsia"/>
        </w:rPr>
        <w:t>页，图</w:t>
      </w:r>
      <w:r>
        <w:rPr>
          <w:rFonts w:hint="eastAsia"/>
        </w:rPr>
        <w:t>4-16</w:t>
      </w:r>
    </w:p>
    <w:p w:rsidR="005A0010" w:rsidRDefault="005A0010" w:rsidP="005A0010">
      <w:pPr>
        <w:pStyle w:val="a3"/>
        <w:numPr>
          <w:ilvl w:val="0"/>
          <w:numId w:val="4"/>
        </w:numPr>
        <w:ind w:firstLineChars="0"/>
        <w:rPr>
          <w:rFonts w:hint="eastAsia"/>
        </w:rPr>
      </w:pPr>
      <w:r>
        <w:rPr>
          <w:rFonts w:hint="eastAsia"/>
        </w:rPr>
        <w:t>水平反射层面反射波的时距曲线</w:t>
      </w:r>
    </w:p>
    <w:p w:rsidR="005A0010" w:rsidRPr="00354383" w:rsidRDefault="005A0010" w:rsidP="005A0010">
      <w:pPr>
        <w:ind w:left="780" w:firstLineChars="0" w:firstLine="0"/>
      </w:pPr>
      <w:r>
        <w:rPr>
          <w:rFonts w:hint="eastAsia"/>
        </w:rPr>
        <w:t>见</w:t>
      </w:r>
      <w:r>
        <w:rPr>
          <w:rFonts w:hint="eastAsia"/>
        </w:rPr>
        <w:t>P155</w:t>
      </w:r>
      <w:r>
        <w:rPr>
          <w:rFonts w:hint="eastAsia"/>
        </w:rPr>
        <w:t>，图</w:t>
      </w:r>
      <w:r>
        <w:rPr>
          <w:rFonts w:hint="eastAsia"/>
        </w:rPr>
        <w:t>5-5</w:t>
      </w:r>
    </w:p>
    <w:sectPr w:rsidR="005A0010" w:rsidRPr="003543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13EF9"/>
    <w:multiLevelType w:val="hybridMultilevel"/>
    <w:tmpl w:val="DF520DBA"/>
    <w:lvl w:ilvl="0" w:tplc="AA4CD1DE">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8EA0CDF"/>
    <w:multiLevelType w:val="hybridMultilevel"/>
    <w:tmpl w:val="86445784"/>
    <w:lvl w:ilvl="0" w:tplc="AB485A88">
      <w:start w:val="1"/>
      <w:numFmt w:val="decimal"/>
      <w:lvlText w:val="（%1）"/>
      <w:lvlJc w:val="left"/>
      <w:pPr>
        <w:ind w:left="1500" w:hanging="7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
    <w:nsid w:val="21474ADF"/>
    <w:multiLevelType w:val="hybridMultilevel"/>
    <w:tmpl w:val="39640B44"/>
    <w:lvl w:ilvl="0" w:tplc="1724176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7325019"/>
    <w:multiLevelType w:val="hybridMultilevel"/>
    <w:tmpl w:val="459E273E"/>
    <w:lvl w:ilvl="0" w:tplc="C2142F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94C4FF4"/>
    <w:multiLevelType w:val="hybridMultilevel"/>
    <w:tmpl w:val="FFD8C4A0"/>
    <w:lvl w:ilvl="0" w:tplc="6116E3B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7DBF4F19"/>
    <w:multiLevelType w:val="hybridMultilevel"/>
    <w:tmpl w:val="4A368F0A"/>
    <w:lvl w:ilvl="0" w:tplc="F9C226C8">
      <w:start w:val="1"/>
      <w:numFmt w:val="decimal"/>
      <w:lvlText w:val="（%1）"/>
      <w:lvlJc w:val="left"/>
      <w:pPr>
        <w:ind w:left="1500" w:hanging="7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368"/>
    <w:rsid w:val="000E29C8"/>
    <w:rsid w:val="000F2F26"/>
    <w:rsid w:val="001C39B9"/>
    <w:rsid w:val="0022325F"/>
    <w:rsid w:val="00354383"/>
    <w:rsid w:val="004A1507"/>
    <w:rsid w:val="005A0010"/>
    <w:rsid w:val="005B4D24"/>
    <w:rsid w:val="005F6D73"/>
    <w:rsid w:val="00605269"/>
    <w:rsid w:val="006D6D5C"/>
    <w:rsid w:val="006E6368"/>
    <w:rsid w:val="006F5C80"/>
    <w:rsid w:val="007D795B"/>
    <w:rsid w:val="008617D1"/>
    <w:rsid w:val="008838ED"/>
    <w:rsid w:val="009764EC"/>
    <w:rsid w:val="009B4A10"/>
    <w:rsid w:val="009D1DCA"/>
    <w:rsid w:val="00A16DD0"/>
    <w:rsid w:val="00A60D1F"/>
    <w:rsid w:val="00B70FCD"/>
    <w:rsid w:val="00B91AC2"/>
    <w:rsid w:val="00BA7EBE"/>
    <w:rsid w:val="00BE7494"/>
    <w:rsid w:val="00D27844"/>
    <w:rsid w:val="00D93526"/>
    <w:rsid w:val="00EB62DD"/>
    <w:rsid w:val="00F1187A"/>
    <w:rsid w:val="00FD5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line="440" w:lineRule="exact"/>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6368"/>
    <w:pPr>
      <w:ind w:firstLine="420"/>
    </w:pPr>
  </w:style>
  <w:style w:type="character" w:styleId="a4">
    <w:name w:val="Placeholder Text"/>
    <w:basedOn w:val="a0"/>
    <w:uiPriority w:val="99"/>
    <w:semiHidden/>
    <w:rsid w:val="00A16DD0"/>
    <w:rPr>
      <w:color w:val="808080"/>
    </w:rPr>
  </w:style>
  <w:style w:type="paragraph" w:styleId="a5">
    <w:name w:val="Balloon Text"/>
    <w:basedOn w:val="a"/>
    <w:link w:val="Char"/>
    <w:uiPriority w:val="99"/>
    <w:semiHidden/>
    <w:unhideWhenUsed/>
    <w:rsid w:val="00A16DD0"/>
    <w:pPr>
      <w:spacing w:line="240" w:lineRule="auto"/>
    </w:pPr>
    <w:rPr>
      <w:sz w:val="18"/>
      <w:szCs w:val="18"/>
    </w:rPr>
  </w:style>
  <w:style w:type="character" w:customStyle="1" w:styleId="Char">
    <w:name w:val="批注框文本 Char"/>
    <w:basedOn w:val="a0"/>
    <w:link w:val="a5"/>
    <w:uiPriority w:val="99"/>
    <w:semiHidden/>
    <w:rsid w:val="00A16DD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440" w:lineRule="exact"/>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6368"/>
    <w:pPr>
      <w:ind w:firstLine="420"/>
    </w:pPr>
  </w:style>
  <w:style w:type="character" w:styleId="a4">
    <w:name w:val="Placeholder Text"/>
    <w:basedOn w:val="a0"/>
    <w:uiPriority w:val="99"/>
    <w:semiHidden/>
    <w:rsid w:val="00A16DD0"/>
    <w:rPr>
      <w:color w:val="808080"/>
    </w:rPr>
  </w:style>
  <w:style w:type="paragraph" w:styleId="a5">
    <w:name w:val="Balloon Text"/>
    <w:basedOn w:val="a"/>
    <w:link w:val="Char"/>
    <w:uiPriority w:val="99"/>
    <w:semiHidden/>
    <w:unhideWhenUsed/>
    <w:rsid w:val="00A16DD0"/>
    <w:pPr>
      <w:spacing w:line="240" w:lineRule="auto"/>
    </w:pPr>
    <w:rPr>
      <w:sz w:val="18"/>
      <w:szCs w:val="18"/>
    </w:rPr>
  </w:style>
  <w:style w:type="character" w:customStyle="1" w:styleId="Char">
    <w:name w:val="批注框文本 Char"/>
    <w:basedOn w:val="a0"/>
    <w:link w:val="a5"/>
    <w:uiPriority w:val="99"/>
    <w:semiHidden/>
    <w:rsid w:val="00A16DD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1</Pages>
  <Words>274</Words>
  <Characters>1562</Characters>
  <Application>Microsoft Office Word</Application>
  <DocSecurity>0</DocSecurity>
  <Lines>13</Lines>
  <Paragraphs>3</Paragraphs>
  <ScaleCrop>false</ScaleCrop>
  <Company>dds</Company>
  <LinksUpToDate>false</LinksUpToDate>
  <CharactersWithSpaces>1833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voodoo</dc:creator>
  <cp:lastModifiedBy>voodoo</cp:lastModifiedBy>
  <cp:revision>8</cp:revision>
  <dcterms:created xsi:type="dcterms:W3CDTF">2010-12-30T06:56:00Z</dcterms:created>
  <dcterms:modified xsi:type="dcterms:W3CDTF">2010-12-31T13:03:00Z</dcterms:modified>
</cp:coreProperties>
</file>