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F7A" w:rsidRPr="00145F7A" w:rsidRDefault="00342902" w:rsidP="00145F7A">
      <w:pPr>
        <w:pStyle w:val="a3"/>
        <w:ind w:firstLineChars="0" w:firstLine="0"/>
        <w:jc w:val="center"/>
        <w:rPr>
          <w:rFonts w:ascii="Times New Roman" w:hAnsi="宋体" w:cs="Times New Roman" w:hint="eastAsia"/>
          <w:b/>
          <w:sz w:val="28"/>
          <w:szCs w:val="28"/>
        </w:rPr>
      </w:pPr>
      <w:r w:rsidRPr="00145F7A">
        <w:rPr>
          <w:rFonts w:ascii="Times New Roman" w:hAnsi="宋体" w:cs="Times New Roman"/>
          <w:b/>
          <w:sz w:val="28"/>
          <w:szCs w:val="28"/>
        </w:rPr>
        <w:t>世界铅锌资源开发现状及其利用</w:t>
      </w:r>
    </w:p>
    <w:p w:rsidR="00342902" w:rsidRPr="00145F7A" w:rsidRDefault="00342902" w:rsidP="00145F7A">
      <w:pPr>
        <w:pStyle w:val="a3"/>
        <w:ind w:firstLineChars="0" w:firstLine="0"/>
        <w:jc w:val="center"/>
        <w:rPr>
          <w:rFonts w:ascii="Times New Roman" w:hAnsi="Times New Roman" w:cs="Times New Roman"/>
        </w:rPr>
      </w:pPr>
      <w:r w:rsidRPr="00145F7A">
        <w:rPr>
          <w:rFonts w:ascii="Times New Roman" w:hAnsi="Times New Roman" w:cs="Times New Roman"/>
        </w:rPr>
        <w:t xml:space="preserve">2009-12-24 14:56:39  </w:t>
      </w:r>
      <w:r w:rsidRPr="00145F7A">
        <w:rPr>
          <w:rFonts w:ascii="Times New Roman" w:hAnsi="宋体" w:cs="Times New Roman"/>
        </w:rPr>
        <w:t>作者：奚甡</w:t>
      </w:r>
    </w:p>
    <w:p w:rsidR="00342902" w:rsidRPr="00145F7A" w:rsidRDefault="00342902" w:rsidP="00145F7A">
      <w:pPr>
        <w:pStyle w:val="a3"/>
        <w:ind w:firstLineChars="0" w:firstLine="0"/>
        <w:jc w:val="center"/>
        <w:rPr>
          <w:rFonts w:ascii="Times New Roman" w:hAnsi="Times New Roman" w:cs="Times New Roman"/>
        </w:rPr>
      </w:pPr>
      <w:r w:rsidRPr="00145F7A">
        <w:rPr>
          <w:rFonts w:ascii="Times New Roman" w:hAnsi="宋体" w:cs="Times New Roman"/>
        </w:rPr>
        <w:t>关键字：世界</w:t>
      </w:r>
      <w:r w:rsidRPr="00145F7A">
        <w:rPr>
          <w:rFonts w:ascii="Times New Roman" w:hAnsi="Times New Roman" w:cs="Times New Roman"/>
        </w:rPr>
        <w:t xml:space="preserve"> </w:t>
      </w:r>
      <w:r w:rsidRPr="00145F7A">
        <w:rPr>
          <w:rFonts w:ascii="Times New Roman" w:hAnsi="宋体" w:cs="Times New Roman"/>
        </w:rPr>
        <w:t>铅锌</w:t>
      </w:r>
      <w:r w:rsidRPr="00145F7A">
        <w:rPr>
          <w:rFonts w:ascii="Times New Roman" w:hAnsi="Times New Roman" w:cs="Times New Roman"/>
        </w:rPr>
        <w:t xml:space="preserve"> </w:t>
      </w:r>
      <w:r w:rsidRPr="00145F7A">
        <w:rPr>
          <w:rFonts w:ascii="Times New Roman" w:hAnsi="宋体" w:cs="Times New Roman"/>
        </w:rPr>
        <w:t>资源</w:t>
      </w:r>
      <w:r w:rsidRPr="00145F7A">
        <w:rPr>
          <w:rFonts w:ascii="Times New Roman" w:hAnsi="Times New Roman" w:cs="Times New Roman"/>
        </w:rPr>
        <w:t xml:space="preserve"> </w:t>
      </w:r>
      <w:r w:rsidRPr="00145F7A">
        <w:rPr>
          <w:rFonts w:ascii="Times New Roman" w:hAnsi="宋体" w:cs="Times New Roman"/>
        </w:rPr>
        <w:t>开发</w:t>
      </w:r>
      <w:r w:rsidRPr="00145F7A">
        <w:rPr>
          <w:rFonts w:ascii="Times New Roman" w:hAnsi="Times New Roman" w:cs="Times New Roman"/>
        </w:rPr>
        <w:t xml:space="preserve"> </w:t>
      </w:r>
      <w:r w:rsidRPr="00145F7A">
        <w:rPr>
          <w:rFonts w:ascii="Times New Roman" w:hAnsi="宋体" w:cs="Times New Roman"/>
        </w:rPr>
        <w:t>现状</w:t>
      </w:r>
      <w:r w:rsidRPr="00145F7A">
        <w:rPr>
          <w:rFonts w:ascii="Times New Roman" w:hAnsi="Times New Roman" w:cs="Times New Roman"/>
        </w:rPr>
        <w:t xml:space="preserve"> </w:t>
      </w:r>
      <w:r w:rsidRPr="00145F7A">
        <w:rPr>
          <w:rFonts w:ascii="Times New Roman" w:hAnsi="宋体" w:cs="Times New Roman"/>
        </w:rPr>
        <w:t>利用</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一、资源储量概况</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世界已查明的铅资源量</w:t>
      </w:r>
      <w:r w:rsidRPr="00145F7A">
        <w:rPr>
          <w:rFonts w:ascii="Times New Roman" w:hAnsi="Times New Roman" w:cs="Times New Roman"/>
        </w:rPr>
        <w:t>15</w:t>
      </w:r>
      <w:r w:rsidRPr="00145F7A">
        <w:rPr>
          <w:rFonts w:ascii="Times New Roman" w:hAnsi="宋体" w:cs="Times New Roman"/>
        </w:rPr>
        <w:t>亿多吨</w:t>
      </w:r>
      <w:r w:rsidR="00145F7A">
        <w:rPr>
          <w:rFonts w:ascii="Times New Roman" w:hAnsi="Times New Roman" w:cs="Times New Roman"/>
        </w:rPr>
        <w:t>，</w:t>
      </w:r>
      <w:r w:rsidRPr="00145F7A">
        <w:rPr>
          <w:rFonts w:ascii="Times New Roman" w:hAnsi="宋体" w:cs="Times New Roman"/>
        </w:rPr>
        <w:t>铅储量</w:t>
      </w:r>
      <w:r w:rsidRPr="00145F7A">
        <w:rPr>
          <w:rFonts w:ascii="Times New Roman" w:hAnsi="Times New Roman" w:cs="Times New Roman"/>
        </w:rPr>
        <w:t>7900</w:t>
      </w:r>
      <w:r w:rsidRPr="00145F7A">
        <w:rPr>
          <w:rFonts w:ascii="Times New Roman" w:hAnsi="宋体" w:cs="Times New Roman"/>
        </w:rPr>
        <w:t>万吨，储量基础</w:t>
      </w:r>
      <w:r w:rsidRPr="00145F7A">
        <w:rPr>
          <w:rFonts w:ascii="Times New Roman" w:hAnsi="Times New Roman" w:cs="Times New Roman"/>
        </w:rPr>
        <w:t>17000</w:t>
      </w:r>
      <w:r w:rsidRPr="00145F7A">
        <w:rPr>
          <w:rFonts w:ascii="Times New Roman" w:hAnsi="宋体" w:cs="Times New Roman"/>
        </w:rPr>
        <w:t>万吨</w:t>
      </w:r>
      <w:r w:rsidR="00145F7A">
        <w:rPr>
          <w:rFonts w:ascii="Times New Roman" w:hAnsi="Times New Roman" w:cs="Times New Roman"/>
        </w:rPr>
        <w:t>（</w:t>
      </w:r>
      <w:r w:rsidRPr="00145F7A">
        <w:rPr>
          <w:rFonts w:ascii="Times New Roman" w:hAnsi="宋体" w:cs="Times New Roman"/>
        </w:rPr>
        <w:t>表</w:t>
      </w:r>
      <w:r w:rsidRPr="00145F7A">
        <w:rPr>
          <w:rFonts w:ascii="Times New Roman" w:hAnsi="Times New Roman" w:cs="Times New Roman"/>
        </w:rPr>
        <w:t>1</w:t>
      </w:r>
      <w:r w:rsidR="00145F7A">
        <w:rPr>
          <w:rFonts w:ascii="Times New Roman" w:hAnsi="Times New Roman" w:cs="Times New Roman"/>
        </w:rPr>
        <w:t>）</w:t>
      </w:r>
    </w:p>
    <w:p w:rsidR="00342902" w:rsidRDefault="00342902" w:rsidP="00145F7A">
      <w:pPr>
        <w:pStyle w:val="a3"/>
        <w:ind w:firstLine="420"/>
        <w:jc w:val="left"/>
        <w:rPr>
          <w:rFonts w:ascii="Times New Roman" w:hAnsi="宋体" w:cs="Times New Roman" w:hint="eastAsia"/>
        </w:rPr>
      </w:pPr>
      <w:r w:rsidRPr="00145F7A">
        <w:rPr>
          <w:rFonts w:ascii="Times New Roman" w:hAnsi="宋体" w:cs="Times New Roman"/>
        </w:rPr>
        <w:t>。世界铅资源主要分布在澳大利亚、中国、美国和哈萨克斯坦四国，其储量占世界储量的</w:t>
      </w:r>
      <w:r w:rsidRPr="00145F7A">
        <w:rPr>
          <w:rFonts w:ascii="Times New Roman" w:hAnsi="Times New Roman" w:cs="Times New Roman"/>
        </w:rPr>
        <w:t>60.3%</w:t>
      </w:r>
      <w:r w:rsidRPr="00145F7A">
        <w:rPr>
          <w:rFonts w:ascii="Times New Roman" w:hAnsi="宋体" w:cs="Times New Roman"/>
        </w:rPr>
        <w:t>，储量基础占世界储量基础</w:t>
      </w:r>
      <w:r w:rsidRPr="00145F7A">
        <w:rPr>
          <w:rFonts w:ascii="Times New Roman" w:hAnsi="Times New Roman" w:cs="Times New Roman"/>
        </w:rPr>
        <w:t>71.2%</w:t>
      </w:r>
      <w:r w:rsidRPr="00145F7A">
        <w:rPr>
          <w:rFonts w:ascii="Times New Roman" w:hAnsi="宋体" w:cs="Times New Roman"/>
        </w:rPr>
        <w:t>，见表</w:t>
      </w:r>
      <w:r w:rsidRPr="00145F7A">
        <w:rPr>
          <w:rFonts w:ascii="Times New Roman" w:hAnsi="Times New Roman" w:cs="Times New Roman"/>
        </w:rPr>
        <w:t>1</w:t>
      </w:r>
      <w:r w:rsidRPr="00145F7A">
        <w:rPr>
          <w:rFonts w:ascii="Times New Roman" w:hAnsi="宋体" w:cs="Times New Roman"/>
        </w:rPr>
        <w:t>。</w:t>
      </w:r>
    </w:p>
    <w:p w:rsidR="00342902" w:rsidRPr="00145F7A" w:rsidRDefault="00145F7A" w:rsidP="00145F7A">
      <w:pPr>
        <w:pStyle w:val="a3"/>
        <w:ind w:firstLineChars="0" w:firstLine="0"/>
        <w:jc w:val="center"/>
        <w:rPr>
          <w:rFonts w:ascii="Times New Roman" w:hAnsi="Times New Roman" w:cs="Times New Roman"/>
        </w:rPr>
      </w:pPr>
      <w:r>
        <w:rPr>
          <w:rFonts w:ascii="Times New Roman" w:hAnsi="Times New Roman" w:cs="Times New Roman"/>
          <w:noProof/>
        </w:rPr>
        <w:drawing>
          <wp:inline distT="0" distB="0" distL="0" distR="0">
            <wp:extent cx="5334000" cy="2768600"/>
            <wp:effectExtent l="19050" t="0" r="0" b="0"/>
            <wp:docPr id="1" name="图片 0" descr="铅锌资源开发现状及其利用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铅锌资源开发现状及其利用1.jpg"/>
                    <pic:cNvPicPr/>
                  </pic:nvPicPr>
                  <pic:blipFill>
                    <a:blip r:embed="rId6"/>
                    <a:stretch>
                      <a:fillRect/>
                    </a:stretch>
                  </pic:blipFill>
                  <pic:spPr>
                    <a:xfrm>
                      <a:off x="0" y="0"/>
                      <a:ext cx="5334000" cy="2768600"/>
                    </a:xfrm>
                    <a:prstGeom prst="rect">
                      <a:avLst/>
                    </a:prstGeom>
                  </pic:spPr>
                </pic:pic>
              </a:graphicData>
            </a:graphic>
          </wp:inline>
        </w:drawing>
      </w:r>
    </w:p>
    <w:p w:rsidR="00342902" w:rsidRDefault="00342902" w:rsidP="00145F7A">
      <w:pPr>
        <w:pStyle w:val="a3"/>
        <w:ind w:firstLine="420"/>
        <w:jc w:val="left"/>
        <w:rPr>
          <w:rFonts w:ascii="Times New Roman" w:hAnsi="Times New Roman" w:cs="Times New Roman" w:hint="eastAsia"/>
        </w:rPr>
      </w:pPr>
      <w:r w:rsidRPr="00145F7A">
        <w:rPr>
          <w:rFonts w:ascii="Times New Roman" w:hAnsi="宋体" w:cs="Times New Roman"/>
        </w:rPr>
        <w:t>世界已查明的锌资源量</w:t>
      </w:r>
      <w:r w:rsidRPr="00145F7A">
        <w:rPr>
          <w:rFonts w:ascii="Times New Roman" w:hAnsi="Times New Roman" w:cs="Times New Roman"/>
        </w:rPr>
        <w:t>19</w:t>
      </w:r>
      <w:r w:rsidRPr="00145F7A">
        <w:rPr>
          <w:rFonts w:ascii="Times New Roman" w:hAnsi="宋体" w:cs="Times New Roman"/>
        </w:rPr>
        <w:t>亿多吨</w:t>
      </w:r>
      <w:r w:rsidR="00145F7A">
        <w:rPr>
          <w:rFonts w:ascii="Times New Roman" w:hAnsi="Times New Roman" w:cs="Times New Roman"/>
        </w:rPr>
        <w:t>，</w:t>
      </w:r>
      <w:r w:rsidRPr="00145F7A">
        <w:rPr>
          <w:rFonts w:ascii="Times New Roman" w:hAnsi="宋体" w:cs="Times New Roman"/>
        </w:rPr>
        <w:t>锌储量</w:t>
      </w:r>
      <w:r w:rsidRPr="00145F7A">
        <w:rPr>
          <w:rFonts w:ascii="Times New Roman" w:hAnsi="Times New Roman" w:cs="Times New Roman"/>
        </w:rPr>
        <w:t>18000</w:t>
      </w:r>
      <w:r w:rsidRPr="00145F7A">
        <w:rPr>
          <w:rFonts w:ascii="Times New Roman" w:hAnsi="宋体" w:cs="Times New Roman"/>
        </w:rPr>
        <w:t>万吨，储量基础</w:t>
      </w:r>
      <w:r w:rsidRPr="00145F7A">
        <w:rPr>
          <w:rFonts w:ascii="Times New Roman" w:hAnsi="Times New Roman" w:cs="Times New Roman"/>
        </w:rPr>
        <w:t>48000</w:t>
      </w:r>
      <w:r w:rsidRPr="00145F7A">
        <w:rPr>
          <w:rFonts w:ascii="Times New Roman" w:hAnsi="宋体" w:cs="Times New Roman"/>
        </w:rPr>
        <w:t>万吨</w:t>
      </w:r>
      <w:r w:rsidR="00145F7A">
        <w:rPr>
          <w:rFonts w:ascii="Times New Roman" w:hAnsi="Times New Roman" w:cs="Times New Roman"/>
        </w:rPr>
        <w:t>（</w:t>
      </w:r>
      <w:r w:rsidRPr="00145F7A">
        <w:rPr>
          <w:rFonts w:ascii="Times New Roman" w:hAnsi="宋体" w:cs="Times New Roman"/>
        </w:rPr>
        <w:t>表</w:t>
      </w:r>
      <w:r w:rsidRPr="00145F7A">
        <w:rPr>
          <w:rFonts w:ascii="Times New Roman" w:hAnsi="Times New Roman" w:cs="Times New Roman"/>
        </w:rPr>
        <w:t>2</w:t>
      </w:r>
      <w:r w:rsidR="00145F7A">
        <w:rPr>
          <w:rFonts w:ascii="Times New Roman" w:hAnsi="Times New Roman" w:cs="Times New Roman"/>
        </w:rPr>
        <w:t>）</w:t>
      </w:r>
      <w:r w:rsidR="00145F7A">
        <w:rPr>
          <w:rFonts w:ascii="Times New Roman" w:hAnsi="Times New Roman" w:cs="Times New Roman" w:hint="eastAsia"/>
        </w:rPr>
        <w:t>。</w:t>
      </w:r>
    </w:p>
    <w:p w:rsidR="00145F7A" w:rsidRDefault="00145F7A" w:rsidP="00145F7A">
      <w:pPr>
        <w:pStyle w:val="a3"/>
        <w:ind w:firstLineChars="0" w:firstLine="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5334000" cy="2845435"/>
            <wp:effectExtent l="19050" t="0" r="0" b="0"/>
            <wp:docPr id="2" name="图片 1" descr="铅锌资源开发现状及其利用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铅锌资源开发现状及其利用2.jpg"/>
                    <pic:cNvPicPr/>
                  </pic:nvPicPr>
                  <pic:blipFill>
                    <a:blip r:embed="rId7"/>
                    <a:stretch>
                      <a:fillRect/>
                    </a:stretch>
                  </pic:blipFill>
                  <pic:spPr>
                    <a:xfrm>
                      <a:off x="0" y="0"/>
                      <a:ext cx="5334000" cy="2845435"/>
                    </a:xfrm>
                    <a:prstGeom prst="rect">
                      <a:avLst/>
                    </a:prstGeom>
                  </pic:spPr>
                </pic:pic>
              </a:graphicData>
            </a:graphic>
          </wp:inline>
        </w:drawing>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世界锌资源主要分布在澳大利亚、中国、秘鲁、美国和哈萨克斯坦五国，其储量占世界储量的</w:t>
      </w:r>
      <w:r w:rsidRPr="00145F7A">
        <w:rPr>
          <w:rFonts w:ascii="Times New Roman" w:hAnsi="Times New Roman" w:cs="Times New Roman"/>
        </w:rPr>
        <w:t>67.2%</w:t>
      </w:r>
      <w:r w:rsidRPr="00145F7A">
        <w:rPr>
          <w:rFonts w:ascii="Times New Roman" w:hAnsi="宋体" w:cs="Times New Roman"/>
        </w:rPr>
        <w:t>，储量基础占世界储量基础</w:t>
      </w:r>
      <w:r w:rsidRPr="00145F7A">
        <w:rPr>
          <w:rFonts w:ascii="Times New Roman" w:hAnsi="Times New Roman" w:cs="Times New Roman"/>
        </w:rPr>
        <w:t>70.9%</w:t>
      </w:r>
      <w:r w:rsidRPr="00145F7A">
        <w:rPr>
          <w:rFonts w:ascii="Times New Roman" w:hAnsi="宋体" w:cs="Times New Roman"/>
        </w:rPr>
        <w:t>，见表</w:t>
      </w:r>
      <w:r w:rsidRPr="00145F7A">
        <w:rPr>
          <w:rFonts w:ascii="Times New Roman" w:hAnsi="Times New Roman" w:cs="Times New Roman"/>
        </w:rPr>
        <w:t>2</w:t>
      </w:r>
      <w:r w:rsidRPr="00145F7A">
        <w:rPr>
          <w:rFonts w:ascii="Times New Roman" w:hAnsi="宋体" w:cs="Times New Roman"/>
        </w:rPr>
        <w:t>。</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与</w:t>
      </w:r>
      <w:r w:rsidRPr="00145F7A">
        <w:rPr>
          <w:rFonts w:ascii="Times New Roman" w:hAnsi="Times New Roman" w:cs="Times New Roman"/>
        </w:rPr>
        <w:t>1998</w:t>
      </w:r>
      <w:r w:rsidRPr="00145F7A">
        <w:rPr>
          <w:rFonts w:ascii="Times New Roman" w:hAnsi="宋体" w:cs="Times New Roman"/>
        </w:rPr>
        <w:t>年相比，</w:t>
      </w:r>
      <w:r w:rsidRPr="00145F7A">
        <w:rPr>
          <w:rFonts w:ascii="Times New Roman" w:hAnsi="Times New Roman" w:cs="Times New Roman"/>
        </w:rPr>
        <w:t>2008</w:t>
      </w:r>
      <w:r w:rsidRPr="00145F7A">
        <w:rPr>
          <w:rFonts w:ascii="Times New Roman" w:hAnsi="宋体" w:cs="Times New Roman"/>
        </w:rPr>
        <w:t>年世界铅储量增加</w:t>
      </w:r>
      <w:r w:rsidRPr="00145F7A">
        <w:rPr>
          <w:rFonts w:ascii="Times New Roman" w:hAnsi="Times New Roman" w:cs="Times New Roman"/>
        </w:rPr>
        <w:t>1300</w:t>
      </w:r>
      <w:r w:rsidRPr="00145F7A">
        <w:rPr>
          <w:rFonts w:ascii="Times New Roman" w:hAnsi="宋体" w:cs="Times New Roman"/>
        </w:rPr>
        <w:t>万吨，储量基础增加</w:t>
      </w:r>
      <w:r w:rsidRPr="00145F7A">
        <w:rPr>
          <w:rFonts w:ascii="Times New Roman" w:hAnsi="Times New Roman" w:cs="Times New Roman"/>
        </w:rPr>
        <w:t>3000</w:t>
      </w:r>
      <w:r w:rsidRPr="00145F7A">
        <w:rPr>
          <w:rFonts w:ascii="Times New Roman" w:hAnsi="宋体" w:cs="Times New Roman"/>
        </w:rPr>
        <w:t>万吨</w:t>
      </w:r>
      <w:r w:rsidR="00145F7A">
        <w:rPr>
          <w:rFonts w:ascii="Times New Roman" w:hAnsi="Times New Roman" w:cs="Times New Roman"/>
        </w:rPr>
        <w:t>；</w:t>
      </w:r>
      <w:r w:rsidRPr="00145F7A">
        <w:rPr>
          <w:rFonts w:ascii="Times New Roman" w:hAnsi="宋体" w:cs="Times New Roman"/>
        </w:rPr>
        <w:t>世界锌储量减少</w:t>
      </w:r>
      <w:r w:rsidRPr="00145F7A">
        <w:rPr>
          <w:rFonts w:ascii="Times New Roman" w:hAnsi="Times New Roman" w:cs="Times New Roman"/>
        </w:rPr>
        <w:t>1000</w:t>
      </w:r>
      <w:r w:rsidRPr="00145F7A">
        <w:rPr>
          <w:rFonts w:ascii="Times New Roman" w:hAnsi="宋体" w:cs="Times New Roman"/>
        </w:rPr>
        <w:t>万吨，储量基础增加</w:t>
      </w:r>
      <w:r w:rsidRPr="00145F7A">
        <w:rPr>
          <w:rFonts w:ascii="Times New Roman" w:hAnsi="Times New Roman" w:cs="Times New Roman"/>
        </w:rPr>
        <w:t>3000</w:t>
      </w:r>
      <w:r w:rsidRPr="00145F7A">
        <w:rPr>
          <w:rFonts w:ascii="Times New Roman" w:hAnsi="宋体" w:cs="Times New Roman"/>
        </w:rPr>
        <w:t>万吨。世界铅和锌储量分别占铅和锌查明资源量的</w:t>
      </w:r>
      <w:r w:rsidRPr="00145F7A">
        <w:rPr>
          <w:rFonts w:ascii="Times New Roman" w:hAnsi="Times New Roman" w:cs="Times New Roman"/>
        </w:rPr>
        <w:t>4.9%</w:t>
      </w:r>
      <w:r w:rsidRPr="00145F7A">
        <w:rPr>
          <w:rFonts w:ascii="Times New Roman" w:hAnsi="宋体" w:cs="Times New Roman"/>
        </w:rPr>
        <w:t>和</w:t>
      </w:r>
      <w:r w:rsidRPr="00145F7A">
        <w:rPr>
          <w:rFonts w:ascii="Times New Roman" w:hAnsi="Times New Roman" w:cs="Times New Roman"/>
        </w:rPr>
        <w:t>9.5%</w:t>
      </w:r>
      <w:r w:rsidRPr="00145F7A">
        <w:rPr>
          <w:rFonts w:ascii="Times New Roman" w:hAnsi="宋体" w:cs="Times New Roman"/>
        </w:rPr>
        <w:t>，铅和锌储量基础也只分别占到查明资源量的</w:t>
      </w:r>
      <w:r w:rsidRPr="00145F7A">
        <w:rPr>
          <w:rFonts w:ascii="Times New Roman" w:hAnsi="Times New Roman" w:cs="Times New Roman"/>
        </w:rPr>
        <w:t>10.6%</w:t>
      </w:r>
      <w:r w:rsidRPr="00145F7A">
        <w:rPr>
          <w:rFonts w:ascii="Times New Roman" w:hAnsi="宋体" w:cs="Times New Roman"/>
        </w:rPr>
        <w:t>和</w:t>
      </w:r>
      <w:r w:rsidRPr="00145F7A">
        <w:rPr>
          <w:rFonts w:ascii="Times New Roman" w:hAnsi="Times New Roman" w:cs="Times New Roman"/>
        </w:rPr>
        <w:t>25.3</w:t>
      </w:r>
      <w:r w:rsidRPr="00145F7A">
        <w:rPr>
          <w:rFonts w:ascii="Times New Roman" w:hAnsi="宋体" w:cs="Times New Roman"/>
        </w:rPr>
        <w:t>％，全球铅锌勘查潜力很大。</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lastRenderedPageBreak/>
        <w:t>自</w:t>
      </w:r>
      <w:r w:rsidRPr="00145F7A">
        <w:rPr>
          <w:rFonts w:ascii="Times New Roman" w:hAnsi="Times New Roman" w:cs="Times New Roman"/>
        </w:rPr>
        <w:t>1998</w:t>
      </w:r>
      <w:r w:rsidRPr="00145F7A">
        <w:rPr>
          <w:rFonts w:ascii="Times New Roman" w:hAnsi="宋体" w:cs="Times New Roman"/>
        </w:rPr>
        <w:t>年以来，世界铅锌矿山总计生产了</w:t>
      </w:r>
      <w:r w:rsidRPr="00145F7A">
        <w:rPr>
          <w:rFonts w:ascii="Times New Roman" w:hAnsi="Times New Roman" w:cs="Times New Roman"/>
        </w:rPr>
        <w:t>3636</w:t>
      </w:r>
      <w:r w:rsidRPr="00145F7A">
        <w:rPr>
          <w:rFonts w:ascii="Times New Roman" w:hAnsi="宋体" w:cs="Times New Roman"/>
        </w:rPr>
        <w:t>万吨铅金属和</w:t>
      </w:r>
      <w:r w:rsidRPr="00145F7A">
        <w:rPr>
          <w:rFonts w:ascii="Times New Roman" w:hAnsi="Times New Roman" w:cs="Times New Roman"/>
        </w:rPr>
        <w:t>10565</w:t>
      </w:r>
      <w:r w:rsidRPr="00145F7A">
        <w:rPr>
          <w:rFonts w:ascii="Times New Roman" w:hAnsi="宋体" w:cs="Times New Roman"/>
        </w:rPr>
        <w:t>万吨锌金属，但是世界铅储量却增加了</w:t>
      </w:r>
      <w:r w:rsidRPr="00145F7A">
        <w:rPr>
          <w:rFonts w:ascii="Times New Roman" w:hAnsi="Times New Roman" w:cs="Times New Roman"/>
        </w:rPr>
        <w:t>1300</w:t>
      </w:r>
      <w:r w:rsidRPr="00145F7A">
        <w:rPr>
          <w:rFonts w:ascii="Times New Roman" w:hAnsi="宋体" w:cs="Times New Roman"/>
        </w:rPr>
        <w:t>万吨，铅储量基础增加了</w:t>
      </w:r>
      <w:r w:rsidRPr="00145F7A">
        <w:rPr>
          <w:rFonts w:ascii="Times New Roman" w:hAnsi="Times New Roman" w:cs="Times New Roman"/>
        </w:rPr>
        <w:t>3000</w:t>
      </w:r>
      <w:r w:rsidRPr="00145F7A">
        <w:rPr>
          <w:rFonts w:ascii="Times New Roman" w:hAnsi="宋体" w:cs="Times New Roman"/>
        </w:rPr>
        <w:t>万吨；世界锌储量减少了</w:t>
      </w:r>
      <w:r w:rsidRPr="00145F7A">
        <w:rPr>
          <w:rFonts w:ascii="Times New Roman" w:hAnsi="Times New Roman" w:cs="Times New Roman"/>
        </w:rPr>
        <w:t>1000</w:t>
      </w:r>
      <w:r w:rsidRPr="00145F7A">
        <w:rPr>
          <w:rFonts w:ascii="Times New Roman" w:hAnsi="宋体" w:cs="Times New Roman"/>
        </w:rPr>
        <w:t>万吨，而储量基础却增加了</w:t>
      </w:r>
      <w:r w:rsidRPr="00145F7A">
        <w:rPr>
          <w:rFonts w:ascii="Times New Roman" w:hAnsi="Times New Roman" w:cs="Times New Roman"/>
        </w:rPr>
        <w:t>4000</w:t>
      </w:r>
      <w:r w:rsidRPr="00145F7A">
        <w:rPr>
          <w:rFonts w:ascii="Times New Roman" w:hAnsi="宋体" w:cs="Times New Roman"/>
        </w:rPr>
        <w:t>万吨。</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我国铅锌资源丰富，铅和锌储量均居世界排名第二位，分别占世界储量的</w:t>
      </w:r>
      <w:r w:rsidRPr="00145F7A">
        <w:rPr>
          <w:rFonts w:ascii="Times New Roman" w:hAnsi="Times New Roman" w:cs="Times New Roman"/>
        </w:rPr>
        <w:t>13.9%</w:t>
      </w:r>
      <w:r w:rsidRPr="00145F7A">
        <w:rPr>
          <w:rFonts w:ascii="Times New Roman" w:hAnsi="宋体" w:cs="Times New Roman"/>
        </w:rPr>
        <w:t>和</w:t>
      </w:r>
      <w:r w:rsidRPr="00145F7A">
        <w:rPr>
          <w:rFonts w:ascii="Times New Roman" w:hAnsi="Times New Roman" w:cs="Times New Roman"/>
        </w:rPr>
        <w:t>18.3%</w:t>
      </w:r>
      <w:r w:rsidRPr="00145F7A">
        <w:rPr>
          <w:rFonts w:ascii="Times New Roman" w:hAnsi="宋体" w:cs="Times New Roman"/>
        </w:rPr>
        <w:t>。我国铅锌矿的平均品位高于世界平均品位，铅</w:t>
      </w:r>
      <w:r w:rsidRPr="00145F7A">
        <w:rPr>
          <w:rFonts w:ascii="Times New Roman" w:hAnsi="Times New Roman" w:cs="Times New Roman"/>
        </w:rPr>
        <w:t>/</w:t>
      </w:r>
      <w:r w:rsidRPr="00145F7A">
        <w:rPr>
          <w:rFonts w:ascii="Times New Roman" w:hAnsi="宋体" w:cs="Times New Roman"/>
        </w:rPr>
        <w:t>锌比高于世界平均水平，而且矿石共伴生有价成份较多。</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以</w:t>
      </w:r>
      <w:r w:rsidRPr="00145F7A">
        <w:rPr>
          <w:rFonts w:ascii="Times New Roman" w:hAnsi="Times New Roman" w:cs="Times New Roman"/>
        </w:rPr>
        <w:t>2008</w:t>
      </w:r>
      <w:r w:rsidRPr="00145F7A">
        <w:rPr>
          <w:rFonts w:ascii="Times New Roman" w:hAnsi="宋体" w:cs="Times New Roman"/>
        </w:rPr>
        <w:t>年矿山产量计算，世界现有铅储量的静态保证年限为</w:t>
      </w:r>
      <w:r w:rsidRPr="00145F7A">
        <w:rPr>
          <w:rFonts w:ascii="Times New Roman" w:hAnsi="Times New Roman" w:cs="Times New Roman"/>
        </w:rPr>
        <w:t>20</w:t>
      </w:r>
      <w:r w:rsidRPr="00145F7A">
        <w:rPr>
          <w:rFonts w:ascii="Times New Roman" w:hAnsi="宋体" w:cs="Times New Roman"/>
        </w:rPr>
        <w:t>年，世界锌储量的静态保证年限为</w:t>
      </w:r>
      <w:r w:rsidRPr="00145F7A">
        <w:rPr>
          <w:rFonts w:ascii="Times New Roman" w:hAnsi="Times New Roman" w:cs="Times New Roman"/>
        </w:rPr>
        <w:t>15</w:t>
      </w:r>
      <w:r w:rsidRPr="00145F7A">
        <w:rPr>
          <w:rFonts w:ascii="Times New Roman" w:hAnsi="宋体" w:cs="Times New Roman"/>
        </w:rPr>
        <w:t>年；而以储量基础计算的铅和锌的静态保证年限则分别为</w:t>
      </w:r>
      <w:r w:rsidRPr="00145F7A">
        <w:rPr>
          <w:rFonts w:ascii="Times New Roman" w:hAnsi="Times New Roman" w:cs="Times New Roman"/>
        </w:rPr>
        <w:t>44</w:t>
      </w:r>
      <w:r w:rsidRPr="00145F7A">
        <w:rPr>
          <w:rFonts w:ascii="Times New Roman" w:hAnsi="宋体" w:cs="Times New Roman"/>
        </w:rPr>
        <w:t>年和</w:t>
      </w:r>
      <w:r w:rsidRPr="00145F7A">
        <w:rPr>
          <w:rFonts w:ascii="Times New Roman" w:hAnsi="Times New Roman" w:cs="Times New Roman"/>
        </w:rPr>
        <w:t>40</w:t>
      </w:r>
      <w:r w:rsidRPr="00145F7A">
        <w:rPr>
          <w:rFonts w:ascii="Times New Roman" w:hAnsi="宋体" w:cs="Times New Roman"/>
        </w:rPr>
        <w:t>年。另外，对储量基础进行勘查升级尚可新增储量。从现有世界铅锌生产和消费趋势来看</w:t>
      </w:r>
      <w:r w:rsidR="00145F7A">
        <w:rPr>
          <w:rFonts w:ascii="Times New Roman" w:hAnsi="Times New Roman" w:cs="Times New Roman"/>
        </w:rPr>
        <w:t>，</w:t>
      </w:r>
      <w:r w:rsidRPr="00145F7A">
        <w:rPr>
          <w:rFonts w:ascii="Times New Roman" w:hAnsi="宋体" w:cs="Times New Roman"/>
        </w:rPr>
        <w:t>较长时期内不会出现资源短缺。</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二、国内外铅锌供需形势</w:t>
      </w:r>
    </w:p>
    <w:p w:rsidR="00342902" w:rsidRDefault="00342902" w:rsidP="00145F7A">
      <w:pPr>
        <w:pStyle w:val="a3"/>
        <w:ind w:firstLine="420"/>
        <w:jc w:val="left"/>
        <w:rPr>
          <w:rFonts w:ascii="Times New Roman" w:hAnsi="宋体" w:cs="Times New Roman" w:hint="eastAsia"/>
        </w:rPr>
      </w:pPr>
      <w:r w:rsidRPr="00145F7A">
        <w:rPr>
          <w:rFonts w:ascii="Times New Roman" w:hAnsi="Times New Roman" w:cs="Times New Roman"/>
        </w:rPr>
        <w:t>1998</w:t>
      </w:r>
      <w:r w:rsidRPr="00145F7A">
        <w:rPr>
          <w:rFonts w:ascii="Times New Roman" w:hAnsi="宋体" w:cs="Times New Roman"/>
        </w:rPr>
        <w:t>年～</w:t>
      </w:r>
      <w:r w:rsidRPr="00145F7A">
        <w:rPr>
          <w:rFonts w:ascii="Times New Roman" w:hAnsi="Times New Roman" w:cs="Times New Roman"/>
        </w:rPr>
        <w:t>2008</w:t>
      </w:r>
      <w:r w:rsidRPr="00145F7A">
        <w:rPr>
          <w:rFonts w:ascii="Times New Roman" w:hAnsi="宋体" w:cs="Times New Roman"/>
        </w:rPr>
        <w:t>年，世界铅矿山产量从</w:t>
      </w:r>
      <w:r w:rsidRPr="00145F7A">
        <w:rPr>
          <w:rFonts w:ascii="Times New Roman" w:hAnsi="Times New Roman" w:cs="Times New Roman"/>
        </w:rPr>
        <w:t>301.85</w:t>
      </w:r>
      <w:r w:rsidRPr="00145F7A">
        <w:rPr>
          <w:rFonts w:ascii="Times New Roman" w:hAnsi="宋体" w:cs="Times New Roman"/>
        </w:rPr>
        <w:t>万吨增加到</w:t>
      </w:r>
      <w:r w:rsidRPr="00145F7A">
        <w:rPr>
          <w:rFonts w:ascii="Times New Roman" w:hAnsi="Times New Roman" w:cs="Times New Roman"/>
        </w:rPr>
        <w:t>388.43</w:t>
      </w:r>
      <w:r w:rsidRPr="00145F7A">
        <w:rPr>
          <w:rFonts w:ascii="Times New Roman" w:hAnsi="宋体" w:cs="Times New Roman"/>
        </w:rPr>
        <w:t>万吨，年均增长率为</w:t>
      </w:r>
      <w:r w:rsidRPr="00145F7A">
        <w:rPr>
          <w:rFonts w:ascii="Times New Roman" w:hAnsi="Times New Roman" w:cs="Times New Roman"/>
        </w:rPr>
        <w:t>2.6%</w:t>
      </w:r>
      <w:r w:rsidRPr="00145F7A">
        <w:rPr>
          <w:rFonts w:ascii="Times New Roman" w:hAnsi="宋体" w:cs="Times New Roman"/>
        </w:rPr>
        <w:t>；精炼铅产量从</w:t>
      </w:r>
      <w:r w:rsidRPr="00145F7A">
        <w:rPr>
          <w:rFonts w:ascii="Times New Roman" w:hAnsi="Times New Roman" w:cs="Times New Roman"/>
        </w:rPr>
        <w:t>599.84</w:t>
      </w:r>
      <w:r w:rsidRPr="00145F7A">
        <w:rPr>
          <w:rFonts w:ascii="Times New Roman" w:hAnsi="宋体" w:cs="Times New Roman"/>
        </w:rPr>
        <w:t>万吨增加到</w:t>
      </w:r>
      <w:r w:rsidRPr="00145F7A">
        <w:rPr>
          <w:rFonts w:ascii="Times New Roman" w:hAnsi="Times New Roman" w:cs="Times New Roman"/>
        </w:rPr>
        <w:t>867.06</w:t>
      </w:r>
      <w:r w:rsidRPr="00145F7A">
        <w:rPr>
          <w:rFonts w:ascii="Times New Roman" w:hAnsi="宋体" w:cs="Times New Roman"/>
        </w:rPr>
        <w:t>万吨，年均增长率为</w:t>
      </w:r>
      <w:r w:rsidRPr="00145F7A">
        <w:rPr>
          <w:rFonts w:ascii="Times New Roman" w:hAnsi="Times New Roman" w:cs="Times New Roman"/>
        </w:rPr>
        <w:t>3.8%</w:t>
      </w:r>
      <w:r w:rsidRPr="00145F7A">
        <w:rPr>
          <w:rFonts w:ascii="Times New Roman" w:hAnsi="宋体" w:cs="Times New Roman"/>
        </w:rPr>
        <w:t>；再生铅产量从</w:t>
      </w:r>
      <w:r w:rsidRPr="00145F7A">
        <w:rPr>
          <w:rFonts w:ascii="Times New Roman" w:hAnsi="Times New Roman" w:cs="Times New Roman"/>
        </w:rPr>
        <w:t>324.62</w:t>
      </w:r>
      <w:r w:rsidRPr="00145F7A">
        <w:rPr>
          <w:rFonts w:ascii="Times New Roman" w:hAnsi="宋体" w:cs="Times New Roman"/>
        </w:rPr>
        <w:t>万吨增加到</w:t>
      </w:r>
      <w:r w:rsidRPr="00145F7A">
        <w:rPr>
          <w:rFonts w:ascii="Times New Roman" w:hAnsi="Times New Roman" w:cs="Times New Roman"/>
        </w:rPr>
        <w:t>467.16</w:t>
      </w:r>
      <w:r w:rsidRPr="00145F7A">
        <w:rPr>
          <w:rFonts w:ascii="Times New Roman" w:hAnsi="宋体" w:cs="Times New Roman"/>
        </w:rPr>
        <w:t>万吨，年均增长率为</w:t>
      </w:r>
      <w:r w:rsidRPr="00145F7A">
        <w:rPr>
          <w:rFonts w:ascii="Times New Roman" w:hAnsi="Times New Roman" w:cs="Times New Roman"/>
        </w:rPr>
        <w:t>3.7%</w:t>
      </w:r>
      <w:r w:rsidRPr="00145F7A">
        <w:rPr>
          <w:rFonts w:ascii="Times New Roman" w:hAnsi="宋体" w:cs="Times New Roman"/>
        </w:rPr>
        <w:t>，见表</w:t>
      </w:r>
      <w:r w:rsidRPr="00145F7A">
        <w:rPr>
          <w:rFonts w:ascii="Times New Roman" w:hAnsi="Times New Roman" w:cs="Times New Roman"/>
        </w:rPr>
        <w:t>3</w:t>
      </w:r>
      <w:r w:rsidRPr="00145F7A">
        <w:rPr>
          <w:rFonts w:ascii="Times New Roman" w:hAnsi="宋体" w:cs="Times New Roman"/>
        </w:rPr>
        <w:t>。</w:t>
      </w:r>
    </w:p>
    <w:p w:rsidR="00342902" w:rsidRPr="00145F7A" w:rsidRDefault="00145F7A" w:rsidP="00145F7A">
      <w:pPr>
        <w:pStyle w:val="a3"/>
        <w:ind w:firstLineChars="0" w:firstLine="0"/>
        <w:jc w:val="center"/>
        <w:rPr>
          <w:rFonts w:ascii="Times New Roman" w:hAnsi="Times New Roman" w:cs="Times New Roman"/>
        </w:rPr>
      </w:pPr>
      <w:r>
        <w:rPr>
          <w:rFonts w:ascii="Times New Roman" w:hAnsi="Times New Roman" w:cs="Times New Roman"/>
          <w:noProof/>
        </w:rPr>
        <w:drawing>
          <wp:inline distT="0" distB="0" distL="0" distR="0">
            <wp:extent cx="5334000" cy="3419475"/>
            <wp:effectExtent l="19050" t="0" r="0" b="0"/>
            <wp:docPr id="3" name="图片 2" descr="铅锌资源开发现状及其利用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铅锌资源开发现状及其利用3.jpg"/>
                    <pic:cNvPicPr/>
                  </pic:nvPicPr>
                  <pic:blipFill>
                    <a:blip r:embed="rId8"/>
                    <a:stretch>
                      <a:fillRect/>
                    </a:stretch>
                  </pic:blipFill>
                  <pic:spPr>
                    <a:xfrm>
                      <a:off x="0" y="0"/>
                      <a:ext cx="5334000" cy="3419475"/>
                    </a:xfrm>
                    <a:prstGeom prst="rect">
                      <a:avLst/>
                    </a:prstGeom>
                  </pic:spPr>
                </pic:pic>
              </a:graphicData>
            </a:graphic>
          </wp:inline>
        </w:drawing>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同期，中国铅矿山产量从</w:t>
      </w:r>
      <w:r w:rsidRPr="00145F7A">
        <w:rPr>
          <w:rFonts w:ascii="Times New Roman" w:hAnsi="Times New Roman" w:cs="Times New Roman"/>
        </w:rPr>
        <w:t>58.05</w:t>
      </w:r>
      <w:r w:rsidRPr="00145F7A">
        <w:rPr>
          <w:rFonts w:ascii="Times New Roman" w:hAnsi="宋体" w:cs="Times New Roman"/>
        </w:rPr>
        <w:t>万吨增加到</w:t>
      </w:r>
      <w:r w:rsidRPr="00145F7A">
        <w:rPr>
          <w:rFonts w:ascii="Times New Roman" w:hAnsi="Times New Roman" w:cs="Times New Roman"/>
        </w:rPr>
        <w:t>151.56</w:t>
      </w:r>
      <w:r w:rsidRPr="00145F7A">
        <w:rPr>
          <w:rFonts w:ascii="Times New Roman" w:hAnsi="宋体" w:cs="Times New Roman"/>
        </w:rPr>
        <w:t>万吨，年均增长率为</w:t>
      </w:r>
      <w:r w:rsidRPr="00145F7A">
        <w:rPr>
          <w:rFonts w:ascii="Times New Roman" w:hAnsi="Times New Roman" w:cs="Times New Roman"/>
        </w:rPr>
        <w:t>10.1%</w:t>
      </w:r>
      <w:r w:rsidRPr="00145F7A">
        <w:rPr>
          <w:rFonts w:ascii="Times New Roman" w:hAnsi="宋体" w:cs="Times New Roman"/>
        </w:rPr>
        <w:t>；精炼铅产量从</w:t>
      </w:r>
      <w:r w:rsidRPr="00145F7A">
        <w:rPr>
          <w:rFonts w:ascii="Times New Roman" w:hAnsi="Times New Roman" w:cs="Times New Roman"/>
        </w:rPr>
        <w:t>75.69</w:t>
      </w:r>
      <w:r w:rsidRPr="00145F7A">
        <w:rPr>
          <w:rFonts w:ascii="Times New Roman" w:hAnsi="宋体" w:cs="Times New Roman"/>
        </w:rPr>
        <w:t>万吨增加到</w:t>
      </w:r>
      <w:r w:rsidRPr="00145F7A">
        <w:rPr>
          <w:rFonts w:ascii="Times New Roman" w:hAnsi="Times New Roman" w:cs="Times New Roman"/>
        </w:rPr>
        <w:t>320.64</w:t>
      </w:r>
      <w:r w:rsidRPr="00145F7A">
        <w:rPr>
          <w:rFonts w:ascii="Times New Roman" w:hAnsi="宋体" w:cs="Times New Roman"/>
        </w:rPr>
        <w:t>万吨，年均增长率为</w:t>
      </w:r>
      <w:r w:rsidRPr="00145F7A">
        <w:rPr>
          <w:rFonts w:ascii="Times New Roman" w:hAnsi="Times New Roman" w:cs="Times New Roman"/>
        </w:rPr>
        <w:t>15.5%</w:t>
      </w:r>
      <w:r w:rsidRPr="00145F7A">
        <w:rPr>
          <w:rFonts w:ascii="Times New Roman" w:hAnsi="宋体" w:cs="Times New Roman"/>
        </w:rPr>
        <w:t>；再生铅产量从</w:t>
      </w:r>
      <w:r w:rsidRPr="00145F7A">
        <w:rPr>
          <w:rFonts w:ascii="Times New Roman" w:hAnsi="Times New Roman" w:cs="Times New Roman"/>
        </w:rPr>
        <w:t>24.16</w:t>
      </w:r>
      <w:r w:rsidRPr="00145F7A">
        <w:rPr>
          <w:rFonts w:ascii="Times New Roman" w:hAnsi="宋体" w:cs="Times New Roman"/>
        </w:rPr>
        <w:t>万吨增加到</w:t>
      </w:r>
      <w:r w:rsidRPr="00145F7A">
        <w:rPr>
          <w:rFonts w:ascii="Times New Roman" w:hAnsi="Times New Roman" w:cs="Times New Roman"/>
        </w:rPr>
        <w:t>95.7</w:t>
      </w:r>
      <w:r w:rsidRPr="00145F7A">
        <w:rPr>
          <w:rFonts w:ascii="Times New Roman" w:hAnsi="宋体" w:cs="Times New Roman"/>
        </w:rPr>
        <w:t>万吨，年均增长率为</w:t>
      </w:r>
      <w:r w:rsidRPr="00145F7A">
        <w:rPr>
          <w:rFonts w:ascii="Times New Roman" w:hAnsi="Times New Roman" w:cs="Times New Roman"/>
        </w:rPr>
        <w:t>14.8%</w:t>
      </w:r>
      <w:r w:rsidRPr="00145F7A">
        <w:rPr>
          <w:rFonts w:ascii="Times New Roman" w:hAnsi="宋体" w:cs="Times New Roman"/>
        </w:rPr>
        <w:t>。均大大高于世界同类产品的年均增长率。</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Times New Roman" w:cs="Times New Roman"/>
        </w:rPr>
        <w:t>1998</w:t>
      </w:r>
      <w:r w:rsidRPr="00145F7A">
        <w:rPr>
          <w:rFonts w:ascii="Times New Roman" w:hAnsi="宋体" w:cs="Times New Roman"/>
        </w:rPr>
        <w:t>年～</w:t>
      </w:r>
      <w:r w:rsidRPr="00145F7A">
        <w:rPr>
          <w:rFonts w:ascii="Times New Roman" w:hAnsi="Times New Roman" w:cs="Times New Roman"/>
        </w:rPr>
        <w:t>2008</w:t>
      </w:r>
      <w:r w:rsidRPr="00145F7A">
        <w:rPr>
          <w:rFonts w:ascii="Times New Roman" w:hAnsi="宋体" w:cs="Times New Roman"/>
        </w:rPr>
        <w:t>年，世界精炼铅消费量从</w:t>
      </w:r>
      <w:r w:rsidRPr="00145F7A">
        <w:rPr>
          <w:rFonts w:ascii="Times New Roman" w:hAnsi="Times New Roman" w:cs="Times New Roman"/>
        </w:rPr>
        <w:t>607.42</w:t>
      </w:r>
      <w:r w:rsidRPr="00145F7A">
        <w:rPr>
          <w:rFonts w:ascii="Times New Roman" w:hAnsi="宋体" w:cs="Times New Roman"/>
        </w:rPr>
        <w:t>增加到</w:t>
      </w:r>
      <w:r w:rsidRPr="00145F7A">
        <w:rPr>
          <w:rFonts w:ascii="Times New Roman" w:hAnsi="Times New Roman" w:cs="Times New Roman"/>
        </w:rPr>
        <w:t>866.83</w:t>
      </w:r>
      <w:r w:rsidRPr="00145F7A">
        <w:rPr>
          <w:rFonts w:ascii="Times New Roman" w:hAnsi="宋体" w:cs="Times New Roman"/>
        </w:rPr>
        <w:t>万吨，年均增长率为</w:t>
      </w:r>
      <w:r w:rsidRPr="00145F7A">
        <w:rPr>
          <w:rFonts w:ascii="Times New Roman" w:hAnsi="Times New Roman" w:cs="Times New Roman"/>
        </w:rPr>
        <w:t>3.6%</w:t>
      </w:r>
      <w:r w:rsidRPr="00145F7A">
        <w:rPr>
          <w:rFonts w:ascii="Times New Roman" w:hAnsi="宋体" w:cs="Times New Roman"/>
        </w:rPr>
        <w:t>。同期，中国精炼铅消费量从</w:t>
      </w:r>
      <w:r w:rsidRPr="00145F7A">
        <w:rPr>
          <w:rFonts w:ascii="Times New Roman" w:hAnsi="Times New Roman" w:cs="Times New Roman"/>
        </w:rPr>
        <w:t>53.02</w:t>
      </w:r>
      <w:r w:rsidRPr="00145F7A">
        <w:rPr>
          <w:rFonts w:ascii="Times New Roman" w:hAnsi="宋体" w:cs="Times New Roman"/>
        </w:rPr>
        <w:t>万吨增加到</w:t>
      </w:r>
      <w:r w:rsidRPr="00145F7A">
        <w:rPr>
          <w:rFonts w:ascii="Times New Roman" w:hAnsi="Times New Roman" w:cs="Times New Roman"/>
        </w:rPr>
        <w:t>313.49</w:t>
      </w:r>
      <w:r w:rsidRPr="00145F7A">
        <w:rPr>
          <w:rFonts w:ascii="Times New Roman" w:hAnsi="宋体" w:cs="Times New Roman"/>
        </w:rPr>
        <w:t>万吨，年均增长率为</w:t>
      </w:r>
      <w:r w:rsidRPr="00145F7A">
        <w:rPr>
          <w:rFonts w:ascii="Times New Roman" w:hAnsi="Times New Roman" w:cs="Times New Roman"/>
        </w:rPr>
        <w:t>19.4%</w:t>
      </w:r>
      <w:r w:rsidRPr="00145F7A">
        <w:rPr>
          <w:rFonts w:ascii="Times New Roman" w:hAnsi="宋体" w:cs="Times New Roman"/>
        </w:rPr>
        <w:t>。</w:t>
      </w:r>
      <w:r w:rsidRPr="00145F7A">
        <w:rPr>
          <w:rFonts w:ascii="Times New Roman" w:hAnsi="Times New Roman" w:cs="Times New Roman"/>
        </w:rPr>
        <w:t>2008</w:t>
      </w:r>
      <w:r w:rsidRPr="00145F7A">
        <w:rPr>
          <w:rFonts w:ascii="Times New Roman" w:hAnsi="宋体" w:cs="Times New Roman"/>
        </w:rPr>
        <w:t>年与</w:t>
      </w:r>
      <w:r w:rsidRPr="00145F7A">
        <w:rPr>
          <w:rFonts w:ascii="Times New Roman" w:hAnsi="Times New Roman" w:cs="Times New Roman"/>
        </w:rPr>
        <w:t>1998</w:t>
      </w:r>
      <w:r w:rsidRPr="00145F7A">
        <w:rPr>
          <w:rFonts w:ascii="Times New Roman" w:hAnsi="宋体" w:cs="Times New Roman"/>
        </w:rPr>
        <w:t>年相比，世界消费量增加了</w:t>
      </w:r>
      <w:r w:rsidRPr="00145F7A">
        <w:rPr>
          <w:rFonts w:ascii="Times New Roman" w:hAnsi="Times New Roman" w:cs="Times New Roman"/>
        </w:rPr>
        <w:t>259.41</w:t>
      </w:r>
      <w:r w:rsidRPr="00145F7A">
        <w:rPr>
          <w:rFonts w:ascii="Times New Roman" w:hAnsi="宋体" w:cs="Times New Roman"/>
        </w:rPr>
        <w:t>万吨，中国消费量却增加了</w:t>
      </w:r>
      <w:r w:rsidRPr="00145F7A">
        <w:rPr>
          <w:rFonts w:ascii="Times New Roman" w:hAnsi="Times New Roman" w:cs="Times New Roman"/>
        </w:rPr>
        <w:t>260.47</w:t>
      </w:r>
      <w:r w:rsidRPr="00145F7A">
        <w:rPr>
          <w:rFonts w:ascii="Times New Roman" w:hAnsi="宋体" w:cs="Times New Roman"/>
        </w:rPr>
        <w:t>万吨，超过了世界消费量的增加量。中国消费量占世界消费量的比例从</w:t>
      </w:r>
      <w:r w:rsidRPr="00145F7A">
        <w:rPr>
          <w:rFonts w:ascii="Times New Roman" w:hAnsi="Times New Roman" w:cs="Times New Roman"/>
        </w:rPr>
        <w:t>1998</w:t>
      </w:r>
      <w:r w:rsidRPr="00145F7A">
        <w:rPr>
          <w:rFonts w:ascii="Times New Roman" w:hAnsi="宋体" w:cs="Times New Roman"/>
        </w:rPr>
        <w:t>年的</w:t>
      </w:r>
      <w:r w:rsidRPr="00145F7A">
        <w:rPr>
          <w:rFonts w:ascii="Times New Roman" w:hAnsi="Times New Roman" w:cs="Times New Roman"/>
        </w:rPr>
        <w:t>8.7%</w:t>
      </w:r>
      <w:r w:rsidRPr="00145F7A">
        <w:rPr>
          <w:rFonts w:ascii="Times New Roman" w:hAnsi="宋体" w:cs="Times New Roman"/>
        </w:rPr>
        <w:t>增长到</w:t>
      </w:r>
      <w:r w:rsidRPr="00145F7A">
        <w:rPr>
          <w:rFonts w:ascii="Times New Roman" w:hAnsi="Times New Roman" w:cs="Times New Roman"/>
        </w:rPr>
        <w:t>2008</w:t>
      </w:r>
      <w:r w:rsidRPr="00145F7A">
        <w:rPr>
          <w:rFonts w:ascii="Times New Roman" w:hAnsi="宋体" w:cs="Times New Roman"/>
        </w:rPr>
        <w:t>年的</w:t>
      </w:r>
      <w:r w:rsidRPr="00145F7A">
        <w:rPr>
          <w:rFonts w:ascii="Times New Roman" w:hAnsi="Times New Roman" w:cs="Times New Roman"/>
        </w:rPr>
        <w:t>36.2%</w:t>
      </w:r>
      <w:r w:rsidRPr="00145F7A">
        <w:rPr>
          <w:rFonts w:ascii="Times New Roman" w:hAnsi="宋体" w:cs="Times New Roman"/>
        </w:rPr>
        <w:t>。</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Times New Roman" w:cs="Times New Roman"/>
        </w:rPr>
        <w:t>1998</w:t>
      </w:r>
      <w:r w:rsidRPr="00145F7A">
        <w:rPr>
          <w:rFonts w:ascii="Times New Roman" w:hAnsi="宋体" w:cs="Times New Roman"/>
        </w:rPr>
        <w:t>年至</w:t>
      </w:r>
      <w:r w:rsidRPr="00145F7A">
        <w:rPr>
          <w:rFonts w:ascii="Times New Roman" w:hAnsi="Times New Roman" w:cs="Times New Roman"/>
        </w:rPr>
        <w:t>2008</w:t>
      </w:r>
      <w:r w:rsidRPr="00145F7A">
        <w:rPr>
          <w:rFonts w:ascii="Times New Roman" w:hAnsi="宋体" w:cs="Times New Roman"/>
        </w:rPr>
        <w:t>年，世界锌矿山产量从</w:t>
      </w:r>
      <w:r w:rsidRPr="00145F7A">
        <w:rPr>
          <w:rFonts w:ascii="Times New Roman" w:hAnsi="Times New Roman" w:cs="Times New Roman"/>
        </w:rPr>
        <w:t>763.2</w:t>
      </w:r>
      <w:r w:rsidRPr="00145F7A">
        <w:rPr>
          <w:rFonts w:ascii="Times New Roman" w:hAnsi="宋体" w:cs="Times New Roman"/>
        </w:rPr>
        <w:t>万吨增加到</w:t>
      </w:r>
      <w:r w:rsidRPr="00145F7A">
        <w:rPr>
          <w:rFonts w:ascii="Times New Roman" w:hAnsi="Times New Roman" w:cs="Times New Roman"/>
        </w:rPr>
        <w:t>1206.9</w:t>
      </w:r>
      <w:r w:rsidRPr="00145F7A">
        <w:rPr>
          <w:rFonts w:ascii="Times New Roman" w:hAnsi="宋体" w:cs="Times New Roman"/>
        </w:rPr>
        <w:t>万吨，年均增长率为</w:t>
      </w:r>
      <w:r w:rsidRPr="00145F7A">
        <w:rPr>
          <w:rFonts w:ascii="Times New Roman" w:hAnsi="Times New Roman" w:cs="Times New Roman"/>
        </w:rPr>
        <w:t>4.7%</w:t>
      </w:r>
      <w:r w:rsidRPr="00145F7A">
        <w:rPr>
          <w:rFonts w:ascii="Times New Roman" w:hAnsi="宋体" w:cs="Times New Roman"/>
        </w:rPr>
        <w:t>；精炼锌产量从</w:t>
      </w:r>
      <w:r w:rsidRPr="00145F7A">
        <w:rPr>
          <w:rFonts w:ascii="Times New Roman" w:hAnsi="Times New Roman" w:cs="Times New Roman"/>
        </w:rPr>
        <w:t>798.6</w:t>
      </w:r>
      <w:r w:rsidRPr="00145F7A">
        <w:rPr>
          <w:rFonts w:ascii="Times New Roman" w:hAnsi="宋体" w:cs="Times New Roman"/>
        </w:rPr>
        <w:t>万吨增加到</w:t>
      </w:r>
      <w:r w:rsidRPr="00145F7A">
        <w:rPr>
          <w:rFonts w:ascii="Times New Roman" w:hAnsi="Times New Roman" w:cs="Times New Roman"/>
        </w:rPr>
        <w:t>1153.1</w:t>
      </w:r>
      <w:r w:rsidRPr="00145F7A">
        <w:rPr>
          <w:rFonts w:ascii="Times New Roman" w:hAnsi="宋体" w:cs="Times New Roman"/>
        </w:rPr>
        <w:t>万吨，年均增长率为</w:t>
      </w:r>
      <w:r w:rsidRPr="00145F7A">
        <w:rPr>
          <w:rFonts w:ascii="Times New Roman" w:hAnsi="Times New Roman" w:cs="Times New Roman"/>
        </w:rPr>
        <w:t>3.7%</w:t>
      </w:r>
      <w:r w:rsidRPr="00145F7A">
        <w:rPr>
          <w:rFonts w:ascii="Times New Roman" w:hAnsi="宋体" w:cs="Times New Roman"/>
        </w:rPr>
        <w:t>，见表</w:t>
      </w:r>
      <w:r w:rsidRPr="00145F7A">
        <w:rPr>
          <w:rFonts w:ascii="Times New Roman" w:hAnsi="Times New Roman" w:cs="Times New Roman"/>
        </w:rPr>
        <w:t>4</w:t>
      </w:r>
      <w:r w:rsidRPr="00145F7A">
        <w:rPr>
          <w:rFonts w:ascii="Times New Roman" w:hAnsi="宋体" w:cs="Times New Roman"/>
        </w:rPr>
        <w:t>。同期，中国锌矿山产量从</w:t>
      </w:r>
      <w:r w:rsidRPr="00145F7A">
        <w:rPr>
          <w:rFonts w:ascii="Times New Roman" w:hAnsi="Times New Roman" w:cs="Times New Roman"/>
        </w:rPr>
        <w:t>127.3</w:t>
      </w:r>
      <w:r w:rsidRPr="00145F7A">
        <w:rPr>
          <w:rFonts w:ascii="Times New Roman" w:hAnsi="宋体" w:cs="Times New Roman"/>
        </w:rPr>
        <w:t>万吨增加到</w:t>
      </w:r>
      <w:r w:rsidRPr="00145F7A">
        <w:rPr>
          <w:rFonts w:ascii="Times New Roman" w:hAnsi="Times New Roman" w:cs="Times New Roman"/>
        </w:rPr>
        <w:t>361.6</w:t>
      </w:r>
      <w:r w:rsidRPr="00145F7A">
        <w:rPr>
          <w:rFonts w:ascii="Times New Roman" w:hAnsi="宋体" w:cs="Times New Roman"/>
        </w:rPr>
        <w:t>万吨，年均增长率为</w:t>
      </w:r>
      <w:r w:rsidRPr="00145F7A">
        <w:rPr>
          <w:rFonts w:ascii="Times New Roman" w:hAnsi="Times New Roman" w:cs="Times New Roman"/>
        </w:rPr>
        <w:t>11%</w:t>
      </w:r>
      <w:r w:rsidRPr="00145F7A">
        <w:rPr>
          <w:rFonts w:ascii="Times New Roman" w:hAnsi="宋体" w:cs="Times New Roman"/>
        </w:rPr>
        <w:t>；精炼锌产量从</w:t>
      </w:r>
      <w:r w:rsidRPr="00145F7A">
        <w:rPr>
          <w:rFonts w:ascii="Times New Roman" w:hAnsi="Times New Roman" w:cs="Times New Roman"/>
        </w:rPr>
        <w:t>148.6</w:t>
      </w:r>
      <w:r w:rsidRPr="00145F7A">
        <w:rPr>
          <w:rFonts w:ascii="Times New Roman" w:hAnsi="宋体" w:cs="Times New Roman"/>
        </w:rPr>
        <w:t>万吨增加到</w:t>
      </w:r>
      <w:r w:rsidRPr="00145F7A">
        <w:rPr>
          <w:rFonts w:ascii="Times New Roman" w:hAnsi="Times New Roman" w:cs="Times New Roman"/>
        </w:rPr>
        <w:t>391.3</w:t>
      </w:r>
      <w:r w:rsidRPr="00145F7A">
        <w:rPr>
          <w:rFonts w:ascii="Times New Roman" w:hAnsi="宋体" w:cs="Times New Roman"/>
        </w:rPr>
        <w:t>万吨，年均增长率为</w:t>
      </w:r>
      <w:r w:rsidRPr="00145F7A">
        <w:rPr>
          <w:rFonts w:ascii="Times New Roman" w:hAnsi="Times New Roman" w:cs="Times New Roman"/>
        </w:rPr>
        <w:t>10.2%</w:t>
      </w:r>
      <w:r w:rsidRPr="00145F7A">
        <w:rPr>
          <w:rFonts w:ascii="Times New Roman" w:hAnsi="宋体" w:cs="Times New Roman"/>
        </w:rPr>
        <w:t>，均大大高于世界同类产品的年均增长率。</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Times New Roman" w:cs="Times New Roman"/>
        </w:rPr>
        <w:t>1998</w:t>
      </w:r>
      <w:r w:rsidRPr="00145F7A">
        <w:rPr>
          <w:rFonts w:ascii="Times New Roman" w:hAnsi="宋体" w:cs="Times New Roman"/>
        </w:rPr>
        <w:t>年～</w:t>
      </w:r>
      <w:r w:rsidRPr="00145F7A">
        <w:rPr>
          <w:rFonts w:ascii="Times New Roman" w:hAnsi="Times New Roman" w:cs="Times New Roman"/>
        </w:rPr>
        <w:t>2008</w:t>
      </w:r>
      <w:r w:rsidRPr="00145F7A">
        <w:rPr>
          <w:rFonts w:ascii="Times New Roman" w:hAnsi="宋体" w:cs="Times New Roman"/>
        </w:rPr>
        <w:t>年，世界精炼锌消费量从</w:t>
      </w:r>
      <w:r w:rsidRPr="00145F7A">
        <w:rPr>
          <w:rFonts w:ascii="Times New Roman" w:hAnsi="Times New Roman" w:cs="Times New Roman"/>
        </w:rPr>
        <w:t>798.55</w:t>
      </w:r>
      <w:r w:rsidRPr="00145F7A">
        <w:rPr>
          <w:rFonts w:ascii="Times New Roman" w:hAnsi="宋体" w:cs="Times New Roman"/>
        </w:rPr>
        <w:t>增加到</w:t>
      </w:r>
      <w:r w:rsidRPr="00145F7A">
        <w:rPr>
          <w:rFonts w:ascii="Times New Roman" w:hAnsi="Times New Roman" w:cs="Times New Roman"/>
        </w:rPr>
        <w:t>1134.6</w:t>
      </w:r>
      <w:r w:rsidRPr="00145F7A">
        <w:rPr>
          <w:rFonts w:ascii="Times New Roman" w:hAnsi="宋体" w:cs="Times New Roman"/>
        </w:rPr>
        <w:t>万吨，年均增长率为</w:t>
      </w:r>
      <w:r w:rsidRPr="00145F7A">
        <w:rPr>
          <w:rFonts w:ascii="Times New Roman" w:hAnsi="Times New Roman" w:cs="Times New Roman"/>
        </w:rPr>
        <w:t>3.6%</w:t>
      </w:r>
      <w:r w:rsidRPr="00145F7A">
        <w:rPr>
          <w:rFonts w:ascii="Times New Roman" w:hAnsi="宋体" w:cs="Times New Roman"/>
        </w:rPr>
        <w:t>。</w:t>
      </w:r>
      <w:r w:rsidRPr="00145F7A">
        <w:rPr>
          <w:rFonts w:ascii="Times New Roman" w:hAnsi="宋体" w:cs="Times New Roman"/>
        </w:rPr>
        <w:lastRenderedPageBreak/>
        <w:t>同期，中国精炼锌消费量从</w:t>
      </w:r>
      <w:r w:rsidRPr="00145F7A">
        <w:rPr>
          <w:rFonts w:ascii="Times New Roman" w:hAnsi="Times New Roman" w:cs="Times New Roman"/>
        </w:rPr>
        <w:t>112.78</w:t>
      </w:r>
      <w:r w:rsidRPr="00145F7A">
        <w:rPr>
          <w:rFonts w:ascii="Times New Roman" w:hAnsi="宋体" w:cs="Times New Roman"/>
        </w:rPr>
        <w:t>万吨增加到</w:t>
      </w:r>
      <w:r w:rsidRPr="00145F7A">
        <w:rPr>
          <w:rFonts w:ascii="Times New Roman" w:hAnsi="Times New Roman" w:cs="Times New Roman"/>
        </w:rPr>
        <w:t>401.86</w:t>
      </w:r>
      <w:r w:rsidRPr="00145F7A">
        <w:rPr>
          <w:rFonts w:ascii="Times New Roman" w:hAnsi="宋体" w:cs="Times New Roman"/>
        </w:rPr>
        <w:t>万吨，年均增长率为</w:t>
      </w:r>
      <w:r w:rsidRPr="00145F7A">
        <w:rPr>
          <w:rFonts w:ascii="Times New Roman" w:hAnsi="Times New Roman" w:cs="Times New Roman"/>
        </w:rPr>
        <w:t>13.5%</w:t>
      </w:r>
      <w:r w:rsidRPr="00145F7A">
        <w:rPr>
          <w:rFonts w:ascii="Times New Roman" w:hAnsi="宋体" w:cs="Times New Roman"/>
        </w:rPr>
        <w:t>。</w:t>
      </w:r>
      <w:r w:rsidRPr="00145F7A">
        <w:rPr>
          <w:rFonts w:ascii="Times New Roman" w:hAnsi="Times New Roman" w:cs="Times New Roman"/>
        </w:rPr>
        <w:t>2008</w:t>
      </w:r>
      <w:r w:rsidRPr="00145F7A">
        <w:rPr>
          <w:rFonts w:ascii="Times New Roman" w:hAnsi="宋体" w:cs="Times New Roman"/>
        </w:rPr>
        <w:t>年与</w:t>
      </w:r>
      <w:r w:rsidRPr="00145F7A">
        <w:rPr>
          <w:rFonts w:ascii="Times New Roman" w:hAnsi="Times New Roman" w:cs="Times New Roman"/>
        </w:rPr>
        <w:t>1998</w:t>
      </w:r>
      <w:r w:rsidRPr="00145F7A">
        <w:rPr>
          <w:rFonts w:ascii="Times New Roman" w:hAnsi="宋体" w:cs="Times New Roman"/>
        </w:rPr>
        <w:t>年相比，世界消费量增加了</w:t>
      </w:r>
      <w:r w:rsidRPr="00145F7A">
        <w:rPr>
          <w:rFonts w:ascii="Times New Roman" w:hAnsi="Times New Roman" w:cs="Times New Roman"/>
        </w:rPr>
        <w:t>336.05</w:t>
      </w:r>
      <w:r w:rsidRPr="00145F7A">
        <w:rPr>
          <w:rFonts w:ascii="Times New Roman" w:hAnsi="宋体" w:cs="Times New Roman"/>
        </w:rPr>
        <w:t>万吨，中国消费量却增加了</w:t>
      </w:r>
      <w:r w:rsidRPr="00145F7A">
        <w:rPr>
          <w:rFonts w:ascii="Times New Roman" w:hAnsi="Times New Roman" w:cs="Times New Roman"/>
        </w:rPr>
        <w:t>289.08</w:t>
      </w:r>
      <w:r w:rsidRPr="00145F7A">
        <w:rPr>
          <w:rFonts w:ascii="Times New Roman" w:hAnsi="宋体" w:cs="Times New Roman"/>
        </w:rPr>
        <w:t>万吨，约占世界消费量的增加量的</w:t>
      </w:r>
      <w:r w:rsidRPr="00145F7A">
        <w:rPr>
          <w:rFonts w:ascii="Times New Roman" w:hAnsi="Times New Roman" w:cs="Times New Roman"/>
        </w:rPr>
        <w:t>86%</w:t>
      </w:r>
      <w:r w:rsidRPr="00145F7A">
        <w:rPr>
          <w:rFonts w:ascii="Times New Roman" w:hAnsi="宋体" w:cs="Times New Roman"/>
        </w:rPr>
        <w:t>。中国消费量占世界消费量的比例从</w:t>
      </w:r>
      <w:r w:rsidRPr="00145F7A">
        <w:rPr>
          <w:rFonts w:ascii="Times New Roman" w:hAnsi="Times New Roman" w:cs="Times New Roman"/>
        </w:rPr>
        <w:t>1998</w:t>
      </w:r>
      <w:r w:rsidRPr="00145F7A">
        <w:rPr>
          <w:rFonts w:ascii="Times New Roman" w:hAnsi="宋体" w:cs="Times New Roman"/>
        </w:rPr>
        <w:t>年的</w:t>
      </w:r>
      <w:r w:rsidRPr="00145F7A">
        <w:rPr>
          <w:rFonts w:ascii="Times New Roman" w:hAnsi="Times New Roman" w:cs="Times New Roman"/>
        </w:rPr>
        <w:t>14.1%</w:t>
      </w:r>
      <w:r w:rsidRPr="00145F7A">
        <w:rPr>
          <w:rFonts w:ascii="Times New Roman" w:hAnsi="宋体" w:cs="Times New Roman"/>
        </w:rPr>
        <w:t>增长到</w:t>
      </w:r>
      <w:r w:rsidRPr="00145F7A">
        <w:rPr>
          <w:rFonts w:ascii="Times New Roman" w:hAnsi="Times New Roman" w:cs="Times New Roman"/>
        </w:rPr>
        <w:t>2008</w:t>
      </w:r>
      <w:r w:rsidRPr="00145F7A">
        <w:rPr>
          <w:rFonts w:ascii="Times New Roman" w:hAnsi="宋体" w:cs="Times New Roman"/>
        </w:rPr>
        <w:t>年的</w:t>
      </w:r>
      <w:r w:rsidRPr="00145F7A">
        <w:rPr>
          <w:rFonts w:ascii="Times New Roman" w:hAnsi="Times New Roman" w:cs="Times New Roman"/>
        </w:rPr>
        <w:t>35.4%</w:t>
      </w:r>
      <w:r w:rsidRPr="00145F7A">
        <w:rPr>
          <w:rFonts w:ascii="Times New Roman" w:hAnsi="宋体" w:cs="Times New Roman"/>
        </w:rPr>
        <w:t>。</w:t>
      </w:r>
    </w:p>
    <w:p w:rsidR="00342902" w:rsidRDefault="00342902" w:rsidP="00145F7A">
      <w:pPr>
        <w:pStyle w:val="a3"/>
        <w:ind w:firstLine="420"/>
        <w:jc w:val="left"/>
        <w:rPr>
          <w:rFonts w:ascii="Times New Roman" w:hAnsi="宋体" w:cs="Times New Roman" w:hint="eastAsia"/>
        </w:rPr>
      </w:pPr>
      <w:r w:rsidRPr="00145F7A">
        <w:rPr>
          <w:rFonts w:ascii="Times New Roman" w:hAnsi="Times New Roman" w:cs="Times New Roman"/>
        </w:rPr>
        <w:t>2008</w:t>
      </w:r>
      <w:r w:rsidRPr="00145F7A">
        <w:rPr>
          <w:rFonts w:ascii="Times New Roman" w:hAnsi="宋体" w:cs="Times New Roman"/>
        </w:rPr>
        <w:t>年世界精炼铅产量</w:t>
      </w:r>
      <w:r w:rsidRPr="00145F7A">
        <w:rPr>
          <w:rFonts w:ascii="Times New Roman" w:hAnsi="Times New Roman" w:cs="Times New Roman"/>
        </w:rPr>
        <w:t>867.06</w:t>
      </w:r>
      <w:r w:rsidRPr="00145F7A">
        <w:rPr>
          <w:rFonts w:ascii="Times New Roman" w:hAnsi="宋体" w:cs="Times New Roman"/>
        </w:rPr>
        <w:t>万吨，世界精炼铅消费量</w:t>
      </w:r>
      <w:r w:rsidRPr="00145F7A">
        <w:rPr>
          <w:rFonts w:ascii="Times New Roman" w:hAnsi="Times New Roman" w:cs="Times New Roman"/>
        </w:rPr>
        <w:t>866.03</w:t>
      </w:r>
      <w:r w:rsidRPr="00145F7A">
        <w:rPr>
          <w:rFonts w:ascii="Times New Roman" w:hAnsi="宋体" w:cs="Times New Roman"/>
        </w:rPr>
        <w:t>万吨，市场供应过剩</w:t>
      </w:r>
      <w:r w:rsidRPr="00145F7A">
        <w:rPr>
          <w:rFonts w:ascii="Times New Roman" w:hAnsi="Times New Roman" w:cs="Times New Roman"/>
        </w:rPr>
        <w:t>2300</w:t>
      </w:r>
      <w:r w:rsidRPr="00145F7A">
        <w:rPr>
          <w:rFonts w:ascii="Times New Roman" w:hAnsi="宋体" w:cs="Times New Roman"/>
        </w:rPr>
        <w:t>吨。</w:t>
      </w:r>
      <w:r w:rsidRPr="00145F7A">
        <w:rPr>
          <w:rFonts w:ascii="Times New Roman" w:hAnsi="Times New Roman" w:cs="Times New Roman"/>
        </w:rPr>
        <w:t>2008</w:t>
      </w:r>
      <w:r w:rsidRPr="00145F7A">
        <w:rPr>
          <w:rFonts w:ascii="Times New Roman" w:hAnsi="宋体" w:cs="Times New Roman"/>
        </w:rPr>
        <w:t>年世界精炼锌产量</w:t>
      </w:r>
      <w:r w:rsidRPr="00145F7A">
        <w:rPr>
          <w:rFonts w:ascii="Times New Roman" w:hAnsi="Times New Roman" w:cs="Times New Roman"/>
        </w:rPr>
        <w:t>1153.1</w:t>
      </w:r>
      <w:r w:rsidRPr="00145F7A">
        <w:rPr>
          <w:rFonts w:ascii="Times New Roman" w:hAnsi="宋体" w:cs="Times New Roman"/>
        </w:rPr>
        <w:t>万吨，世界精炼锌消费量</w:t>
      </w:r>
      <w:r w:rsidRPr="00145F7A">
        <w:rPr>
          <w:rFonts w:ascii="Times New Roman" w:hAnsi="Times New Roman" w:cs="Times New Roman"/>
        </w:rPr>
        <w:t>1134.6</w:t>
      </w:r>
      <w:r w:rsidRPr="00145F7A">
        <w:rPr>
          <w:rFonts w:ascii="Times New Roman" w:hAnsi="宋体" w:cs="Times New Roman"/>
        </w:rPr>
        <w:t>万吨，市场供应过剩</w:t>
      </w:r>
      <w:r w:rsidRPr="00145F7A">
        <w:rPr>
          <w:rFonts w:ascii="Times New Roman" w:hAnsi="Times New Roman" w:cs="Times New Roman"/>
        </w:rPr>
        <w:t>18.5</w:t>
      </w:r>
      <w:r w:rsidRPr="00145F7A">
        <w:rPr>
          <w:rFonts w:ascii="Times New Roman" w:hAnsi="宋体" w:cs="Times New Roman"/>
        </w:rPr>
        <w:t>万吨。</w:t>
      </w:r>
      <w:r w:rsidRPr="00145F7A">
        <w:rPr>
          <w:rFonts w:ascii="Times New Roman" w:hAnsi="Times New Roman" w:cs="Times New Roman"/>
        </w:rPr>
        <w:t>2008</w:t>
      </w:r>
      <w:r w:rsidRPr="00145F7A">
        <w:rPr>
          <w:rFonts w:ascii="Times New Roman" w:hAnsi="宋体" w:cs="Times New Roman"/>
        </w:rPr>
        <w:t>年，受世界经济衰退的影响，铅的消费增长速度变缓，锌的消费量下降，而同期铅锌生产继续保持较快增长速度。国际铅锌市场由多年的供应短缺转为供应过剩，由</w:t>
      </w:r>
      <w:r w:rsidRPr="00145F7A">
        <w:rPr>
          <w:rFonts w:ascii="Times New Roman" w:hAnsi="Times New Roman" w:cs="Times New Roman"/>
        </w:rPr>
        <w:t>2009</w:t>
      </w:r>
      <w:r w:rsidRPr="00145F7A">
        <w:rPr>
          <w:rFonts w:ascii="Times New Roman" w:hAnsi="宋体" w:cs="Times New Roman"/>
        </w:rPr>
        <w:t>年前几个月的供需形势判断，</w:t>
      </w:r>
      <w:r w:rsidRPr="00145F7A">
        <w:rPr>
          <w:rFonts w:ascii="Times New Roman" w:hAnsi="Times New Roman" w:cs="Times New Roman"/>
        </w:rPr>
        <w:t>2009</w:t>
      </w:r>
      <w:r w:rsidRPr="00145F7A">
        <w:rPr>
          <w:rFonts w:ascii="Times New Roman" w:hAnsi="宋体" w:cs="Times New Roman"/>
        </w:rPr>
        <w:t>年国际铅锌市场仍将会保持供应过剩局面，见图</w:t>
      </w:r>
      <w:r w:rsidRPr="00145F7A">
        <w:rPr>
          <w:rFonts w:ascii="Times New Roman" w:hAnsi="Times New Roman" w:cs="Times New Roman"/>
        </w:rPr>
        <w:t>1</w:t>
      </w:r>
      <w:r w:rsidRPr="00145F7A">
        <w:rPr>
          <w:rFonts w:ascii="Times New Roman" w:hAnsi="宋体" w:cs="Times New Roman"/>
        </w:rPr>
        <w:t>。</w:t>
      </w:r>
    </w:p>
    <w:p w:rsidR="00342902" w:rsidRPr="00145F7A" w:rsidRDefault="00145F7A" w:rsidP="00145F7A">
      <w:pPr>
        <w:pStyle w:val="a3"/>
        <w:ind w:firstLineChars="0" w:firstLine="0"/>
        <w:jc w:val="center"/>
        <w:rPr>
          <w:rFonts w:ascii="Times New Roman" w:hAnsi="Times New Roman" w:cs="Times New Roman"/>
        </w:rPr>
      </w:pPr>
      <w:r>
        <w:rPr>
          <w:rFonts w:ascii="Times New Roman" w:hAnsi="Times New Roman" w:cs="Times New Roman"/>
          <w:noProof/>
        </w:rPr>
        <w:drawing>
          <wp:inline distT="0" distB="0" distL="0" distR="0">
            <wp:extent cx="5334000" cy="3119120"/>
            <wp:effectExtent l="19050" t="0" r="0" b="0"/>
            <wp:docPr id="4" name="图片 3" descr="铅锌资源开发现状及其利用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铅锌资源开发现状及其利用4.jpg"/>
                    <pic:cNvPicPr/>
                  </pic:nvPicPr>
                  <pic:blipFill>
                    <a:blip r:embed="rId9"/>
                    <a:stretch>
                      <a:fillRect/>
                    </a:stretch>
                  </pic:blipFill>
                  <pic:spPr>
                    <a:xfrm>
                      <a:off x="0" y="0"/>
                      <a:ext cx="5334000" cy="3119120"/>
                    </a:xfrm>
                    <a:prstGeom prst="rect">
                      <a:avLst/>
                    </a:prstGeom>
                  </pic:spPr>
                </pic:pic>
              </a:graphicData>
            </a:graphic>
          </wp:inline>
        </w:drawing>
      </w:r>
    </w:p>
    <w:p w:rsidR="00342902" w:rsidRDefault="00342902" w:rsidP="00145F7A">
      <w:pPr>
        <w:pStyle w:val="a3"/>
        <w:ind w:firstLine="420"/>
        <w:jc w:val="left"/>
        <w:rPr>
          <w:rFonts w:ascii="Times New Roman" w:hAnsi="宋体" w:cs="Times New Roman" w:hint="eastAsia"/>
        </w:rPr>
      </w:pPr>
      <w:r w:rsidRPr="00145F7A">
        <w:rPr>
          <w:rFonts w:ascii="Times New Roman" w:hAnsi="宋体" w:cs="Times New Roman"/>
        </w:rPr>
        <w:t>受国际金融危机影响，全球铅锌矿产品需求疲软，消费量下降。从</w:t>
      </w:r>
      <w:r w:rsidRPr="00145F7A">
        <w:rPr>
          <w:rFonts w:ascii="Times New Roman" w:hAnsi="Times New Roman" w:cs="Times New Roman"/>
        </w:rPr>
        <w:t>2008</w:t>
      </w:r>
      <w:r w:rsidRPr="00145F7A">
        <w:rPr>
          <w:rFonts w:ascii="Times New Roman" w:hAnsi="宋体" w:cs="Times New Roman"/>
        </w:rPr>
        <w:t>年</w:t>
      </w:r>
      <w:r w:rsidRPr="00145F7A">
        <w:rPr>
          <w:rFonts w:ascii="Times New Roman" w:hAnsi="Times New Roman" w:cs="Times New Roman"/>
        </w:rPr>
        <w:t>2</w:t>
      </w:r>
      <w:r w:rsidRPr="00145F7A">
        <w:rPr>
          <w:rFonts w:ascii="Times New Roman" w:hAnsi="宋体" w:cs="Times New Roman"/>
        </w:rPr>
        <w:t>月起，</w:t>
      </w:r>
      <w:r w:rsidRPr="00145F7A">
        <w:rPr>
          <w:rFonts w:ascii="Times New Roman" w:hAnsi="Times New Roman" w:cs="Times New Roman"/>
        </w:rPr>
        <w:t>LME</w:t>
      </w:r>
      <w:r w:rsidRPr="00145F7A">
        <w:rPr>
          <w:rFonts w:ascii="Times New Roman" w:hAnsi="宋体" w:cs="Times New Roman"/>
        </w:rPr>
        <w:t>现货铅价格大幅下降，到</w:t>
      </w:r>
      <w:r w:rsidRPr="00145F7A">
        <w:rPr>
          <w:rFonts w:ascii="Times New Roman" w:hAnsi="Times New Roman" w:cs="Times New Roman"/>
        </w:rPr>
        <w:t>2008</w:t>
      </w:r>
      <w:r w:rsidRPr="00145F7A">
        <w:rPr>
          <w:rFonts w:ascii="Times New Roman" w:hAnsi="宋体" w:cs="Times New Roman"/>
        </w:rPr>
        <w:t>年年底已跌至</w:t>
      </w:r>
      <w:r w:rsidRPr="00145F7A">
        <w:rPr>
          <w:rFonts w:ascii="Times New Roman" w:hAnsi="Times New Roman" w:cs="Times New Roman"/>
        </w:rPr>
        <w:t>962.88</w:t>
      </w:r>
      <w:r w:rsidRPr="00145F7A">
        <w:rPr>
          <w:rFonts w:ascii="Times New Roman" w:hAnsi="宋体" w:cs="Times New Roman"/>
        </w:rPr>
        <w:t>美元</w:t>
      </w:r>
      <w:r w:rsidRPr="00145F7A">
        <w:rPr>
          <w:rFonts w:ascii="Times New Roman" w:hAnsi="Times New Roman" w:cs="Times New Roman"/>
        </w:rPr>
        <w:t>/</w:t>
      </w:r>
      <w:r w:rsidRPr="00145F7A">
        <w:rPr>
          <w:rFonts w:ascii="Times New Roman" w:hAnsi="宋体" w:cs="Times New Roman"/>
        </w:rPr>
        <w:t>吨，跌幅达</w:t>
      </w:r>
      <w:r w:rsidRPr="00145F7A">
        <w:rPr>
          <w:rFonts w:ascii="Times New Roman" w:hAnsi="Times New Roman" w:cs="Times New Roman"/>
        </w:rPr>
        <w:t>68.7%</w:t>
      </w:r>
      <w:r w:rsidRPr="00145F7A">
        <w:rPr>
          <w:rFonts w:ascii="Times New Roman" w:hAnsi="宋体" w:cs="Times New Roman"/>
        </w:rPr>
        <w:t>。而锌价下跌进程更早于铅价，从</w:t>
      </w:r>
      <w:r w:rsidRPr="00145F7A">
        <w:rPr>
          <w:rFonts w:ascii="Times New Roman" w:hAnsi="Times New Roman" w:cs="Times New Roman"/>
        </w:rPr>
        <w:t>2007</w:t>
      </w:r>
      <w:r w:rsidRPr="00145F7A">
        <w:rPr>
          <w:rFonts w:ascii="Times New Roman" w:hAnsi="宋体" w:cs="Times New Roman"/>
        </w:rPr>
        <w:t>年</w:t>
      </w:r>
      <w:r w:rsidRPr="00145F7A">
        <w:rPr>
          <w:rFonts w:ascii="Times New Roman" w:hAnsi="Times New Roman" w:cs="Times New Roman"/>
        </w:rPr>
        <w:t>5</w:t>
      </w:r>
      <w:r w:rsidRPr="00145F7A">
        <w:rPr>
          <w:rFonts w:ascii="Times New Roman" w:hAnsi="宋体" w:cs="Times New Roman"/>
        </w:rPr>
        <w:t>月起，</w:t>
      </w:r>
      <w:r w:rsidRPr="00145F7A">
        <w:rPr>
          <w:rFonts w:ascii="Times New Roman" w:hAnsi="Times New Roman" w:cs="Times New Roman"/>
        </w:rPr>
        <w:t>LME</w:t>
      </w:r>
      <w:r w:rsidRPr="00145F7A">
        <w:rPr>
          <w:rFonts w:ascii="Times New Roman" w:hAnsi="宋体" w:cs="Times New Roman"/>
        </w:rPr>
        <w:t>现货锌价格就一路下跌，到</w:t>
      </w:r>
      <w:r w:rsidRPr="00145F7A">
        <w:rPr>
          <w:rFonts w:ascii="Times New Roman" w:hAnsi="Times New Roman" w:cs="Times New Roman"/>
        </w:rPr>
        <w:t>2008</w:t>
      </w:r>
      <w:r w:rsidRPr="00145F7A">
        <w:rPr>
          <w:rFonts w:ascii="Times New Roman" w:hAnsi="宋体" w:cs="Times New Roman"/>
        </w:rPr>
        <w:t>年年底已跌至</w:t>
      </w:r>
      <w:r w:rsidRPr="00145F7A">
        <w:rPr>
          <w:rFonts w:ascii="Times New Roman" w:hAnsi="Times New Roman" w:cs="Times New Roman"/>
        </w:rPr>
        <w:t>1100.57</w:t>
      </w:r>
      <w:r w:rsidRPr="00145F7A">
        <w:rPr>
          <w:rFonts w:ascii="Times New Roman" w:hAnsi="宋体" w:cs="Times New Roman"/>
        </w:rPr>
        <w:t>美元</w:t>
      </w:r>
      <w:r w:rsidRPr="00145F7A">
        <w:rPr>
          <w:rFonts w:ascii="Times New Roman" w:hAnsi="Times New Roman" w:cs="Times New Roman"/>
        </w:rPr>
        <w:t>/</w:t>
      </w:r>
      <w:r w:rsidRPr="00145F7A">
        <w:rPr>
          <w:rFonts w:ascii="Times New Roman" w:hAnsi="宋体" w:cs="Times New Roman"/>
        </w:rPr>
        <w:t>吨，跌幅达</w:t>
      </w:r>
      <w:r w:rsidRPr="00145F7A">
        <w:rPr>
          <w:rFonts w:ascii="Times New Roman" w:hAnsi="Times New Roman" w:cs="Times New Roman"/>
        </w:rPr>
        <w:t>69.5%</w:t>
      </w:r>
      <w:r w:rsidRPr="00145F7A">
        <w:rPr>
          <w:rFonts w:ascii="Times New Roman" w:hAnsi="宋体" w:cs="Times New Roman"/>
        </w:rPr>
        <w:t>，见图</w:t>
      </w:r>
      <w:r w:rsidRPr="00145F7A">
        <w:rPr>
          <w:rFonts w:ascii="Times New Roman" w:hAnsi="Times New Roman" w:cs="Times New Roman"/>
        </w:rPr>
        <w:t>2</w:t>
      </w:r>
      <w:r w:rsidRPr="00145F7A">
        <w:rPr>
          <w:rFonts w:ascii="Times New Roman" w:hAnsi="宋体" w:cs="Times New Roman"/>
        </w:rPr>
        <w:t>、</w:t>
      </w:r>
      <w:r w:rsidRPr="00145F7A">
        <w:rPr>
          <w:rFonts w:ascii="Times New Roman" w:hAnsi="Times New Roman" w:cs="Times New Roman"/>
        </w:rPr>
        <w:t>3</w:t>
      </w:r>
      <w:r w:rsidRPr="00145F7A">
        <w:rPr>
          <w:rFonts w:ascii="Times New Roman" w:hAnsi="宋体" w:cs="Times New Roman"/>
        </w:rPr>
        <w:t>。</w:t>
      </w:r>
    </w:p>
    <w:p w:rsidR="00145F7A" w:rsidRDefault="00145F7A" w:rsidP="00145F7A">
      <w:pPr>
        <w:pStyle w:val="a3"/>
        <w:ind w:firstLineChars="0" w:firstLine="0"/>
        <w:jc w:val="center"/>
        <w:rPr>
          <w:rFonts w:ascii="Times New Roman" w:hAnsi="Times New Roman" w:cs="Times New Roman" w:hint="eastAsia"/>
        </w:rPr>
      </w:pPr>
      <w:r>
        <w:rPr>
          <w:rFonts w:ascii="Times New Roman" w:hAnsi="Times New Roman" w:cs="Times New Roman"/>
          <w:noProof/>
        </w:rPr>
        <w:drawing>
          <wp:inline distT="0" distB="0" distL="0" distR="0">
            <wp:extent cx="4178808" cy="3063240"/>
            <wp:effectExtent l="19050" t="0" r="0" b="0"/>
            <wp:docPr id="5" name="图片 4" descr="铅锌资源开发现状及其利用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铅锌资源开发现状及其利用5.jpg"/>
                    <pic:cNvPicPr/>
                  </pic:nvPicPr>
                  <pic:blipFill>
                    <a:blip r:embed="rId10"/>
                    <a:stretch>
                      <a:fillRect/>
                    </a:stretch>
                  </pic:blipFill>
                  <pic:spPr>
                    <a:xfrm>
                      <a:off x="0" y="0"/>
                      <a:ext cx="4178808" cy="3063240"/>
                    </a:xfrm>
                    <a:prstGeom prst="rect">
                      <a:avLst/>
                    </a:prstGeom>
                  </pic:spPr>
                </pic:pic>
              </a:graphicData>
            </a:graphic>
          </wp:inline>
        </w:drawing>
      </w:r>
    </w:p>
    <w:p w:rsidR="00145F7A" w:rsidRDefault="00145F7A" w:rsidP="00145F7A">
      <w:pPr>
        <w:pStyle w:val="a3"/>
        <w:ind w:firstLineChars="0" w:firstLine="0"/>
        <w:jc w:val="center"/>
        <w:rPr>
          <w:rFonts w:ascii="Times New Roman" w:hAnsi="Times New Roman" w:cs="Times New Roman" w:hint="eastAsia"/>
        </w:rPr>
      </w:pPr>
    </w:p>
    <w:p w:rsidR="00342902" w:rsidRPr="00145F7A" w:rsidRDefault="00145F7A" w:rsidP="00145F7A">
      <w:pPr>
        <w:pStyle w:val="a3"/>
        <w:ind w:firstLineChars="0" w:firstLine="0"/>
        <w:jc w:val="center"/>
        <w:rPr>
          <w:rFonts w:ascii="Times New Roman" w:hAnsi="Times New Roman" w:cs="Times New Roman"/>
        </w:rPr>
      </w:pPr>
      <w:r>
        <w:rPr>
          <w:rFonts w:ascii="Times New Roman" w:hAnsi="Times New Roman" w:cs="Times New Roman"/>
          <w:noProof/>
        </w:rPr>
        <w:drawing>
          <wp:inline distT="0" distB="0" distL="0" distR="0">
            <wp:extent cx="4371975" cy="3248025"/>
            <wp:effectExtent l="19050" t="0" r="9525" b="0"/>
            <wp:docPr id="6" name="图片 5" descr="铅锌资源开发现状及其利用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铅锌资源开发现状及其利用6.jpg"/>
                    <pic:cNvPicPr/>
                  </pic:nvPicPr>
                  <pic:blipFill>
                    <a:blip r:embed="rId11"/>
                    <a:stretch>
                      <a:fillRect/>
                    </a:stretch>
                  </pic:blipFill>
                  <pic:spPr>
                    <a:xfrm>
                      <a:off x="0" y="0"/>
                      <a:ext cx="4371975" cy="3248025"/>
                    </a:xfrm>
                    <a:prstGeom prst="rect">
                      <a:avLst/>
                    </a:prstGeom>
                  </pic:spPr>
                </pic:pic>
              </a:graphicData>
            </a:graphic>
          </wp:inline>
        </w:drawing>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受国内供求失衡和国际金融危机的影响，</w:t>
      </w:r>
      <w:r w:rsidRPr="00145F7A">
        <w:rPr>
          <w:rFonts w:ascii="Times New Roman" w:hAnsi="Times New Roman" w:cs="Times New Roman"/>
        </w:rPr>
        <w:t>2008</w:t>
      </w:r>
      <w:r w:rsidRPr="00145F7A">
        <w:rPr>
          <w:rFonts w:ascii="Times New Roman" w:hAnsi="宋体" w:cs="Times New Roman"/>
        </w:rPr>
        <w:t>年国内铅价由</w:t>
      </w:r>
      <w:r w:rsidRPr="00145F7A">
        <w:rPr>
          <w:rFonts w:ascii="Times New Roman" w:hAnsi="Times New Roman" w:cs="Times New Roman"/>
        </w:rPr>
        <w:t>20000</w:t>
      </w:r>
      <w:r w:rsidRPr="00145F7A">
        <w:rPr>
          <w:rFonts w:ascii="Times New Roman" w:hAnsi="宋体" w:cs="Times New Roman"/>
        </w:rPr>
        <w:t>元最低跌至</w:t>
      </w:r>
      <w:r w:rsidRPr="00145F7A">
        <w:rPr>
          <w:rFonts w:ascii="Times New Roman" w:hAnsi="Times New Roman" w:cs="Times New Roman"/>
        </w:rPr>
        <w:t>9000</w:t>
      </w:r>
      <w:r w:rsidRPr="00145F7A">
        <w:rPr>
          <w:rFonts w:ascii="Times New Roman" w:hAnsi="宋体" w:cs="Times New Roman"/>
        </w:rPr>
        <w:t>元，一年的最大跌幅达到了</w:t>
      </w:r>
      <w:r w:rsidRPr="00145F7A">
        <w:rPr>
          <w:rFonts w:ascii="Times New Roman" w:hAnsi="Times New Roman" w:cs="Times New Roman"/>
        </w:rPr>
        <w:t>55%</w:t>
      </w:r>
      <w:r w:rsidRPr="00145F7A">
        <w:rPr>
          <w:rFonts w:ascii="Times New Roman" w:hAnsi="宋体" w:cs="Times New Roman"/>
        </w:rPr>
        <w:t>，价格下跌速度之快、幅度之大是近年来少有的。受世界经济危机影响，国际市场铅锌价格大幅度下跌，导致了大量铅锌矿山和冶炼厂宣布停产或减产。据统计，从</w:t>
      </w:r>
      <w:r w:rsidRPr="00145F7A">
        <w:rPr>
          <w:rFonts w:ascii="Times New Roman" w:hAnsi="Times New Roman" w:cs="Times New Roman"/>
        </w:rPr>
        <w:t>2008</w:t>
      </w:r>
      <w:r w:rsidRPr="00145F7A">
        <w:rPr>
          <w:rFonts w:ascii="Times New Roman" w:hAnsi="宋体" w:cs="Times New Roman"/>
        </w:rPr>
        <w:t>年三季度到</w:t>
      </w:r>
      <w:r w:rsidRPr="00145F7A">
        <w:rPr>
          <w:rFonts w:ascii="Times New Roman" w:hAnsi="Times New Roman" w:cs="Times New Roman"/>
        </w:rPr>
        <w:t>2009</w:t>
      </w:r>
      <w:r w:rsidRPr="00145F7A">
        <w:rPr>
          <w:rFonts w:ascii="Times New Roman" w:hAnsi="宋体" w:cs="Times New Roman"/>
        </w:rPr>
        <w:t>年一季度末，西方国家宣布减产和关闭的锌矿山有</w:t>
      </w:r>
      <w:r w:rsidRPr="00145F7A">
        <w:rPr>
          <w:rFonts w:ascii="Times New Roman" w:hAnsi="Times New Roman" w:cs="Times New Roman"/>
        </w:rPr>
        <w:t>25</w:t>
      </w:r>
      <w:r w:rsidRPr="00145F7A">
        <w:rPr>
          <w:rFonts w:ascii="Times New Roman" w:hAnsi="宋体" w:cs="Times New Roman"/>
        </w:rPr>
        <w:t>家，涉及锌产能</w:t>
      </w:r>
      <w:r w:rsidRPr="00145F7A">
        <w:rPr>
          <w:rFonts w:ascii="Times New Roman" w:hAnsi="Times New Roman" w:cs="Times New Roman"/>
        </w:rPr>
        <w:t xml:space="preserve">97 </w:t>
      </w:r>
      <w:r w:rsidRPr="00145F7A">
        <w:rPr>
          <w:rFonts w:ascii="Times New Roman" w:hAnsi="宋体" w:cs="Times New Roman"/>
        </w:rPr>
        <w:t>万吨左右，占当年西方国家锌矿山供应能力的</w:t>
      </w:r>
      <w:r w:rsidRPr="00145F7A">
        <w:rPr>
          <w:rFonts w:ascii="Times New Roman" w:hAnsi="Times New Roman" w:cs="Times New Roman"/>
        </w:rPr>
        <w:t>12%</w:t>
      </w:r>
      <w:r w:rsidRPr="00145F7A">
        <w:rPr>
          <w:rFonts w:ascii="Times New Roman" w:hAnsi="宋体" w:cs="Times New Roman"/>
        </w:rPr>
        <w:t>。中国锌矿山减产</w:t>
      </w:r>
      <w:r w:rsidRPr="00145F7A">
        <w:rPr>
          <w:rFonts w:ascii="Times New Roman" w:hAnsi="Times New Roman" w:cs="Times New Roman"/>
        </w:rPr>
        <w:t xml:space="preserve">58 </w:t>
      </w:r>
      <w:r w:rsidRPr="00145F7A">
        <w:rPr>
          <w:rFonts w:ascii="Times New Roman" w:hAnsi="宋体" w:cs="Times New Roman"/>
        </w:rPr>
        <w:t>万吨左右。其中，</w:t>
      </w:r>
      <w:r w:rsidRPr="00145F7A">
        <w:rPr>
          <w:rFonts w:ascii="Times New Roman" w:hAnsi="Times New Roman" w:cs="Times New Roman"/>
        </w:rPr>
        <w:t xml:space="preserve">2008 </w:t>
      </w:r>
      <w:r w:rsidRPr="00145F7A">
        <w:rPr>
          <w:rFonts w:ascii="Times New Roman" w:hAnsi="宋体" w:cs="Times New Roman"/>
        </w:rPr>
        <w:t>年前三季度减产</w:t>
      </w:r>
      <w:r w:rsidRPr="00145F7A">
        <w:rPr>
          <w:rFonts w:ascii="Times New Roman" w:hAnsi="Times New Roman" w:cs="Times New Roman"/>
        </w:rPr>
        <w:t>20</w:t>
      </w:r>
      <w:r w:rsidRPr="00145F7A">
        <w:rPr>
          <w:rFonts w:ascii="Times New Roman" w:hAnsi="宋体" w:cs="Times New Roman"/>
        </w:rPr>
        <w:t>万吨，四季度以来减产</w:t>
      </w:r>
      <w:r w:rsidRPr="00145F7A">
        <w:rPr>
          <w:rFonts w:ascii="Times New Roman" w:hAnsi="Times New Roman" w:cs="Times New Roman"/>
        </w:rPr>
        <w:t>38</w:t>
      </w:r>
      <w:r w:rsidRPr="00145F7A">
        <w:rPr>
          <w:rFonts w:ascii="Times New Roman" w:hAnsi="宋体" w:cs="Times New Roman"/>
        </w:rPr>
        <w:t>万吨左右。</w:t>
      </w:r>
      <w:r w:rsidRPr="00145F7A">
        <w:rPr>
          <w:rFonts w:ascii="Times New Roman" w:hAnsi="Times New Roman" w:cs="Times New Roman"/>
        </w:rPr>
        <w:t>2009</w:t>
      </w:r>
      <w:r w:rsidRPr="00145F7A">
        <w:rPr>
          <w:rFonts w:ascii="Times New Roman" w:hAnsi="宋体" w:cs="Times New Roman"/>
        </w:rPr>
        <w:t>年以来铅锌价格的持续反弹使大多数锌矿山摆脱亏损局面。如果锌价继续上涨，有可能达不到计划的锌矿山减产量。</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加工费下调是冶炼厂减产的主要原因。</w:t>
      </w:r>
      <w:r w:rsidRPr="00145F7A">
        <w:rPr>
          <w:rFonts w:ascii="Times New Roman" w:hAnsi="Times New Roman" w:cs="Times New Roman"/>
        </w:rPr>
        <w:t>2006</w:t>
      </w:r>
      <w:r w:rsidRPr="00145F7A">
        <w:rPr>
          <w:rFonts w:ascii="Times New Roman" w:hAnsi="宋体" w:cs="Times New Roman"/>
        </w:rPr>
        <w:t>年和</w:t>
      </w:r>
      <w:r w:rsidRPr="00145F7A">
        <w:rPr>
          <w:rFonts w:ascii="Times New Roman" w:hAnsi="Times New Roman" w:cs="Times New Roman"/>
        </w:rPr>
        <w:t>2007</w:t>
      </w:r>
      <w:r w:rsidRPr="00145F7A">
        <w:rPr>
          <w:rFonts w:ascii="Times New Roman" w:hAnsi="宋体" w:cs="Times New Roman"/>
        </w:rPr>
        <w:t>年锌价处于高位时，加工费最高达到</w:t>
      </w:r>
      <w:r w:rsidRPr="00145F7A">
        <w:rPr>
          <w:rFonts w:ascii="Times New Roman" w:hAnsi="Times New Roman" w:cs="Times New Roman"/>
        </w:rPr>
        <w:t>300</w:t>
      </w:r>
      <w:r w:rsidRPr="00145F7A">
        <w:rPr>
          <w:rFonts w:ascii="Times New Roman" w:hAnsi="宋体" w:cs="Times New Roman"/>
        </w:rPr>
        <w:t>美元</w:t>
      </w:r>
      <w:r w:rsidRPr="00145F7A">
        <w:rPr>
          <w:rFonts w:ascii="Times New Roman" w:hAnsi="Times New Roman" w:cs="Times New Roman"/>
        </w:rPr>
        <w:t>/</w:t>
      </w:r>
      <w:r w:rsidRPr="00145F7A">
        <w:rPr>
          <w:rFonts w:ascii="Times New Roman" w:hAnsi="宋体" w:cs="Times New Roman"/>
        </w:rPr>
        <w:t>吨左右，近期锌价暴跌导致加工费不断降低，目前仅在</w:t>
      </w:r>
      <w:r w:rsidRPr="00145F7A">
        <w:rPr>
          <w:rFonts w:ascii="Times New Roman" w:hAnsi="Times New Roman" w:cs="Times New Roman"/>
        </w:rPr>
        <w:t>150</w:t>
      </w:r>
      <w:r w:rsidRPr="00145F7A">
        <w:rPr>
          <w:rFonts w:ascii="Times New Roman" w:hAnsi="宋体" w:cs="Times New Roman"/>
        </w:rPr>
        <w:t>美元</w:t>
      </w:r>
      <w:r w:rsidRPr="00145F7A">
        <w:rPr>
          <w:rFonts w:ascii="Times New Roman" w:hAnsi="Times New Roman" w:cs="Times New Roman"/>
        </w:rPr>
        <w:t>/</w:t>
      </w:r>
      <w:r w:rsidRPr="00145F7A">
        <w:rPr>
          <w:rFonts w:ascii="Times New Roman" w:hAnsi="宋体" w:cs="Times New Roman"/>
        </w:rPr>
        <w:t>吨左右。国内加工费在最高时曾达</w:t>
      </w:r>
      <w:r w:rsidRPr="00145F7A">
        <w:rPr>
          <w:rFonts w:ascii="Times New Roman" w:hAnsi="Times New Roman" w:cs="Times New Roman"/>
        </w:rPr>
        <w:t>7500</w:t>
      </w:r>
      <w:r w:rsidRPr="00145F7A">
        <w:rPr>
          <w:rFonts w:ascii="Times New Roman" w:hAnsi="宋体" w:cs="Times New Roman"/>
        </w:rPr>
        <w:t>元</w:t>
      </w:r>
      <w:r w:rsidRPr="00145F7A">
        <w:rPr>
          <w:rFonts w:ascii="Times New Roman" w:hAnsi="Times New Roman" w:cs="Times New Roman"/>
        </w:rPr>
        <w:t>/</w:t>
      </w:r>
      <w:r w:rsidRPr="00145F7A">
        <w:rPr>
          <w:rFonts w:ascii="Times New Roman" w:hAnsi="宋体" w:cs="Times New Roman"/>
        </w:rPr>
        <w:t>吨，但是随着锌价下跌至</w:t>
      </w:r>
      <w:r w:rsidRPr="00145F7A">
        <w:rPr>
          <w:rFonts w:ascii="Times New Roman" w:hAnsi="Times New Roman" w:cs="Times New Roman"/>
        </w:rPr>
        <w:t>10000</w:t>
      </w:r>
      <w:r w:rsidRPr="00145F7A">
        <w:rPr>
          <w:rFonts w:ascii="Times New Roman" w:hAnsi="宋体" w:cs="Times New Roman"/>
        </w:rPr>
        <w:t>元</w:t>
      </w:r>
      <w:r w:rsidRPr="00145F7A">
        <w:rPr>
          <w:rFonts w:ascii="Times New Roman" w:hAnsi="Times New Roman" w:cs="Times New Roman"/>
        </w:rPr>
        <w:t>/</w:t>
      </w:r>
      <w:r w:rsidRPr="00145F7A">
        <w:rPr>
          <w:rFonts w:ascii="Times New Roman" w:hAnsi="宋体" w:cs="Times New Roman"/>
        </w:rPr>
        <w:t>吨以下，目前加工费已经降至</w:t>
      </w:r>
      <w:r w:rsidRPr="00145F7A">
        <w:rPr>
          <w:rFonts w:ascii="Times New Roman" w:hAnsi="Times New Roman" w:cs="Times New Roman"/>
        </w:rPr>
        <w:t>4000</w:t>
      </w:r>
      <w:r w:rsidRPr="00145F7A">
        <w:rPr>
          <w:rFonts w:ascii="Times New Roman" w:hAnsi="宋体" w:cs="Times New Roman"/>
        </w:rPr>
        <w:t>元</w:t>
      </w:r>
      <w:r w:rsidRPr="00145F7A">
        <w:rPr>
          <w:rFonts w:ascii="Times New Roman" w:hAnsi="Times New Roman" w:cs="Times New Roman"/>
        </w:rPr>
        <w:t>/</w:t>
      </w:r>
      <w:r w:rsidRPr="00145F7A">
        <w:rPr>
          <w:rFonts w:ascii="Times New Roman" w:hAnsi="宋体" w:cs="Times New Roman"/>
        </w:rPr>
        <w:t>吨左右。</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随着锌价的持续下跌，矿商的利润越来越少，严重影响了矿石的供应。为了让矿商有利可图，冶炼企业只能通过降低加工费来获得精矿。目前的加工费已经降至大型冶炼企业的成本线，只好通过减产来缓解压力。而一些高成本的中小型冶炼企业则被迫停产和破产。这些因素缓解了市场供应过剩压力，也为近期铅锌价格的回升起到了推动作用。</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三、全球铅锌勘查和预可研项目及分布</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从</w:t>
      </w:r>
      <w:r w:rsidRPr="00145F7A">
        <w:rPr>
          <w:rFonts w:ascii="Times New Roman" w:hAnsi="Times New Roman" w:cs="Times New Roman"/>
        </w:rPr>
        <w:t>2003</w:t>
      </w:r>
      <w:r w:rsidRPr="00145F7A">
        <w:rPr>
          <w:rFonts w:ascii="Times New Roman" w:hAnsi="宋体" w:cs="Times New Roman"/>
        </w:rPr>
        <w:t>年起，国际市场铅锌价逐年上涨，至</w:t>
      </w:r>
      <w:r w:rsidRPr="00145F7A">
        <w:rPr>
          <w:rFonts w:ascii="Times New Roman" w:hAnsi="Times New Roman" w:cs="Times New Roman"/>
        </w:rPr>
        <w:t>2007</w:t>
      </w:r>
      <w:r w:rsidRPr="00145F7A">
        <w:rPr>
          <w:rFonts w:ascii="Times New Roman" w:hAnsi="宋体" w:cs="Times New Roman"/>
        </w:rPr>
        <w:t>年，</w:t>
      </w:r>
      <w:r w:rsidRPr="00145F7A">
        <w:rPr>
          <w:rFonts w:ascii="Times New Roman" w:hAnsi="Times New Roman" w:cs="Times New Roman"/>
        </w:rPr>
        <w:t>LME</w:t>
      </w:r>
      <w:r w:rsidRPr="00145F7A">
        <w:rPr>
          <w:rFonts w:ascii="Times New Roman" w:hAnsi="宋体" w:cs="Times New Roman"/>
        </w:rPr>
        <w:t>铅和锌的现货平均价与</w:t>
      </w:r>
      <w:r w:rsidRPr="00145F7A">
        <w:rPr>
          <w:rFonts w:ascii="Times New Roman" w:hAnsi="Times New Roman" w:cs="Times New Roman"/>
        </w:rPr>
        <w:t>1998</w:t>
      </w:r>
      <w:r w:rsidRPr="00145F7A">
        <w:rPr>
          <w:rFonts w:ascii="Times New Roman" w:hAnsi="宋体" w:cs="Times New Roman"/>
        </w:rPr>
        <w:t>年相比，分别上涨了</w:t>
      </w:r>
      <w:r w:rsidRPr="00145F7A">
        <w:rPr>
          <w:rFonts w:ascii="Times New Roman" w:hAnsi="Times New Roman" w:cs="Times New Roman"/>
        </w:rPr>
        <w:t>391%</w:t>
      </w:r>
      <w:r w:rsidRPr="00145F7A">
        <w:rPr>
          <w:rFonts w:ascii="Times New Roman" w:hAnsi="宋体" w:cs="Times New Roman"/>
        </w:rPr>
        <w:t>和</w:t>
      </w:r>
      <w:r w:rsidRPr="00145F7A">
        <w:rPr>
          <w:rFonts w:ascii="Times New Roman" w:hAnsi="Times New Roman" w:cs="Times New Roman"/>
        </w:rPr>
        <w:t>218%</w:t>
      </w:r>
      <w:r w:rsidRPr="00145F7A">
        <w:rPr>
          <w:rFonts w:ascii="Times New Roman" w:hAnsi="宋体" w:cs="Times New Roman"/>
        </w:rPr>
        <w:t>。在铅锌价格大幅上涨的刺激下，全球铅锌资源勘查受到重视，勘查投资逐年增加，</w:t>
      </w:r>
      <w:r w:rsidRPr="00145F7A">
        <w:rPr>
          <w:rFonts w:ascii="Times New Roman" w:hAnsi="Times New Roman" w:cs="Times New Roman"/>
        </w:rPr>
        <w:t>2007</w:t>
      </w:r>
      <w:r w:rsidRPr="00145F7A">
        <w:rPr>
          <w:rFonts w:ascii="Times New Roman" w:hAnsi="宋体" w:cs="Times New Roman"/>
        </w:rPr>
        <w:t>年全球铅锌矿勘查投资为</w:t>
      </w:r>
      <w:r w:rsidRPr="00145F7A">
        <w:rPr>
          <w:rFonts w:ascii="Times New Roman" w:hAnsi="Times New Roman" w:cs="Times New Roman"/>
        </w:rPr>
        <w:t>120</w:t>
      </w:r>
      <w:r w:rsidRPr="00145F7A">
        <w:rPr>
          <w:rFonts w:ascii="Times New Roman" w:hAnsi="宋体" w:cs="Times New Roman"/>
        </w:rPr>
        <w:t>亿美元，比</w:t>
      </w:r>
      <w:r w:rsidRPr="00145F7A">
        <w:rPr>
          <w:rFonts w:ascii="Times New Roman" w:hAnsi="Times New Roman" w:cs="Times New Roman"/>
        </w:rPr>
        <w:t>1998</w:t>
      </w:r>
      <w:r w:rsidRPr="00145F7A">
        <w:rPr>
          <w:rFonts w:ascii="Times New Roman" w:hAnsi="宋体" w:cs="Times New Roman"/>
        </w:rPr>
        <w:t>年增加了近</w:t>
      </w:r>
      <w:r w:rsidRPr="00145F7A">
        <w:rPr>
          <w:rFonts w:ascii="Times New Roman" w:hAnsi="Times New Roman" w:cs="Times New Roman"/>
        </w:rPr>
        <w:t>100</w:t>
      </w:r>
      <w:r w:rsidRPr="00145F7A">
        <w:rPr>
          <w:rFonts w:ascii="Times New Roman" w:hAnsi="宋体" w:cs="Times New Roman"/>
        </w:rPr>
        <w:t>亿美元。尽管勘查投资有了较大幅度增加，但在全球非燃料固体矿产中所占比例仅占</w:t>
      </w:r>
      <w:r w:rsidRPr="00145F7A">
        <w:rPr>
          <w:rFonts w:ascii="Times New Roman" w:hAnsi="Times New Roman" w:cs="Times New Roman"/>
        </w:rPr>
        <w:t>3%</w:t>
      </w:r>
      <w:r w:rsidRPr="00145F7A">
        <w:rPr>
          <w:rFonts w:ascii="Times New Roman" w:hAnsi="宋体" w:cs="Times New Roman"/>
        </w:rPr>
        <w:t>，见表</w:t>
      </w:r>
      <w:r w:rsidRPr="00145F7A">
        <w:rPr>
          <w:rFonts w:ascii="Times New Roman" w:hAnsi="Times New Roman" w:cs="Times New Roman"/>
        </w:rPr>
        <w:t>4</w:t>
      </w:r>
      <w:r w:rsidRPr="00145F7A">
        <w:rPr>
          <w:rFonts w:ascii="Times New Roman" w:hAnsi="宋体" w:cs="Times New Roman"/>
        </w:rPr>
        <w:t>。由此可以认为，勘查投入相对较小预示近期不会发现重要铅锌矿床。据统计，世界超大型铅锌矿床均发现于上世纪</w:t>
      </w:r>
      <w:r w:rsidRPr="00145F7A">
        <w:rPr>
          <w:rFonts w:ascii="Times New Roman" w:hAnsi="Times New Roman" w:cs="Times New Roman"/>
        </w:rPr>
        <w:t>90</w:t>
      </w:r>
      <w:r w:rsidRPr="00145F7A">
        <w:rPr>
          <w:rFonts w:ascii="Times New Roman" w:hAnsi="宋体" w:cs="Times New Roman"/>
        </w:rPr>
        <w:t>年代以前，近十年来未发现超大型铅锌矿床。</w:t>
      </w:r>
    </w:p>
    <w:p w:rsidR="00145F7A" w:rsidRDefault="00342902" w:rsidP="00145F7A">
      <w:pPr>
        <w:pStyle w:val="a3"/>
        <w:ind w:firstLine="420"/>
        <w:jc w:val="left"/>
        <w:rPr>
          <w:rFonts w:ascii="Times New Roman" w:hAnsi="宋体" w:cs="Times New Roman" w:hint="eastAsia"/>
        </w:rPr>
      </w:pPr>
      <w:r w:rsidRPr="00145F7A">
        <w:rPr>
          <w:rFonts w:ascii="Times New Roman" w:hAnsi="宋体" w:cs="Times New Roman"/>
        </w:rPr>
        <w:t>据不完全统计，</w:t>
      </w:r>
      <w:r w:rsidRPr="00145F7A">
        <w:rPr>
          <w:rFonts w:ascii="Times New Roman" w:hAnsi="Times New Roman" w:cs="Times New Roman"/>
        </w:rPr>
        <w:t>2008</w:t>
      </w:r>
      <w:r w:rsidRPr="00145F7A">
        <w:rPr>
          <w:rFonts w:ascii="Times New Roman" w:hAnsi="宋体" w:cs="Times New Roman"/>
        </w:rPr>
        <w:t>年全球铅锌矿勘查项目</w:t>
      </w:r>
      <w:r w:rsidRPr="00145F7A">
        <w:rPr>
          <w:rFonts w:ascii="Times New Roman" w:hAnsi="Times New Roman" w:cs="Times New Roman"/>
        </w:rPr>
        <w:t>186</w:t>
      </w:r>
      <w:r w:rsidRPr="00145F7A">
        <w:rPr>
          <w:rFonts w:ascii="Times New Roman" w:hAnsi="宋体" w:cs="Times New Roman"/>
        </w:rPr>
        <w:t>个，预可研项目</w:t>
      </w:r>
      <w:r w:rsidRPr="00145F7A">
        <w:rPr>
          <w:rFonts w:ascii="Times New Roman" w:hAnsi="Times New Roman" w:cs="Times New Roman"/>
        </w:rPr>
        <w:t>41</w:t>
      </w:r>
      <w:r w:rsidRPr="00145F7A">
        <w:rPr>
          <w:rFonts w:ascii="Times New Roman" w:hAnsi="宋体" w:cs="Times New Roman"/>
        </w:rPr>
        <w:t>个，可研项目</w:t>
      </w:r>
      <w:r w:rsidRPr="00145F7A">
        <w:rPr>
          <w:rFonts w:ascii="Times New Roman" w:hAnsi="Times New Roman" w:cs="Times New Roman"/>
        </w:rPr>
        <w:t>35</w:t>
      </w:r>
      <w:r w:rsidRPr="00145F7A">
        <w:rPr>
          <w:rFonts w:ascii="Times New Roman" w:hAnsi="宋体" w:cs="Times New Roman"/>
        </w:rPr>
        <w:t>个。从项目区域分布来看，绝大部分项目集中在澳大利亚、北美和俄罗斯等地区。这也反映出近年世界铅锌勘查的重点主要集中在这些地区。今后如果进行国外风险勘查活动应优先考虑这</w:t>
      </w:r>
    </w:p>
    <w:p w:rsidR="00145F7A" w:rsidRDefault="00145F7A" w:rsidP="00145F7A">
      <w:pPr>
        <w:pStyle w:val="a3"/>
        <w:ind w:firstLineChars="0" w:firstLine="0"/>
        <w:jc w:val="center"/>
        <w:rPr>
          <w:rFonts w:ascii="Times New Roman" w:hAnsi="宋体" w:cs="Times New Roman" w:hint="eastAsia"/>
        </w:rPr>
      </w:pPr>
      <w:r>
        <w:rPr>
          <w:rFonts w:ascii="Times New Roman" w:hAnsi="宋体" w:cs="Times New Roman" w:hint="eastAsia"/>
          <w:noProof/>
        </w:rPr>
        <w:lastRenderedPageBreak/>
        <w:drawing>
          <wp:inline distT="0" distB="0" distL="0" distR="0">
            <wp:extent cx="4371975" cy="3257550"/>
            <wp:effectExtent l="19050" t="0" r="9525" b="0"/>
            <wp:docPr id="7" name="图片 6" descr="铅锌资源开发现状及其利用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铅锌资源开发现状及其利用7.jpg"/>
                    <pic:cNvPicPr/>
                  </pic:nvPicPr>
                  <pic:blipFill>
                    <a:blip r:embed="rId12"/>
                    <a:stretch>
                      <a:fillRect/>
                    </a:stretch>
                  </pic:blipFill>
                  <pic:spPr>
                    <a:xfrm>
                      <a:off x="0" y="0"/>
                      <a:ext cx="4371975" cy="3257550"/>
                    </a:xfrm>
                    <a:prstGeom prst="rect">
                      <a:avLst/>
                    </a:prstGeom>
                  </pic:spPr>
                </pic:pic>
              </a:graphicData>
            </a:graphic>
          </wp:inline>
        </w:drawing>
      </w:r>
    </w:p>
    <w:p w:rsidR="00145F7A" w:rsidRDefault="00145F7A" w:rsidP="00145F7A">
      <w:pPr>
        <w:pStyle w:val="a3"/>
        <w:ind w:firstLineChars="0" w:firstLine="0"/>
        <w:jc w:val="center"/>
        <w:rPr>
          <w:rFonts w:ascii="Times New Roman" w:hAnsi="宋体" w:cs="Times New Roman" w:hint="eastAsia"/>
        </w:rPr>
      </w:pPr>
      <w:r>
        <w:rPr>
          <w:rFonts w:ascii="Times New Roman" w:hAnsi="宋体" w:cs="Times New Roman" w:hint="eastAsia"/>
          <w:noProof/>
        </w:rPr>
        <w:drawing>
          <wp:inline distT="0" distB="0" distL="0" distR="0">
            <wp:extent cx="5334000" cy="3931285"/>
            <wp:effectExtent l="19050" t="0" r="0" b="0"/>
            <wp:docPr id="8" name="图片 7" descr="铅锌资源开发现状及其利用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铅锌资源开发现状及其利用8.jpg"/>
                    <pic:cNvPicPr/>
                  </pic:nvPicPr>
                  <pic:blipFill>
                    <a:blip r:embed="rId13"/>
                    <a:stretch>
                      <a:fillRect/>
                    </a:stretch>
                  </pic:blipFill>
                  <pic:spPr>
                    <a:xfrm>
                      <a:off x="0" y="0"/>
                      <a:ext cx="5334000" cy="3931285"/>
                    </a:xfrm>
                    <a:prstGeom prst="rect">
                      <a:avLst/>
                    </a:prstGeom>
                  </pic:spPr>
                </pic:pic>
              </a:graphicData>
            </a:graphic>
          </wp:inline>
        </w:drawing>
      </w:r>
    </w:p>
    <w:p w:rsidR="00342902" w:rsidRPr="00145F7A" w:rsidRDefault="00342902" w:rsidP="00145F7A">
      <w:pPr>
        <w:pStyle w:val="a3"/>
        <w:ind w:firstLineChars="0" w:firstLine="0"/>
        <w:jc w:val="left"/>
        <w:rPr>
          <w:rFonts w:ascii="Times New Roman" w:hAnsi="Times New Roman" w:cs="Times New Roman"/>
        </w:rPr>
      </w:pPr>
      <w:r w:rsidRPr="00145F7A">
        <w:rPr>
          <w:rFonts w:ascii="Times New Roman" w:hAnsi="宋体" w:cs="Times New Roman"/>
        </w:rPr>
        <w:t>些地区。</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四、国内外铅锌资源的合理利用</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在我国铅查明资源储量中储量只占</w:t>
      </w:r>
      <w:r w:rsidRPr="00145F7A">
        <w:rPr>
          <w:rFonts w:ascii="Times New Roman" w:hAnsi="Times New Roman" w:cs="Times New Roman"/>
        </w:rPr>
        <w:t>17.8%</w:t>
      </w:r>
      <w:r w:rsidRPr="00145F7A">
        <w:rPr>
          <w:rFonts w:ascii="Times New Roman" w:hAnsi="宋体" w:cs="Times New Roman"/>
        </w:rPr>
        <w:t>，基础储量占查明资源储量的</w:t>
      </w:r>
      <w:r w:rsidRPr="00145F7A">
        <w:rPr>
          <w:rFonts w:ascii="Times New Roman" w:hAnsi="Times New Roman" w:cs="Times New Roman"/>
        </w:rPr>
        <w:t>32%</w:t>
      </w:r>
      <w:r w:rsidRPr="00145F7A">
        <w:rPr>
          <w:rFonts w:ascii="Times New Roman" w:hAnsi="宋体" w:cs="Times New Roman"/>
        </w:rPr>
        <w:t>；在我国锌查明资源储量中储量只占</w:t>
      </w:r>
      <w:r w:rsidRPr="00145F7A">
        <w:rPr>
          <w:rFonts w:ascii="Times New Roman" w:hAnsi="Times New Roman" w:cs="Times New Roman"/>
        </w:rPr>
        <w:t>24.1%</w:t>
      </w:r>
      <w:r w:rsidRPr="00145F7A">
        <w:rPr>
          <w:rFonts w:ascii="Times New Roman" w:hAnsi="宋体" w:cs="Times New Roman"/>
        </w:rPr>
        <w:t>，基础储量占查明资源储量的</w:t>
      </w:r>
      <w:r w:rsidRPr="00145F7A">
        <w:rPr>
          <w:rFonts w:ascii="Times New Roman" w:hAnsi="Times New Roman" w:cs="Times New Roman"/>
        </w:rPr>
        <w:t>42.3%</w:t>
      </w:r>
      <w:r w:rsidRPr="00145F7A">
        <w:rPr>
          <w:rFonts w:ascii="Times New Roman" w:hAnsi="宋体" w:cs="Times New Roman"/>
        </w:rPr>
        <w:t>。通过加强矿山地质工作可以将部分基础储量转化为储量，从而提高铅锌资源的保证程度。</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我国铅锌矿勘查程度相对较低，通过深入工作可以大幅度增加资源储量。在铅矿查明资源储量中，达到勘探程度的资源储量仅占总查明资源储量的</w:t>
      </w:r>
      <w:r w:rsidRPr="00145F7A">
        <w:rPr>
          <w:rFonts w:ascii="Times New Roman" w:hAnsi="Times New Roman" w:cs="Times New Roman"/>
        </w:rPr>
        <w:t>28.9%</w:t>
      </w:r>
      <w:r w:rsidRPr="00145F7A">
        <w:rPr>
          <w:rFonts w:ascii="Times New Roman" w:hAnsi="宋体" w:cs="Times New Roman"/>
        </w:rPr>
        <w:t>，达到详查和普查程度的</w:t>
      </w:r>
      <w:r w:rsidRPr="00145F7A">
        <w:rPr>
          <w:rFonts w:ascii="Times New Roman" w:hAnsi="宋体" w:cs="Times New Roman"/>
        </w:rPr>
        <w:lastRenderedPageBreak/>
        <w:t>分别占</w:t>
      </w:r>
      <w:r w:rsidRPr="00145F7A">
        <w:rPr>
          <w:rFonts w:ascii="Times New Roman" w:hAnsi="Times New Roman" w:cs="Times New Roman"/>
        </w:rPr>
        <w:t>41.1%</w:t>
      </w:r>
      <w:r w:rsidRPr="00145F7A">
        <w:rPr>
          <w:rFonts w:ascii="Times New Roman" w:hAnsi="宋体" w:cs="Times New Roman"/>
        </w:rPr>
        <w:t>和</w:t>
      </w:r>
      <w:r w:rsidRPr="00145F7A">
        <w:rPr>
          <w:rFonts w:ascii="Times New Roman" w:hAnsi="Times New Roman" w:cs="Times New Roman"/>
        </w:rPr>
        <w:t>30%</w:t>
      </w:r>
      <w:r w:rsidRPr="00145F7A">
        <w:rPr>
          <w:rFonts w:ascii="Times New Roman" w:hAnsi="宋体" w:cs="Times New Roman"/>
        </w:rPr>
        <w:t>；在锌矿查明资源储量中，达到勘探程度的资源储量仅占总查明资源储量的</w:t>
      </w:r>
      <w:r w:rsidRPr="00145F7A">
        <w:rPr>
          <w:rFonts w:ascii="Times New Roman" w:hAnsi="Times New Roman" w:cs="Times New Roman"/>
        </w:rPr>
        <w:t>33.2%</w:t>
      </w:r>
      <w:r w:rsidRPr="00145F7A">
        <w:rPr>
          <w:rFonts w:ascii="Times New Roman" w:hAnsi="宋体" w:cs="Times New Roman"/>
        </w:rPr>
        <w:t>，达到详查和普查程度的分别占</w:t>
      </w:r>
      <w:r w:rsidRPr="00145F7A">
        <w:rPr>
          <w:rFonts w:ascii="Times New Roman" w:hAnsi="Times New Roman" w:cs="Times New Roman"/>
        </w:rPr>
        <w:t>40.9%</w:t>
      </w:r>
      <w:r w:rsidRPr="00145F7A">
        <w:rPr>
          <w:rFonts w:ascii="Times New Roman" w:hAnsi="宋体" w:cs="Times New Roman"/>
        </w:rPr>
        <w:t>和</w:t>
      </w:r>
      <w:r w:rsidRPr="00145F7A">
        <w:rPr>
          <w:rFonts w:ascii="Times New Roman" w:hAnsi="Times New Roman" w:cs="Times New Roman"/>
        </w:rPr>
        <w:t>25.9%</w:t>
      </w:r>
      <w:r w:rsidRPr="00145F7A">
        <w:rPr>
          <w:rFonts w:ascii="Times New Roman" w:hAnsi="宋体" w:cs="Times New Roman"/>
        </w:rPr>
        <w:t>。</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加强现有矿床外围区域的地质研究和勘查找矿工作，可以提高矿产资源利用率，延长现有矿山服务年限。如美国阿拉斯加州特大型</w:t>
      </w:r>
      <w:r w:rsidRPr="00145F7A">
        <w:rPr>
          <w:rFonts w:ascii="Times New Roman" w:hAnsi="Times New Roman" w:cs="Times New Roman"/>
        </w:rPr>
        <w:t>“</w:t>
      </w:r>
      <w:r w:rsidRPr="00145F7A">
        <w:rPr>
          <w:rFonts w:ascii="Times New Roman" w:hAnsi="宋体" w:cs="Times New Roman"/>
        </w:rPr>
        <w:t>红狗</w:t>
      </w:r>
      <w:r w:rsidRPr="00145F7A">
        <w:rPr>
          <w:rFonts w:ascii="Times New Roman" w:hAnsi="Times New Roman" w:cs="Times New Roman"/>
        </w:rPr>
        <w:t>”</w:t>
      </w:r>
      <w:r w:rsidRPr="00145F7A">
        <w:rPr>
          <w:rFonts w:ascii="Times New Roman" w:hAnsi="宋体" w:cs="Times New Roman"/>
        </w:rPr>
        <w:t>铅锌银矿通过在主矿床外围进行深入的地质研究和详细地勘查发现同类型大而富的阿加拉克</w:t>
      </w:r>
      <w:r w:rsidR="00145F7A">
        <w:rPr>
          <w:rFonts w:ascii="Times New Roman" w:hAnsi="Times New Roman" w:cs="Times New Roman"/>
        </w:rPr>
        <w:t>（</w:t>
      </w:r>
      <w:r w:rsidRPr="00145F7A">
        <w:rPr>
          <w:rFonts w:ascii="Times New Roman" w:hAnsi="Times New Roman" w:cs="Times New Roman"/>
        </w:rPr>
        <w:t>Aqqaluk</w:t>
      </w:r>
      <w:r w:rsidR="00145F7A">
        <w:rPr>
          <w:rFonts w:ascii="Times New Roman" w:hAnsi="Times New Roman" w:cs="Times New Roman"/>
        </w:rPr>
        <w:t>）</w:t>
      </w:r>
      <w:r w:rsidRPr="00145F7A">
        <w:rPr>
          <w:rFonts w:ascii="Times New Roman" w:hAnsi="宋体" w:cs="Times New Roman"/>
        </w:rPr>
        <w:t>矿床和帕拉阿克</w:t>
      </w:r>
      <w:r w:rsidR="00145F7A">
        <w:rPr>
          <w:rFonts w:ascii="Times New Roman" w:hAnsi="Times New Roman" w:cs="Times New Roman"/>
        </w:rPr>
        <w:t>（</w:t>
      </w:r>
      <w:r w:rsidRPr="00145F7A">
        <w:rPr>
          <w:rFonts w:ascii="Times New Roman" w:hAnsi="Times New Roman" w:cs="Times New Roman"/>
        </w:rPr>
        <w:t>Paalaaq</w:t>
      </w:r>
      <w:r w:rsidR="00145F7A">
        <w:rPr>
          <w:rFonts w:ascii="Times New Roman" w:hAnsi="Times New Roman" w:cs="Times New Roman"/>
        </w:rPr>
        <w:t>）</w:t>
      </w:r>
      <w:r w:rsidRPr="00145F7A">
        <w:rPr>
          <w:rFonts w:ascii="Times New Roman" w:hAnsi="宋体" w:cs="Times New Roman"/>
        </w:rPr>
        <w:t>矿床，并在外围找到由另一成矿系统形成的大型平伏的铅锌银矿体</w:t>
      </w:r>
      <w:r w:rsidRPr="00145F7A">
        <w:rPr>
          <w:rFonts w:ascii="Times New Roman" w:hAnsi="Times New Roman" w:cs="Times New Roman"/>
        </w:rPr>
        <w:t>--</w:t>
      </w:r>
      <w:r w:rsidRPr="00145F7A">
        <w:rPr>
          <w:rFonts w:ascii="Times New Roman" w:hAnsi="宋体" w:cs="Times New Roman"/>
        </w:rPr>
        <w:t>阿纳拉阿克</w:t>
      </w:r>
      <w:r w:rsidR="00145F7A">
        <w:rPr>
          <w:rFonts w:ascii="Times New Roman" w:hAnsi="Times New Roman" w:cs="Times New Roman"/>
        </w:rPr>
        <w:t>（</w:t>
      </w:r>
      <w:r w:rsidRPr="00145F7A">
        <w:rPr>
          <w:rFonts w:ascii="Times New Roman" w:hAnsi="Times New Roman" w:cs="Times New Roman"/>
        </w:rPr>
        <w:t>Anaraaq</w:t>
      </w:r>
      <w:r w:rsidR="00145F7A">
        <w:rPr>
          <w:rFonts w:ascii="Times New Roman" w:hAnsi="Times New Roman" w:cs="Times New Roman"/>
        </w:rPr>
        <w:t>）</w:t>
      </w:r>
      <w:r w:rsidRPr="00145F7A">
        <w:rPr>
          <w:rFonts w:ascii="Times New Roman" w:hAnsi="宋体" w:cs="Times New Roman"/>
        </w:rPr>
        <w:t>矿床。</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这些发现成倍扩大了矿山储量，大大延长了矿山服务年限。</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目前我国每年铅锌矿地质勘查投入约</w:t>
      </w:r>
      <w:r w:rsidRPr="00145F7A">
        <w:rPr>
          <w:rFonts w:ascii="Times New Roman" w:hAnsi="Times New Roman" w:cs="Times New Roman"/>
        </w:rPr>
        <w:t>20</w:t>
      </w:r>
      <w:r w:rsidRPr="00145F7A">
        <w:rPr>
          <w:rFonts w:ascii="Times New Roman" w:hAnsi="宋体" w:cs="Times New Roman"/>
        </w:rPr>
        <w:t>亿元，其中</w:t>
      </w:r>
      <w:r w:rsidRPr="00145F7A">
        <w:rPr>
          <w:rFonts w:ascii="Times New Roman" w:hAnsi="Times New Roman" w:cs="Times New Roman"/>
        </w:rPr>
        <w:t>30%</w:t>
      </w:r>
      <w:r w:rsidRPr="00145F7A">
        <w:rPr>
          <w:rFonts w:ascii="Times New Roman" w:hAnsi="宋体" w:cs="Times New Roman"/>
        </w:rPr>
        <w:t>左右为国家投资，其他</w:t>
      </w:r>
      <w:r w:rsidRPr="00145F7A">
        <w:rPr>
          <w:rFonts w:ascii="Times New Roman" w:hAnsi="Times New Roman" w:cs="Times New Roman"/>
        </w:rPr>
        <w:t>70%</w:t>
      </w:r>
      <w:r w:rsidRPr="00145F7A">
        <w:rPr>
          <w:rFonts w:ascii="Times New Roman" w:hAnsi="宋体" w:cs="Times New Roman"/>
        </w:rPr>
        <w:t>左右为商业投资。</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我国利用国外资源应以贸易进口和购买矿山股权为主要途径。贸易进口应以长期贸易合同为主，目前现货购买比例较大，制约因素较多。就购买矿山股权而言，因为我国对外开放时间较短，采矿公司缺少矿业运作经验，因此作出正确选择较难。至于风险勘查开发是目前经济发达国家通常采用的方法，其优点是投资少，缺点是周期一般较长，风险较大。投资区域应优先选择澳大利亚、加拿大和秘鲁等铅锌资源丰富的国家或蒙古、哈萨克斯坦、缅甸、朝鲜和俄罗斯等周边国家。</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宋体" w:cs="Times New Roman"/>
        </w:rPr>
        <w:t>主要参考文献：</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Times New Roman" w:cs="Times New Roman"/>
        </w:rPr>
        <w:t>1. Mineral Commodity Summaries</w:t>
      </w:r>
      <w:r w:rsidR="00145F7A">
        <w:rPr>
          <w:rFonts w:ascii="Times New Roman" w:hAnsi="Times New Roman" w:cs="Times New Roman"/>
        </w:rPr>
        <w:t>，</w:t>
      </w:r>
      <w:r w:rsidRPr="00145F7A">
        <w:rPr>
          <w:rFonts w:ascii="Times New Roman" w:hAnsi="Times New Roman" w:cs="Times New Roman"/>
        </w:rPr>
        <w:t>1996</w:t>
      </w:r>
      <w:r w:rsidRPr="00145F7A">
        <w:rPr>
          <w:rFonts w:ascii="Times New Roman" w:hAnsi="宋体" w:cs="Times New Roman"/>
        </w:rPr>
        <w:t>～</w:t>
      </w:r>
      <w:r w:rsidRPr="00145F7A">
        <w:rPr>
          <w:rFonts w:ascii="Times New Roman" w:hAnsi="Times New Roman" w:cs="Times New Roman"/>
        </w:rPr>
        <w:t>2009</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Times New Roman" w:cs="Times New Roman"/>
        </w:rPr>
        <w:t>2. World Metal Statistics</w:t>
      </w:r>
      <w:r w:rsidR="00145F7A">
        <w:rPr>
          <w:rFonts w:ascii="Times New Roman" w:hAnsi="Times New Roman" w:cs="Times New Roman"/>
        </w:rPr>
        <w:t>，</w:t>
      </w:r>
      <w:r w:rsidRPr="00145F7A">
        <w:rPr>
          <w:rFonts w:ascii="Times New Roman" w:hAnsi="Times New Roman" w:cs="Times New Roman"/>
        </w:rPr>
        <w:t>Yearbook</w:t>
      </w:r>
      <w:r w:rsidR="00145F7A">
        <w:rPr>
          <w:rFonts w:ascii="Times New Roman" w:hAnsi="Times New Roman" w:cs="Times New Roman"/>
        </w:rPr>
        <w:t>，</w:t>
      </w:r>
      <w:r w:rsidRPr="00145F7A">
        <w:rPr>
          <w:rFonts w:ascii="Times New Roman" w:hAnsi="Times New Roman" w:cs="Times New Roman"/>
        </w:rPr>
        <w:t>1996</w:t>
      </w:r>
      <w:r w:rsidRPr="00145F7A">
        <w:rPr>
          <w:rFonts w:ascii="Times New Roman" w:hAnsi="宋体" w:cs="Times New Roman"/>
        </w:rPr>
        <w:t>～</w:t>
      </w:r>
      <w:r w:rsidRPr="00145F7A">
        <w:rPr>
          <w:rFonts w:ascii="Times New Roman" w:hAnsi="Times New Roman" w:cs="Times New Roman"/>
        </w:rPr>
        <w:t>2008</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Times New Roman" w:cs="Times New Roman"/>
        </w:rPr>
        <w:t>3. Metals Economics Group——Strategic Report 1997</w:t>
      </w:r>
      <w:r w:rsidRPr="00145F7A">
        <w:rPr>
          <w:rFonts w:ascii="Times New Roman" w:hAnsi="宋体" w:cs="Times New Roman"/>
        </w:rPr>
        <w:t>～</w:t>
      </w:r>
      <w:r w:rsidRPr="00145F7A">
        <w:rPr>
          <w:rFonts w:ascii="Times New Roman" w:hAnsi="Times New Roman" w:cs="Times New Roman"/>
        </w:rPr>
        <w:t>2008</w:t>
      </w:r>
    </w:p>
    <w:p w:rsidR="00342902" w:rsidRPr="00145F7A" w:rsidRDefault="00342902" w:rsidP="00145F7A">
      <w:pPr>
        <w:pStyle w:val="a3"/>
        <w:ind w:firstLine="420"/>
        <w:jc w:val="left"/>
        <w:rPr>
          <w:rFonts w:ascii="Times New Roman" w:hAnsi="Times New Roman" w:cs="Times New Roman"/>
        </w:rPr>
      </w:pPr>
      <w:r w:rsidRPr="00145F7A">
        <w:rPr>
          <w:rFonts w:ascii="Times New Roman" w:hAnsi="Times New Roman" w:cs="Times New Roman"/>
        </w:rPr>
        <w:t>4. E&amp;MJ</w:t>
      </w:r>
      <w:r w:rsidR="00145F7A">
        <w:rPr>
          <w:rFonts w:ascii="Times New Roman" w:hAnsi="Times New Roman" w:cs="Times New Roman"/>
        </w:rPr>
        <w:t>，</w:t>
      </w:r>
      <w:r w:rsidRPr="00145F7A">
        <w:rPr>
          <w:rFonts w:ascii="Times New Roman" w:hAnsi="Times New Roman" w:cs="Times New Roman"/>
        </w:rPr>
        <w:t xml:space="preserve"> JAN/FEB</w:t>
      </w:r>
      <w:r w:rsidR="00145F7A">
        <w:rPr>
          <w:rFonts w:ascii="Times New Roman" w:hAnsi="Times New Roman" w:cs="Times New Roman"/>
        </w:rPr>
        <w:t>，</w:t>
      </w:r>
      <w:r w:rsidRPr="00145F7A">
        <w:rPr>
          <w:rFonts w:ascii="Times New Roman" w:hAnsi="Times New Roman" w:cs="Times New Roman"/>
        </w:rPr>
        <w:t xml:space="preserve">1999 </w:t>
      </w:r>
      <w:r w:rsidRPr="00145F7A">
        <w:rPr>
          <w:rFonts w:ascii="Times New Roman" w:hAnsi="宋体" w:cs="Times New Roman"/>
        </w:rPr>
        <w:t>～</w:t>
      </w:r>
      <w:r w:rsidRPr="00145F7A">
        <w:rPr>
          <w:rFonts w:ascii="Times New Roman" w:hAnsi="Times New Roman" w:cs="Times New Roman"/>
        </w:rPr>
        <w:t xml:space="preserve"> 2009</w:t>
      </w:r>
    </w:p>
    <w:p w:rsidR="00145F7A" w:rsidRPr="00145F7A" w:rsidRDefault="00342902">
      <w:pPr>
        <w:pStyle w:val="a3"/>
        <w:ind w:firstLine="420"/>
        <w:jc w:val="left"/>
        <w:rPr>
          <w:rFonts w:ascii="Times New Roman" w:hAnsi="Times New Roman" w:cs="Times New Roman"/>
        </w:rPr>
      </w:pPr>
      <w:r w:rsidRPr="00145F7A">
        <w:rPr>
          <w:rFonts w:ascii="Times New Roman" w:hAnsi="Times New Roman" w:cs="Times New Roman"/>
        </w:rPr>
        <w:t>5.</w:t>
      </w:r>
      <w:r w:rsidRPr="00145F7A">
        <w:rPr>
          <w:rFonts w:ascii="Times New Roman" w:hAnsi="宋体" w:cs="Times New Roman"/>
        </w:rPr>
        <w:t>世界矿产资源年评</w:t>
      </w:r>
      <w:r w:rsidRPr="00145F7A">
        <w:rPr>
          <w:rFonts w:ascii="Times New Roman" w:hAnsi="Times New Roman" w:cs="Times New Roman"/>
        </w:rPr>
        <w:t>1999</w:t>
      </w:r>
      <w:r w:rsidRPr="00145F7A">
        <w:rPr>
          <w:rFonts w:ascii="Times New Roman" w:hAnsi="宋体" w:cs="Times New Roman"/>
        </w:rPr>
        <w:t>～</w:t>
      </w:r>
      <w:r w:rsidRPr="00145F7A">
        <w:rPr>
          <w:rFonts w:ascii="Times New Roman" w:hAnsi="Times New Roman" w:cs="Times New Roman"/>
        </w:rPr>
        <w:t>2007</w:t>
      </w:r>
      <w:r w:rsidR="00145F7A">
        <w:rPr>
          <w:rFonts w:ascii="Times New Roman" w:hAnsi="Times New Roman" w:cs="Times New Roman" w:hint="eastAsia"/>
        </w:rPr>
        <w:t>。</w:t>
      </w:r>
    </w:p>
    <w:sectPr w:rsidR="00145F7A" w:rsidRPr="00145F7A" w:rsidSect="007336D1">
      <w:headerReference w:type="even" r:id="rId14"/>
      <w:headerReference w:type="default" r:id="rId15"/>
      <w:footerReference w:type="even" r:id="rId16"/>
      <w:footerReference w:type="default" r:id="rId17"/>
      <w:headerReference w:type="first" r:id="rId18"/>
      <w:footerReference w:type="first" r:id="rId19"/>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F9F" w:rsidRDefault="00190F9F" w:rsidP="00145F7A">
      <w:pPr>
        <w:ind w:firstLine="420"/>
      </w:pPr>
      <w:r>
        <w:separator/>
      </w:r>
    </w:p>
  </w:endnote>
  <w:endnote w:type="continuationSeparator" w:id="1">
    <w:p w:rsidR="00190F9F" w:rsidRDefault="00190F9F" w:rsidP="00145F7A">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F7A" w:rsidRDefault="00145F7A" w:rsidP="00145F7A">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F7A" w:rsidRDefault="00145F7A" w:rsidP="00145F7A">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F7A" w:rsidRDefault="00145F7A" w:rsidP="00145F7A">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F9F" w:rsidRDefault="00190F9F" w:rsidP="00145F7A">
      <w:pPr>
        <w:ind w:firstLine="420"/>
      </w:pPr>
      <w:r>
        <w:separator/>
      </w:r>
    </w:p>
  </w:footnote>
  <w:footnote w:type="continuationSeparator" w:id="1">
    <w:p w:rsidR="00190F9F" w:rsidRDefault="00190F9F" w:rsidP="00145F7A">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F7A" w:rsidRDefault="00145F7A" w:rsidP="00145F7A">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F7A" w:rsidRDefault="00145F7A" w:rsidP="00145F7A">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F7A" w:rsidRDefault="00145F7A" w:rsidP="00145F7A">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617F"/>
    <w:rsid w:val="00145F7A"/>
    <w:rsid w:val="00190F9F"/>
    <w:rsid w:val="00342902"/>
    <w:rsid w:val="00352C7F"/>
    <w:rsid w:val="00A0617F"/>
    <w:rsid w:val="00AC7A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1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7336D1"/>
    <w:rPr>
      <w:rFonts w:ascii="宋体" w:eastAsia="宋体" w:hAnsi="Courier New" w:cs="Courier New"/>
      <w:szCs w:val="21"/>
    </w:rPr>
  </w:style>
  <w:style w:type="character" w:customStyle="1" w:styleId="Char">
    <w:name w:val="纯文本 Char"/>
    <w:basedOn w:val="a0"/>
    <w:link w:val="a3"/>
    <w:uiPriority w:val="99"/>
    <w:rsid w:val="007336D1"/>
    <w:rPr>
      <w:rFonts w:ascii="宋体" w:eastAsia="宋体" w:hAnsi="Courier New" w:cs="Courier New"/>
      <w:szCs w:val="21"/>
    </w:rPr>
  </w:style>
  <w:style w:type="paragraph" w:styleId="a4">
    <w:name w:val="header"/>
    <w:basedOn w:val="a"/>
    <w:link w:val="Char0"/>
    <w:uiPriority w:val="99"/>
    <w:semiHidden/>
    <w:unhideWhenUsed/>
    <w:rsid w:val="00145F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145F7A"/>
    <w:rPr>
      <w:sz w:val="18"/>
      <w:szCs w:val="18"/>
    </w:rPr>
  </w:style>
  <w:style w:type="paragraph" w:styleId="a5">
    <w:name w:val="footer"/>
    <w:basedOn w:val="a"/>
    <w:link w:val="Char1"/>
    <w:uiPriority w:val="99"/>
    <w:semiHidden/>
    <w:unhideWhenUsed/>
    <w:rsid w:val="00145F7A"/>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145F7A"/>
    <w:rPr>
      <w:sz w:val="18"/>
      <w:szCs w:val="18"/>
    </w:rPr>
  </w:style>
  <w:style w:type="paragraph" w:styleId="a6">
    <w:name w:val="Balloon Text"/>
    <w:basedOn w:val="a"/>
    <w:link w:val="Char2"/>
    <w:uiPriority w:val="99"/>
    <w:semiHidden/>
    <w:unhideWhenUsed/>
    <w:rsid w:val="00145F7A"/>
    <w:rPr>
      <w:sz w:val="18"/>
      <w:szCs w:val="18"/>
    </w:rPr>
  </w:style>
  <w:style w:type="character" w:customStyle="1" w:styleId="Char2">
    <w:name w:val="批注框文本 Char"/>
    <w:basedOn w:val="a0"/>
    <w:link w:val="a6"/>
    <w:uiPriority w:val="99"/>
    <w:semiHidden/>
    <w:rsid w:val="00145F7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596</Words>
  <Characters>3402</Characters>
  <Application>Microsoft Office Word</Application>
  <DocSecurity>0</DocSecurity>
  <Lines>28</Lines>
  <Paragraphs>7</Paragraphs>
  <ScaleCrop>false</ScaleCrop>
  <Company/>
  <LinksUpToDate>false</LinksUpToDate>
  <CharactersWithSpaces>3991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xwd</dc:creator>
  <cp:lastModifiedBy>xwd</cp:lastModifiedBy>
  <cp:revision>2</cp:revision>
  <dcterms:created xsi:type="dcterms:W3CDTF">2010-05-31T08:39:00Z</dcterms:created>
  <dcterms:modified xsi:type="dcterms:W3CDTF">2010-05-31T08:39:00Z</dcterms:modified>
</cp:coreProperties>
</file>