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223DF" w:rsidRDefault="004223DF" w:rsidP="00D252F9">
      <w:pPr>
        <w:spacing w:beforeLines="100" w:afterLines="100"/>
        <w:jc w:val="left"/>
      </w:pPr>
    </w:p>
    <w:p w:rsidR="004223DF" w:rsidRDefault="004223DF" w:rsidP="00D252F9">
      <w:pPr>
        <w:spacing w:beforeLines="100" w:afterLines="100"/>
        <w:jc w:val="center"/>
        <w:rPr>
          <w:rFonts w:ascii="宋体" w:hAnsi="宋体"/>
        </w:rPr>
      </w:pPr>
    </w:p>
    <w:p w:rsidR="004223DF" w:rsidRDefault="004223DF" w:rsidP="00D252F9">
      <w:pPr>
        <w:spacing w:beforeLines="100" w:afterLines="100"/>
        <w:jc w:val="center"/>
        <w:rPr>
          <w:rFonts w:ascii="黑体" w:eastAsia="黑体"/>
          <w:bCs/>
          <w:sz w:val="96"/>
          <w:szCs w:val="96"/>
        </w:rPr>
      </w:pPr>
      <w:r>
        <w:rPr>
          <w:rFonts w:ascii="黑体" w:eastAsia="黑体" w:hint="eastAsia"/>
          <w:bCs/>
          <w:sz w:val="96"/>
          <w:szCs w:val="96"/>
        </w:rPr>
        <w:t>实习报告</w:t>
      </w:r>
    </w:p>
    <w:p w:rsidR="004223DF" w:rsidRDefault="004223DF">
      <w:pPr>
        <w:rPr>
          <w:rFonts w:eastAsia="华文中宋"/>
          <w:sz w:val="32"/>
        </w:rPr>
      </w:pPr>
    </w:p>
    <w:p w:rsidR="004223DF" w:rsidRDefault="004223DF">
      <w:pPr>
        <w:rPr>
          <w:rFonts w:eastAsia="华文仿宋"/>
          <w:sz w:val="32"/>
        </w:rPr>
      </w:pPr>
    </w:p>
    <w:p w:rsidR="004223DF" w:rsidRDefault="004223DF">
      <w:pPr>
        <w:rPr>
          <w:rFonts w:eastAsia="华文中宋"/>
          <w:sz w:val="32"/>
        </w:rPr>
      </w:pPr>
    </w:p>
    <w:tbl>
      <w:tblPr>
        <w:tblW w:w="0" w:type="auto"/>
        <w:tblInd w:w="950" w:type="dxa"/>
        <w:tblBorders>
          <w:bottom w:val="single" w:sz="8" w:space="0" w:color="auto"/>
        </w:tblBorders>
        <w:tblLayout w:type="fixed"/>
        <w:tblLook w:val="0000"/>
      </w:tblPr>
      <w:tblGrid>
        <w:gridCol w:w="1620"/>
        <w:gridCol w:w="5580"/>
      </w:tblGrid>
      <w:tr w:rsidR="004223DF">
        <w:tc>
          <w:tcPr>
            <w:tcW w:w="1620" w:type="dxa"/>
          </w:tcPr>
          <w:p w:rsidR="004223DF" w:rsidRDefault="004223DF">
            <w:pPr>
              <w:ind w:rightChars="-51" w:right="-107"/>
              <w:jc w:val="right"/>
              <w:rPr>
                <w:rFonts w:eastAsia="华文中宋"/>
                <w:sz w:val="32"/>
              </w:rPr>
            </w:pPr>
            <w:r>
              <w:rPr>
                <w:rFonts w:hint="eastAsia"/>
                <w:b/>
                <w:bCs/>
                <w:spacing w:val="-22"/>
                <w:sz w:val="32"/>
              </w:rPr>
              <w:t>实习题目：</w:t>
            </w:r>
          </w:p>
        </w:tc>
        <w:tc>
          <w:tcPr>
            <w:tcW w:w="5580" w:type="dxa"/>
            <w:tcBorders>
              <w:bottom w:val="single" w:sz="8" w:space="0" w:color="auto"/>
            </w:tcBorders>
          </w:tcPr>
          <w:p w:rsidR="004223DF" w:rsidRDefault="004223DF">
            <w:pPr>
              <w:jc w:val="center"/>
              <w:rPr>
                <w:rFonts w:eastAsia="华文中宋"/>
                <w:sz w:val="32"/>
              </w:rPr>
            </w:pPr>
            <w:r>
              <w:rPr>
                <w:rFonts w:eastAsia="华文中宋" w:hint="eastAsia"/>
                <w:sz w:val="32"/>
              </w:rPr>
              <w:t>《测量学》实习</w:t>
            </w:r>
          </w:p>
        </w:tc>
      </w:tr>
      <w:tr w:rsidR="004223DF">
        <w:tc>
          <w:tcPr>
            <w:tcW w:w="1620" w:type="dxa"/>
          </w:tcPr>
          <w:p w:rsidR="004223DF" w:rsidRDefault="004223DF">
            <w:pPr>
              <w:wordWrap w:val="0"/>
              <w:ind w:rightChars="-51" w:right="-107"/>
              <w:jc w:val="right"/>
              <w:rPr>
                <w:rFonts w:eastAsia="华文中宋"/>
                <w:sz w:val="32"/>
              </w:rPr>
            </w:pPr>
            <w:r>
              <w:rPr>
                <w:rFonts w:hint="eastAsia"/>
                <w:b/>
                <w:bCs/>
                <w:spacing w:val="-22"/>
                <w:sz w:val="32"/>
              </w:rPr>
              <w:t>专</w:t>
            </w:r>
            <w:r>
              <w:rPr>
                <w:rFonts w:hint="eastAsia"/>
                <w:b/>
                <w:bCs/>
                <w:spacing w:val="-22"/>
                <w:sz w:val="32"/>
              </w:rPr>
              <w:t xml:space="preserve">     </w:t>
            </w:r>
            <w:r>
              <w:rPr>
                <w:rFonts w:hint="eastAsia"/>
                <w:b/>
                <w:bCs/>
                <w:spacing w:val="-22"/>
                <w:sz w:val="32"/>
              </w:rPr>
              <w:t>业：</w:t>
            </w:r>
          </w:p>
        </w:tc>
        <w:tc>
          <w:tcPr>
            <w:tcW w:w="5580" w:type="dxa"/>
            <w:tcBorders>
              <w:top w:val="single" w:sz="8" w:space="0" w:color="auto"/>
              <w:bottom w:val="single" w:sz="8" w:space="0" w:color="auto"/>
            </w:tcBorders>
          </w:tcPr>
          <w:p w:rsidR="004223DF" w:rsidRDefault="004223DF">
            <w:pPr>
              <w:jc w:val="center"/>
              <w:rPr>
                <w:rFonts w:eastAsia="华文中宋"/>
                <w:sz w:val="32"/>
              </w:rPr>
            </w:pPr>
            <w:r>
              <w:rPr>
                <w:rFonts w:eastAsia="华文中宋" w:hint="eastAsia"/>
                <w:sz w:val="32"/>
              </w:rPr>
              <w:t>测绘工程</w:t>
            </w:r>
          </w:p>
        </w:tc>
      </w:tr>
      <w:tr w:rsidR="004223DF">
        <w:tc>
          <w:tcPr>
            <w:tcW w:w="1620" w:type="dxa"/>
          </w:tcPr>
          <w:p w:rsidR="004223DF" w:rsidRDefault="004223DF">
            <w:pPr>
              <w:ind w:rightChars="-51" w:right="-107"/>
              <w:jc w:val="right"/>
              <w:rPr>
                <w:rFonts w:eastAsia="华文中宋"/>
                <w:sz w:val="32"/>
              </w:rPr>
            </w:pPr>
            <w:r>
              <w:rPr>
                <w:rFonts w:hint="eastAsia"/>
                <w:b/>
                <w:bCs/>
                <w:spacing w:val="-22"/>
                <w:sz w:val="32"/>
              </w:rPr>
              <w:t>班级学号：</w:t>
            </w:r>
          </w:p>
        </w:tc>
        <w:tc>
          <w:tcPr>
            <w:tcW w:w="5580" w:type="dxa"/>
            <w:tcBorders>
              <w:top w:val="single" w:sz="8" w:space="0" w:color="auto"/>
              <w:bottom w:val="single" w:sz="8" w:space="0" w:color="auto"/>
            </w:tcBorders>
          </w:tcPr>
          <w:p w:rsidR="004223DF" w:rsidRDefault="008458BB" w:rsidP="008458BB">
            <w:pPr>
              <w:rPr>
                <w:rFonts w:eastAsia="华文中宋"/>
                <w:sz w:val="32"/>
              </w:rPr>
            </w:pPr>
            <w:r>
              <w:rPr>
                <w:rFonts w:eastAsia="华文中宋" w:hint="eastAsia"/>
                <w:sz w:val="32"/>
              </w:rPr>
              <w:t xml:space="preserve">      </w:t>
            </w:r>
            <w:r>
              <w:rPr>
                <w:rFonts w:eastAsia="华文中宋" w:hint="eastAsia"/>
                <w:sz w:val="32"/>
              </w:rPr>
              <w:t>测绘</w:t>
            </w:r>
            <w:r>
              <w:rPr>
                <w:rFonts w:eastAsia="华文中宋" w:hint="eastAsia"/>
                <w:sz w:val="32"/>
              </w:rPr>
              <w:t>0801   17</w:t>
            </w:r>
            <w:r>
              <w:rPr>
                <w:rFonts w:eastAsia="华文中宋" w:hint="eastAsia"/>
                <w:sz w:val="32"/>
              </w:rPr>
              <w:t>、</w:t>
            </w:r>
            <w:r>
              <w:rPr>
                <w:rFonts w:eastAsia="华文中宋" w:hint="eastAsia"/>
                <w:sz w:val="32"/>
              </w:rPr>
              <w:t>34</w:t>
            </w:r>
            <w:r>
              <w:rPr>
                <w:rFonts w:eastAsia="华文中宋" w:hint="eastAsia"/>
                <w:sz w:val="32"/>
              </w:rPr>
              <w:t>、</w:t>
            </w:r>
            <w:r>
              <w:rPr>
                <w:rFonts w:eastAsia="华文中宋" w:hint="eastAsia"/>
                <w:sz w:val="32"/>
              </w:rPr>
              <w:t>35</w:t>
            </w:r>
            <w:r w:rsidR="004223DF">
              <w:rPr>
                <w:rFonts w:eastAsia="华文中宋" w:hint="eastAsia"/>
                <w:sz w:val="32"/>
              </w:rPr>
              <w:t xml:space="preserve"> </w:t>
            </w:r>
          </w:p>
        </w:tc>
      </w:tr>
      <w:tr w:rsidR="004223DF">
        <w:tc>
          <w:tcPr>
            <w:tcW w:w="1620" w:type="dxa"/>
          </w:tcPr>
          <w:p w:rsidR="004223DF" w:rsidRDefault="004223DF">
            <w:pPr>
              <w:wordWrap w:val="0"/>
              <w:ind w:rightChars="-51" w:right="-107"/>
              <w:jc w:val="right"/>
              <w:rPr>
                <w:b/>
                <w:bCs/>
                <w:spacing w:val="-22"/>
                <w:sz w:val="32"/>
              </w:rPr>
            </w:pPr>
            <w:r>
              <w:rPr>
                <w:rFonts w:hint="eastAsia"/>
                <w:b/>
                <w:bCs/>
                <w:spacing w:val="-22"/>
                <w:sz w:val="32"/>
              </w:rPr>
              <w:t>姓</w:t>
            </w:r>
            <w:r>
              <w:rPr>
                <w:rFonts w:hint="eastAsia"/>
                <w:b/>
                <w:bCs/>
                <w:spacing w:val="-22"/>
                <w:sz w:val="32"/>
              </w:rPr>
              <w:t xml:space="preserve">     </w:t>
            </w:r>
            <w:r>
              <w:rPr>
                <w:rFonts w:hint="eastAsia"/>
                <w:b/>
                <w:bCs/>
                <w:spacing w:val="-22"/>
                <w:sz w:val="32"/>
              </w:rPr>
              <w:t>名：</w:t>
            </w:r>
          </w:p>
        </w:tc>
        <w:tc>
          <w:tcPr>
            <w:tcW w:w="5580" w:type="dxa"/>
            <w:tcBorders>
              <w:top w:val="single" w:sz="8" w:space="0" w:color="auto"/>
              <w:bottom w:val="single" w:sz="8" w:space="0" w:color="auto"/>
            </w:tcBorders>
          </w:tcPr>
          <w:p w:rsidR="004223DF" w:rsidRDefault="004223DF" w:rsidP="008458BB">
            <w:pPr>
              <w:ind w:firstLineChars="400" w:firstLine="1280"/>
              <w:rPr>
                <w:rFonts w:eastAsia="华文中宋"/>
                <w:sz w:val="32"/>
              </w:rPr>
            </w:pPr>
          </w:p>
        </w:tc>
      </w:tr>
      <w:tr w:rsidR="004223DF">
        <w:tc>
          <w:tcPr>
            <w:tcW w:w="1620" w:type="dxa"/>
            <w:tcBorders>
              <w:bottom w:val="nil"/>
            </w:tcBorders>
          </w:tcPr>
          <w:p w:rsidR="004223DF" w:rsidRDefault="004223DF">
            <w:pPr>
              <w:ind w:rightChars="-51" w:right="-107"/>
              <w:jc w:val="right"/>
              <w:rPr>
                <w:b/>
                <w:bCs/>
                <w:spacing w:val="-22"/>
                <w:sz w:val="32"/>
              </w:rPr>
            </w:pPr>
            <w:r>
              <w:rPr>
                <w:rFonts w:hint="eastAsia"/>
                <w:b/>
                <w:bCs/>
                <w:spacing w:val="-22"/>
                <w:sz w:val="32"/>
              </w:rPr>
              <w:t>指导教师：</w:t>
            </w:r>
          </w:p>
        </w:tc>
        <w:tc>
          <w:tcPr>
            <w:tcW w:w="5580" w:type="dxa"/>
            <w:tcBorders>
              <w:top w:val="single" w:sz="8" w:space="0" w:color="auto"/>
              <w:bottom w:val="single" w:sz="8" w:space="0" w:color="auto"/>
            </w:tcBorders>
          </w:tcPr>
          <w:p w:rsidR="004223DF" w:rsidRDefault="004223DF">
            <w:pPr>
              <w:ind w:firstLineChars="500" w:firstLine="1600"/>
              <w:rPr>
                <w:rFonts w:eastAsia="华文中宋"/>
                <w:sz w:val="32"/>
              </w:rPr>
            </w:pPr>
            <w:r>
              <w:rPr>
                <w:rFonts w:eastAsia="华文中宋" w:hint="eastAsia"/>
                <w:sz w:val="32"/>
              </w:rPr>
              <w:t xml:space="preserve">   </w:t>
            </w:r>
            <w:r>
              <w:rPr>
                <w:rFonts w:eastAsia="华文中宋" w:hint="eastAsia"/>
                <w:sz w:val="32"/>
              </w:rPr>
              <w:t>高俊强</w:t>
            </w:r>
          </w:p>
        </w:tc>
      </w:tr>
      <w:tr w:rsidR="004223DF">
        <w:tc>
          <w:tcPr>
            <w:tcW w:w="1620" w:type="dxa"/>
            <w:tcBorders>
              <w:bottom w:val="nil"/>
            </w:tcBorders>
          </w:tcPr>
          <w:p w:rsidR="004223DF" w:rsidRDefault="004223DF">
            <w:pPr>
              <w:ind w:rightChars="-51" w:right="-107"/>
              <w:jc w:val="right"/>
              <w:rPr>
                <w:b/>
                <w:bCs/>
                <w:spacing w:val="-22"/>
                <w:sz w:val="32"/>
              </w:rPr>
            </w:pPr>
            <w:r>
              <w:rPr>
                <w:rFonts w:hint="eastAsia"/>
                <w:b/>
                <w:bCs/>
                <w:spacing w:val="-22"/>
                <w:sz w:val="32"/>
              </w:rPr>
              <w:t>起屹日期：</w:t>
            </w:r>
          </w:p>
        </w:tc>
        <w:tc>
          <w:tcPr>
            <w:tcW w:w="5580" w:type="dxa"/>
            <w:tcBorders>
              <w:top w:val="single" w:sz="8" w:space="0" w:color="auto"/>
              <w:bottom w:val="single" w:sz="8" w:space="0" w:color="auto"/>
            </w:tcBorders>
          </w:tcPr>
          <w:p w:rsidR="004223DF" w:rsidRDefault="004223DF">
            <w:pPr>
              <w:rPr>
                <w:rFonts w:eastAsia="华文中宋"/>
                <w:sz w:val="32"/>
              </w:rPr>
            </w:pPr>
            <w:smartTag w:uri="urn:schemas-microsoft-com:office:smarttags" w:element="chsdate">
              <w:smartTagPr>
                <w:attr w:name="Year" w:val="2010"/>
                <w:attr w:name="Month" w:val="09"/>
                <w:attr w:name="Day" w:val="30"/>
                <w:attr w:name="IsLunarDate" w:val="False"/>
                <w:attr w:name="IsROCDate" w:val="False"/>
              </w:smartTagPr>
              <w:r>
                <w:rPr>
                  <w:rFonts w:eastAsia="华文中宋" w:hint="eastAsia"/>
                  <w:sz w:val="32"/>
                </w:rPr>
                <w:t>2010</w:t>
              </w:r>
              <w:r>
                <w:rPr>
                  <w:rFonts w:eastAsia="华文中宋" w:hint="eastAsia"/>
                  <w:sz w:val="32"/>
                </w:rPr>
                <w:t>年</w:t>
              </w:r>
              <w:r>
                <w:rPr>
                  <w:rFonts w:eastAsia="华文中宋" w:hint="eastAsia"/>
                  <w:sz w:val="32"/>
                </w:rPr>
                <w:t>09</w:t>
              </w:r>
              <w:r>
                <w:rPr>
                  <w:rFonts w:eastAsia="华文中宋" w:hint="eastAsia"/>
                  <w:sz w:val="32"/>
                </w:rPr>
                <w:t>月</w:t>
              </w:r>
              <w:r>
                <w:rPr>
                  <w:rFonts w:eastAsia="华文中宋" w:hint="eastAsia"/>
                  <w:sz w:val="32"/>
                </w:rPr>
                <w:t>30</w:t>
              </w:r>
              <w:r>
                <w:rPr>
                  <w:rFonts w:eastAsia="华文中宋" w:hint="eastAsia"/>
                  <w:sz w:val="32"/>
                </w:rPr>
                <w:t>日</w:t>
              </w:r>
            </w:smartTag>
            <w:r>
              <w:rPr>
                <w:rFonts w:eastAsia="华文中宋" w:hint="eastAsia"/>
                <w:sz w:val="32"/>
              </w:rPr>
              <w:t>～</w:t>
            </w:r>
            <w:smartTag w:uri="urn:schemas-microsoft-com:office:smarttags" w:element="chsdate">
              <w:smartTagPr>
                <w:attr w:name="Year" w:val="2010"/>
                <w:attr w:name="Month" w:val="10"/>
                <w:attr w:name="Day" w:val="7"/>
                <w:attr w:name="IsLunarDate" w:val="False"/>
                <w:attr w:name="IsROCDate" w:val="False"/>
              </w:smartTagPr>
              <w:r>
                <w:rPr>
                  <w:rFonts w:eastAsia="华文中宋" w:hint="eastAsia"/>
                  <w:sz w:val="32"/>
                </w:rPr>
                <w:t>2010</w:t>
              </w:r>
              <w:r>
                <w:rPr>
                  <w:rFonts w:eastAsia="华文中宋" w:hint="eastAsia"/>
                  <w:sz w:val="32"/>
                </w:rPr>
                <w:t>年</w:t>
              </w:r>
              <w:r>
                <w:rPr>
                  <w:rFonts w:eastAsia="华文中宋" w:hint="eastAsia"/>
                  <w:sz w:val="32"/>
                </w:rPr>
                <w:t>10</w:t>
              </w:r>
              <w:r>
                <w:rPr>
                  <w:rFonts w:eastAsia="华文中宋" w:hint="eastAsia"/>
                  <w:sz w:val="32"/>
                </w:rPr>
                <w:t>月</w:t>
              </w:r>
              <w:r>
                <w:rPr>
                  <w:rFonts w:eastAsia="华文中宋" w:hint="eastAsia"/>
                  <w:sz w:val="32"/>
                </w:rPr>
                <w:t>7</w:t>
              </w:r>
              <w:r>
                <w:rPr>
                  <w:rFonts w:eastAsia="华文中宋" w:hint="eastAsia"/>
                  <w:sz w:val="32"/>
                </w:rPr>
                <w:t>日</w:t>
              </w:r>
            </w:smartTag>
          </w:p>
        </w:tc>
      </w:tr>
    </w:tbl>
    <w:p w:rsidR="004223DF" w:rsidRDefault="004223DF">
      <w:pPr>
        <w:rPr>
          <w:rFonts w:eastAsia="华文中宋"/>
          <w:sz w:val="32"/>
        </w:rPr>
      </w:pPr>
    </w:p>
    <w:p w:rsidR="004223DF" w:rsidRDefault="004223DF">
      <w:pPr>
        <w:rPr>
          <w:rFonts w:eastAsia="华文中宋"/>
          <w:sz w:val="32"/>
        </w:rPr>
      </w:pPr>
    </w:p>
    <w:p w:rsidR="004223DF" w:rsidRDefault="004223DF" w:rsidP="00D252F9">
      <w:pPr>
        <w:tabs>
          <w:tab w:val="left" w:pos="2436"/>
          <w:tab w:val="left" w:leader="underscore" w:pos="6264"/>
        </w:tabs>
        <w:snapToGrid w:val="0"/>
        <w:spacing w:beforeLines="100" w:afterLines="100" w:line="408" w:lineRule="auto"/>
        <w:jc w:val="center"/>
        <w:rPr>
          <w:b/>
          <w:bCs/>
          <w:sz w:val="32"/>
        </w:rPr>
      </w:pPr>
    </w:p>
    <w:p w:rsidR="004223DF" w:rsidRDefault="004223DF">
      <w:pPr>
        <w:tabs>
          <w:tab w:val="left" w:pos="3212"/>
        </w:tabs>
        <w:jc w:val="center"/>
        <w:rPr>
          <w:rFonts w:eastAsia="楷体_GB2312"/>
          <w:b/>
          <w:bCs/>
          <w:sz w:val="18"/>
          <w:szCs w:val="18"/>
        </w:rPr>
      </w:pPr>
    </w:p>
    <w:p w:rsidR="004223DF" w:rsidRDefault="004223DF">
      <w:pPr>
        <w:tabs>
          <w:tab w:val="left" w:pos="3212"/>
        </w:tabs>
        <w:jc w:val="center"/>
        <w:rPr>
          <w:rFonts w:eastAsia="楷体_GB2312"/>
          <w:b/>
          <w:bCs/>
          <w:sz w:val="44"/>
        </w:rPr>
      </w:pPr>
      <w:r>
        <w:rPr>
          <w:rFonts w:eastAsia="楷体_GB2312" w:hint="eastAsia"/>
          <w:b/>
          <w:bCs/>
          <w:sz w:val="44"/>
        </w:rPr>
        <w:t>测绘学院</w:t>
      </w:r>
    </w:p>
    <w:p w:rsidR="004223DF" w:rsidRDefault="004223DF"/>
    <w:p w:rsidR="004223DF" w:rsidRDefault="004223DF"/>
    <w:p w:rsidR="004223DF" w:rsidRDefault="004223DF">
      <w:pPr>
        <w:jc w:val="center"/>
        <w:rPr>
          <w:sz w:val="84"/>
        </w:rPr>
      </w:pPr>
    </w:p>
    <w:p w:rsidR="004223DF" w:rsidRDefault="004223DF">
      <w:pPr>
        <w:jc w:val="center"/>
        <w:rPr>
          <w:sz w:val="84"/>
        </w:rPr>
      </w:pPr>
      <w:r>
        <w:rPr>
          <w:rFonts w:hint="eastAsia"/>
          <w:sz w:val="84"/>
        </w:rPr>
        <w:t>目录</w:t>
      </w:r>
    </w:p>
    <w:p w:rsidR="004223DF" w:rsidRDefault="004223DF">
      <w:pPr>
        <w:jc w:val="center"/>
      </w:pPr>
    </w:p>
    <w:p w:rsidR="004223DF" w:rsidRDefault="004223DF">
      <w:pPr>
        <w:jc w:val="center"/>
      </w:pPr>
    </w:p>
    <w:p w:rsidR="004223DF" w:rsidRDefault="004223DF">
      <w:pPr>
        <w:jc w:val="center"/>
      </w:pPr>
    </w:p>
    <w:p w:rsidR="004223DF" w:rsidRDefault="004223DF">
      <w:pPr>
        <w:jc w:val="center"/>
      </w:pPr>
    </w:p>
    <w:p w:rsidR="004223DF" w:rsidRDefault="004223DF">
      <w:pPr>
        <w:jc w:val="center"/>
      </w:pPr>
    </w:p>
    <w:p w:rsidR="004223DF" w:rsidRDefault="004223DF">
      <w:pPr>
        <w:jc w:val="center"/>
      </w:pPr>
    </w:p>
    <w:p w:rsidR="004223DF" w:rsidRDefault="004223DF">
      <w:pPr>
        <w:numPr>
          <w:ilvl w:val="0"/>
          <w:numId w:val="1"/>
        </w:numPr>
      </w:pPr>
      <w:r>
        <w:rPr>
          <w:rFonts w:hint="eastAsia"/>
          <w:sz w:val="24"/>
        </w:rPr>
        <w:t>实习目的</w:t>
      </w:r>
      <w:r>
        <w:rPr>
          <w:rFonts w:hint="eastAsia"/>
        </w:rPr>
        <w:t>..............................................................................................................................3</w:t>
      </w:r>
    </w:p>
    <w:p w:rsidR="004223DF" w:rsidRDefault="004223DF"/>
    <w:p w:rsidR="004223DF" w:rsidRDefault="004223DF">
      <w:pPr>
        <w:numPr>
          <w:ilvl w:val="0"/>
          <w:numId w:val="1"/>
        </w:numPr>
      </w:pPr>
      <w:r>
        <w:rPr>
          <w:rFonts w:hint="eastAsia"/>
          <w:sz w:val="24"/>
        </w:rPr>
        <w:t>实习要求</w:t>
      </w:r>
      <w:r>
        <w:rPr>
          <w:rFonts w:hint="eastAsia"/>
        </w:rPr>
        <w:t>...............................................................................................................................3</w:t>
      </w:r>
    </w:p>
    <w:p w:rsidR="004223DF" w:rsidRDefault="004223DF"/>
    <w:p w:rsidR="004223DF" w:rsidRDefault="004223DF"/>
    <w:p w:rsidR="004223DF" w:rsidRDefault="004223DF">
      <w:pPr>
        <w:numPr>
          <w:ilvl w:val="0"/>
          <w:numId w:val="1"/>
        </w:numPr>
      </w:pPr>
      <w:r>
        <w:rPr>
          <w:rFonts w:hint="eastAsia"/>
          <w:sz w:val="24"/>
        </w:rPr>
        <w:t>实习内容</w:t>
      </w:r>
      <w:r>
        <w:rPr>
          <w:rFonts w:hint="eastAsia"/>
        </w:rPr>
        <w:t>................................................................................................................................</w:t>
      </w:r>
      <w:r w:rsidR="0045764C">
        <w:rPr>
          <w:rFonts w:hint="eastAsia"/>
        </w:rPr>
        <w:t>3</w:t>
      </w:r>
    </w:p>
    <w:p w:rsidR="004223DF" w:rsidRDefault="004223DF"/>
    <w:p w:rsidR="004223DF" w:rsidRDefault="004223DF">
      <w:r>
        <w:rPr>
          <w:rFonts w:hint="eastAsia"/>
        </w:rPr>
        <w:t>3.1</w:t>
      </w:r>
      <w:r>
        <w:rPr>
          <w:rFonts w:hint="eastAsia"/>
          <w:sz w:val="24"/>
        </w:rPr>
        <w:t>四等水准测量</w:t>
      </w:r>
      <w:r>
        <w:rPr>
          <w:rFonts w:hint="eastAsia"/>
        </w:rPr>
        <w:t>..................................................................................................................</w:t>
      </w:r>
      <w:r w:rsidR="0045764C">
        <w:rPr>
          <w:rFonts w:hint="eastAsia"/>
        </w:rPr>
        <w:t>4</w:t>
      </w:r>
    </w:p>
    <w:p w:rsidR="004223DF" w:rsidRDefault="004223DF">
      <w:pPr>
        <w:ind w:left="360"/>
        <w:rPr>
          <w:sz w:val="24"/>
        </w:rPr>
      </w:pPr>
    </w:p>
    <w:p w:rsidR="004223DF" w:rsidRDefault="004223DF">
      <w:pPr>
        <w:rPr>
          <w:sz w:val="24"/>
        </w:rPr>
      </w:pPr>
      <w:r>
        <w:rPr>
          <w:rFonts w:hint="eastAsia"/>
          <w:sz w:val="24"/>
        </w:rPr>
        <w:t xml:space="preserve">      </w:t>
      </w:r>
      <w:smartTag w:uri="urn:schemas-microsoft-com:office:smarttags" w:element="chsdate">
        <w:smartTagPr>
          <w:attr w:name="Year" w:val="1899"/>
          <w:attr w:name="Month" w:val="12"/>
          <w:attr w:name="Day" w:val="30"/>
          <w:attr w:name="IsLunarDate" w:val="False"/>
          <w:attr w:name="IsROCDate" w:val="False"/>
        </w:smartTagPr>
        <w:r>
          <w:rPr>
            <w:rFonts w:hint="eastAsia"/>
            <w:sz w:val="24"/>
          </w:rPr>
          <w:t>3.1.1</w:t>
        </w:r>
      </w:smartTag>
      <w:r>
        <w:rPr>
          <w:rFonts w:hint="eastAsia"/>
          <w:sz w:val="24"/>
        </w:rPr>
        <w:t xml:space="preserve">  i</w:t>
      </w:r>
      <w:r>
        <w:rPr>
          <w:rFonts w:hint="eastAsia"/>
          <w:sz w:val="24"/>
        </w:rPr>
        <w:t>角的检验</w:t>
      </w:r>
    </w:p>
    <w:p w:rsidR="004223DF" w:rsidRDefault="004223DF">
      <w:pPr>
        <w:jc w:val="left"/>
        <w:rPr>
          <w:sz w:val="24"/>
        </w:rPr>
      </w:pPr>
      <w:r>
        <w:rPr>
          <w:rFonts w:hint="eastAsia"/>
          <w:sz w:val="24"/>
        </w:rPr>
        <w:t xml:space="preserve">      </w:t>
      </w:r>
      <w:smartTag w:uri="urn:schemas-microsoft-com:office:smarttags" w:element="chsdate">
        <w:smartTagPr>
          <w:attr w:name="Year" w:val="1899"/>
          <w:attr w:name="Month" w:val="12"/>
          <w:attr w:name="Day" w:val="30"/>
          <w:attr w:name="IsLunarDate" w:val="False"/>
          <w:attr w:name="IsROCDate" w:val="False"/>
        </w:smartTagPr>
        <w:r>
          <w:rPr>
            <w:rFonts w:hint="eastAsia"/>
            <w:sz w:val="24"/>
          </w:rPr>
          <w:t>3.1.2</w:t>
        </w:r>
      </w:smartTag>
      <w:r>
        <w:rPr>
          <w:rFonts w:hint="eastAsia"/>
          <w:sz w:val="24"/>
        </w:rPr>
        <w:t xml:space="preserve">  </w:t>
      </w:r>
      <w:r>
        <w:rPr>
          <w:rFonts w:hint="eastAsia"/>
          <w:sz w:val="24"/>
        </w:rPr>
        <w:t>四等水准测量观测数据</w:t>
      </w:r>
    </w:p>
    <w:p w:rsidR="004223DF" w:rsidRDefault="004223DF">
      <w:pPr>
        <w:ind w:left="360"/>
      </w:pPr>
      <w:r>
        <w:rPr>
          <w:rFonts w:hint="eastAsia"/>
          <w:sz w:val="24"/>
        </w:rPr>
        <w:t xml:space="preserve">   </w:t>
      </w:r>
      <w:r w:rsidR="001C43C1">
        <w:rPr>
          <w:rFonts w:hint="eastAsia"/>
          <w:sz w:val="24"/>
        </w:rPr>
        <w:t>xx</w:t>
      </w:r>
      <w:r>
        <w:rPr>
          <w:rFonts w:hint="eastAsia"/>
          <w:sz w:val="24"/>
        </w:rPr>
        <w:t>的观测数据</w:t>
      </w:r>
      <w:r>
        <w:rPr>
          <w:rFonts w:hint="eastAsia"/>
        </w:rPr>
        <w:t>..................................................................................................................</w:t>
      </w:r>
    </w:p>
    <w:p w:rsidR="004223DF" w:rsidRDefault="004223DF">
      <w:pPr>
        <w:jc w:val="left"/>
        <w:rPr>
          <w:sz w:val="24"/>
        </w:rPr>
      </w:pPr>
    </w:p>
    <w:p w:rsidR="004223DF" w:rsidRDefault="004223DF">
      <w:pPr>
        <w:ind w:left="360"/>
      </w:pPr>
      <w:r>
        <w:rPr>
          <w:rFonts w:hint="eastAsia"/>
          <w:sz w:val="24"/>
        </w:rPr>
        <w:t xml:space="preserve">   </w:t>
      </w:r>
      <w:r w:rsidR="001C43C1">
        <w:rPr>
          <w:rFonts w:hint="eastAsia"/>
          <w:sz w:val="24"/>
        </w:rPr>
        <w:t>xx</w:t>
      </w:r>
      <w:r>
        <w:rPr>
          <w:rFonts w:hint="eastAsia"/>
          <w:sz w:val="24"/>
        </w:rPr>
        <w:t>的观测数据</w:t>
      </w:r>
      <w:r>
        <w:rPr>
          <w:rFonts w:hint="eastAsia"/>
        </w:rPr>
        <w:t>..................................................................................................................</w:t>
      </w:r>
    </w:p>
    <w:p w:rsidR="004223DF" w:rsidRDefault="004223DF">
      <w:pPr>
        <w:jc w:val="left"/>
        <w:rPr>
          <w:sz w:val="24"/>
        </w:rPr>
      </w:pPr>
    </w:p>
    <w:p w:rsidR="004223DF" w:rsidRDefault="004223DF">
      <w:pPr>
        <w:ind w:left="360"/>
      </w:pPr>
      <w:r>
        <w:rPr>
          <w:rFonts w:hint="eastAsia"/>
          <w:sz w:val="24"/>
        </w:rPr>
        <w:t xml:space="preserve">   </w:t>
      </w:r>
      <w:r w:rsidR="001C43C1">
        <w:rPr>
          <w:rFonts w:hint="eastAsia"/>
          <w:sz w:val="24"/>
        </w:rPr>
        <w:t>xx</w:t>
      </w:r>
      <w:r>
        <w:rPr>
          <w:rFonts w:hint="eastAsia"/>
          <w:sz w:val="24"/>
        </w:rPr>
        <w:t>的观测数据</w:t>
      </w:r>
      <w:r>
        <w:rPr>
          <w:rFonts w:hint="eastAsia"/>
        </w:rPr>
        <w:t>..................................................................................................................</w:t>
      </w:r>
    </w:p>
    <w:p w:rsidR="004223DF" w:rsidRDefault="004223DF">
      <w:pPr>
        <w:jc w:val="left"/>
        <w:rPr>
          <w:sz w:val="24"/>
        </w:rPr>
      </w:pPr>
    </w:p>
    <w:p w:rsidR="004223DF" w:rsidRDefault="004223DF">
      <w:pPr>
        <w:jc w:val="left"/>
      </w:pPr>
      <w:r>
        <w:rPr>
          <w:rFonts w:hint="eastAsia"/>
          <w:sz w:val="24"/>
        </w:rPr>
        <w:t>3.2 (</w:t>
      </w:r>
      <w:r>
        <w:rPr>
          <w:rFonts w:ascii="宋体" w:hAnsi="宋体" w:hint="eastAsia"/>
          <w:bCs/>
          <w:sz w:val="24"/>
          <w:szCs w:val="44"/>
        </w:rPr>
        <w:t>1：500)地形图测量</w:t>
      </w:r>
      <w:r>
        <w:rPr>
          <w:rFonts w:hint="eastAsia"/>
          <w:sz w:val="24"/>
        </w:rPr>
        <w:t>.</w:t>
      </w:r>
      <w:r>
        <w:rPr>
          <w:rFonts w:hint="eastAsia"/>
        </w:rPr>
        <w:t>...................................................................................................................</w:t>
      </w:r>
    </w:p>
    <w:p w:rsidR="004223DF" w:rsidRDefault="004223DF">
      <w:pPr>
        <w:ind w:left="360"/>
      </w:pPr>
    </w:p>
    <w:p w:rsidR="004223DF" w:rsidRDefault="004223DF">
      <w:pPr>
        <w:numPr>
          <w:ilvl w:val="0"/>
          <w:numId w:val="1"/>
        </w:numPr>
      </w:pPr>
      <w:r>
        <w:rPr>
          <w:rFonts w:hint="eastAsia"/>
          <w:sz w:val="24"/>
        </w:rPr>
        <w:t>实习体会</w:t>
      </w:r>
      <w:r>
        <w:rPr>
          <w:rFonts w:hint="eastAsia"/>
          <w:sz w:val="24"/>
        </w:rPr>
        <w:t>..</w:t>
      </w:r>
      <w:r>
        <w:rPr>
          <w:rFonts w:hint="eastAsia"/>
        </w:rPr>
        <w:t>................................................................................................................................</w:t>
      </w:r>
    </w:p>
    <w:p w:rsidR="004223DF" w:rsidRDefault="004223DF"/>
    <w:p w:rsidR="004223DF" w:rsidRDefault="004223DF"/>
    <w:p w:rsidR="004223DF" w:rsidRDefault="004223DF"/>
    <w:p w:rsidR="004223DF" w:rsidRDefault="004223DF"/>
    <w:p w:rsidR="004223DF" w:rsidRDefault="004223DF"/>
    <w:p w:rsidR="004223DF" w:rsidRDefault="004223DF"/>
    <w:p w:rsidR="004223DF" w:rsidRDefault="004223DF"/>
    <w:p w:rsidR="004223DF" w:rsidRDefault="004223DF"/>
    <w:p w:rsidR="004223DF" w:rsidRDefault="004223DF"/>
    <w:p w:rsidR="004223DF" w:rsidRDefault="004223DF"/>
    <w:p w:rsidR="004223DF" w:rsidRDefault="004223DF">
      <w:pPr>
        <w:numPr>
          <w:ilvl w:val="0"/>
          <w:numId w:val="2"/>
        </w:numPr>
        <w:rPr>
          <w:b/>
          <w:sz w:val="28"/>
          <w:szCs w:val="28"/>
        </w:rPr>
      </w:pPr>
      <w:r>
        <w:rPr>
          <w:rFonts w:hint="eastAsia"/>
          <w:b/>
          <w:sz w:val="30"/>
          <w:szCs w:val="28"/>
        </w:rPr>
        <w:lastRenderedPageBreak/>
        <w:t>实习目的</w:t>
      </w:r>
    </w:p>
    <w:p w:rsidR="004223DF" w:rsidRPr="0081774B" w:rsidRDefault="004223DF">
      <w:pPr>
        <w:rPr>
          <w:rFonts w:asciiTheme="minorEastAsia" w:eastAsiaTheme="minorEastAsia" w:hAnsiTheme="minorEastAsia"/>
          <w:sz w:val="24"/>
        </w:rPr>
      </w:pPr>
      <w:r w:rsidRPr="0081774B">
        <w:rPr>
          <w:rFonts w:asciiTheme="minorEastAsia" w:eastAsiaTheme="minorEastAsia" w:hAnsiTheme="minorEastAsia" w:hint="eastAsia"/>
          <w:sz w:val="24"/>
        </w:rPr>
        <w:t>(1)巩固和深化测量学教学内容</w:t>
      </w:r>
    </w:p>
    <w:p w:rsidR="004223DF" w:rsidRPr="0081774B" w:rsidRDefault="004223DF">
      <w:pPr>
        <w:rPr>
          <w:rFonts w:asciiTheme="minorEastAsia" w:eastAsiaTheme="minorEastAsia" w:hAnsiTheme="minorEastAsia"/>
          <w:sz w:val="24"/>
        </w:rPr>
      </w:pPr>
      <w:r w:rsidRPr="0081774B">
        <w:rPr>
          <w:rFonts w:asciiTheme="minorEastAsia" w:eastAsiaTheme="minorEastAsia" w:hAnsiTheme="minorEastAsia" w:hint="eastAsia"/>
          <w:sz w:val="24"/>
        </w:rPr>
        <w:t>(2)培养学生动手能力</w:t>
      </w:r>
    </w:p>
    <w:p w:rsidR="004223DF" w:rsidRPr="0081774B" w:rsidRDefault="004223DF">
      <w:pPr>
        <w:rPr>
          <w:rFonts w:asciiTheme="minorEastAsia" w:eastAsiaTheme="minorEastAsia" w:hAnsiTheme="minorEastAsia"/>
          <w:sz w:val="24"/>
        </w:rPr>
      </w:pPr>
      <w:r w:rsidRPr="0081774B">
        <w:rPr>
          <w:rFonts w:asciiTheme="minorEastAsia" w:eastAsiaTheme="minorEastAsia" w:hAnsiTheme="minorEastAsia" w:hint="eastAsia"/>
          <w:sz w:val="24"/>
        </w:rPr>
        <w:t>(3)掌握水准仪、全站仪的使用</w:t>
      </w:r>
    </w:p>
    <w:p w:rsidR="004223DF" w:rsidRPr="0081774B" w:rsidRDefault="004223DF">
      <w:pPr>
        <w:rPr>
          <w:rFonts w:asciiTheme="minorEastAsia" w:eastAsiaTheme="minorEastAsia" w:hAnsiTheme="minorEastAsia"/>
          <w:sz w:val="24"/>
        </w:rPr>
      </w:pPr>
      <w:r w:rsidRPr="0081774B">
        <w:rPr>
          <w:rFonts w:asciiTheme="minorEastAsia" w:eastAsiaTheme="minorEastAsia" w:hAnsiTheme="minorEastAsia" w:hint="eastAsia"/>
          <w:sz w:val="24"/>
        </w:rPr>
        <w:t>(4)熟悉测量学有关内业计算</w:t>
      </w:r>
    </w:p>
    <w:p w:rsidR="004223DF" w:rsidRDefault="004223DF"/>
    <w:p w:rsidR="004223DF" w:rsidRDefault="004223DF">
      <w:pPr>
        <w:rPr>
          <w:b/>
          <w:sz w:val="30"/>
          <w:szCs w:val="28"/>
        </w:rPr>
      </w:pPr>
      <w:r>
        <w:rPr>
          <w:rFonts w:hint="eastAsia"/>
          <w:b/>
          <w:sz w:val="30"/>
          <w:szCs w:val="28"/>
        </w:rPr>
        <w:t>2.</w:t>
      </w:r>
      <w:r>
        <w:rPr>
          <w:rFonts w:hint="eastAsia"/>
          <w:b/>
          <w:sz w:val="30"/>
          <w:szCs w:val="28"/>
        </w:rPr>
        <w:t>实习要求</w:t>
      </w:r>
    </w:p>
    <w:p w:rsidR="004223DF" w:rsidRPr="0081774B" w:rsidRDefault="004223DF">
      <w:pPr>
        <w:rPr>
          <w:rFonts w:asciiTheme="minorEastAsia" w:eastAsiaTheme="minorEastAsia" w:hAnsiTheme="minorEastAsia"/>
          <w:sz w:val="24"/>
        </w:rPr>
      </w:pPr>
      <w:r w:rsidRPr="0081774B">
        <w:rPr>
          <w:rFonts w:asciiTheme="minorEastAsia" w:eastAsiaTheme="minorEastAsia" w:hAnsiTheme="minorEastAsia" w:hint="eastAsia"/>
          <w:sz w:val="24"/>
        </w:rPr>
        <w:t>(1) 实习任务:</w:t>
      </w:r>
    </w:p>
    <w:p w:rsidR="004223DF" w:rsidRPr="0081774B" w:rsidRDefault="004223DF" w:rsidP="001D78C0">
      <w:pPr>
        <w:ind w:firstLineChars="200" w:firstLine="480"/>
        <w:rPr>
          <w:rFonts w:asciiTheme="minorEastAsia" w:eastAsiaTheme="minorEastAsia" w:hAnsiTheme="minorEastAsia"/>
          <w:sz w:val="24"/>
        </w:rPr>
      </w:pPr>
      <w:r w:rsidRPr="0081774B">
        <w:rPr>
          <w:rFonts w:asciiTheme="minorEastAsia" w:eastAsiaTheme="minorEastAsia" w:hAnsiTheme="minorEastAsia" w:hint="eastAsia"/>
          <w:sz w:val="24"/>
        </w:rPr>
        <w:t>1.普通水准测量</w:t>
      </w:r>
    </w:p>
    <w:p w:rsidR="004223DF" w:rsidRPr="0081774B" w:rsidRDefault="004223DF" w:rsidP="001D78C0">
      <w:pPr>
        <w:ind w:leftChars="342" w:left="718"/>
        <w:rPr>
          <w:rFonts w:asciiTheme="minorEastAsia" w:eastAsiaTheme="minorEastAsia" w:hAnsiTheme="minorEastAsia"/>
          <w:sz w:val="24"/>
        </w:rPr>
      </w:pPr>
      <w:r w:rsidRPr="0081774B">
        <w:rPr>
          <w:rFonts w:asciiTheme="minorEastAsia" w:eastAsiaTheme="minorEastAsia" w:hAnsiTheme="minorEastAsia" w:hint="eastAsia"/>
          <w:sz w:val="24"/>
        </w:rPr>
        <w:t>不少于</w:t>
      </w:r>
      <w:r w:rsidRPr="0081774B">
        <w:rPr>
          <w:rFonts w:asciiTheme="minorEastAsia" w:eastAsiaTheme="minorEastAsia" w:hAnsiTheme="minorEastAsia"/>
          <w:sz w:val="24"/>
        </w:rPr>
        <w:t>3</w:t>
      </w:r>
      <w:r w:rsidRPr="0081774B">
        <w:rPr>
          <w:rFonts w:asciiTheme="minorEastAsia" w:eastAsiaTheme="minorEastAsia" w:hAnsiTheme="minorEastAsia" w:hint="eastAsia"/>
          <w:sz w:val="24"/>
        </w:rPr>
        <w:t>个未知水准点，</w:t>
      </w:r>
      <w:r w:rsidRPr="0081774B">
        <w:rPr>
          <w:rFonts w:asciiTheme="minorEastAsia" w:eastAsiaTheme="minorEastAsia" w:hAnsiTheme="minorEastAsia" w:hint="eastAsia"/>
          <w:bCs/>
          <w:sz w:val="24"/>
        </w:rPr>
        <w:t>每人独立观测一个闭合水准路线</w:t>
      </w:r>
      <w:r w:rsidRPr="0081774B">
        <w:rPr>
          <w:rFonts w:asciiTheme="minorEastAsia" w:eastAsiaTheme="minorEastAsia" w:hAnsiTheme="minorEastAsia" w:hint="eastAsia"/>
          <w:sz w:val="24"/>
        </w:rPr>
        <w:t>（或附合水准路线），路线长度不少于</w:t>
      </w:r>
      <w:smartTag w:uri="urn:schemas-microsoft-com:office:smarttags" w:element="chmetcnv">
        <w:smartTagPr>
          <w:attr w:name="UnitName" w:val="km"/>
          <w:attr w:name="SourceValue" w:val="5"/>
          <w:attr w:name="HasSpace" w:val="False"/>
          <w:attr w:name="Negative" w:val="False"/>
          <w:attr w:name="NumberType" w:val="1"/>
          <w:attr w:name="TCSC" w:val="0"/>
        </w:smartTagPr>
        <w:r w:rsidRPr="0081774B">
          <w:rPr>
            <w:rFonts w:asciiTheme="minorEastAsia" w:eastAsiaTheme="minorEastAsia" w:hAnsiTheme="minorEastAsia" w:hint="eastAsia"/>
            <w:sz w:val="24"/>
          </w:rPr>
          <w:t>5</w:t>
        </w:r>
        <w:r w:rsidRPr="0081774B">
          <w:rPr>
            <w:rFonts w:asciiTheme="minorEastAsia" w:eastAsiaTheme="minorEastAsia" w:hAnsiTheme="minorEastAsia"/>
            <w:sz w:val="24"/>
          </w:rPr>
          <w:t>km</w:t>
        </w:r>
      </w:smartTag>
      <w:r w:rsidRPr="0081774B">
        <w:rPr>
          <w:rFonts w:asciiTheme="minorEastAsia" w:eastAsiaTheme="minorEastAsia" w:hAnsiTheme="minorEastAsia" w:hint="eastAsia"/>
          <w:sz w:val="24"/>
        </w:rPr>
        <w:t>。</w:t>
      </w:r>
    </w:p>
    <w:p w:rsidR="004223DF" w:rsidRPr="0081774B" w:rsidRDefault="004223DF" w:rsidP="001D78C0">
      <w:pPr>
        <w:ind w:firstLineChars="200" w:firstLine="480"/>
        <w:rPr>
          <w:rFonts w:asciiTheme="minorEastAsia" w:eastAsiaTheme="minorEastAsia" w:hAnsiTheme="minorEastAsia"/>
          <w:sz w:val="24"/>
        </w:rPr>
      </w:pPr>
      <w:r w:rsidRPr="0081774B">
        <w:rPr>
          <w:rFonts w:asciiTheme="minorEastAsia" w:eastAsiaTheme="minorEastAsia" w:hAnsiTheme="minorEastAsia" w:hint="eastAsia"/>
          <w:sz w:val="24"/>
        </w:rPr>
        <w:t>2.地形图测量</w:t>
      </w:r>
    </w:p>
    <w:p w:rsidR="004223DF" w:rsidRPr="0081774B" w:rsidRDefault="004223DF" w:rsidP="001D78C0">
      <w:pPr>
        <w:ind w:firstLineChars="300" w:firstLine="720"/>
        <w:rPr>
          <w:rFonts w:asciiTheme="minorEastAsia" w:eastAsiaTheme="minorEastAsia" w:hAnsiTheme="minorEastAsia"/>
          <w:sz w:val="24"/>
        </w:rPr>
      </w:pPr>
      <w:r w:rsidRPr="0081774B">
        <w:rPr>
          <w:rFonts w:asciiTheme="minorEastAsia" w:eastAsiaTheme="minorEastAsia" w:hAnsiTheme="minorEastAsia" w:hint="eastAsia"/>
          <w:sz w:val="24"/>
        </w:rPr>
        <w:t>每一组按照规定的要求完成一幅250x250</w:t>
      </w:r>
      <w:r w:rsidRPr="0081774B">
        <w:rPr>
          <w:rFonts w:asciiTheme="minorEastAsia" w:eastAsiaTheme="minorEastAsia" w:hAnsiTheme="minorEastAsia" w:hint="eastAsia"/>
          <w:position w:val="-6"/>
          <w:sz w:val="24"/>
        </w:rPr>
        <w:object w:dxaOrig="341" w:dyaOrig="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5.75pt;mso-position-horizontal-relative:page;mso-position-vertical-relative:page" o:ole="">
            <v:imagedata r:id="rId8" o:title=""/>
          </v:shape>
          <o:OLEObject Type="Embed" ProgID="Equation.3" ShapeID="_x0000_i1025" DrawAspect="Content" ObjectID="_1349106006" r:id="rId9">
            <o:FieldCodes>\* MERGEFORMAT</o:FieldCodes>
          </o:OLEObject>
        </w:object>
      </w:r>
      <w:r w:rsidRPr="0081774B">
        <w:rPr>
          <w:rFonts w:asciiTheme="minorEastAsia" w:eastAsiaTheme="minorEastAsia" w:hAnsiTheme="minorEastAsia" w:hint="eastAsia"/>
          <w:sz w:val="24"/>
        </w:rPr>
        <w:t>地形图。</w:t>
      </w:r>
    </w:p>
    <w:p w:rsidR="004223DF" w:rsidRPr="0081774B" w:rsidRDefault="004223DF" w:rsidP="001D78C0">
      <w:pPr>
        <w:ind w:firstLineChars="200" w:firstLine="480"/>
        <w:rPr>
          <w:rFonts w:asciiTheme="minorEastAsia" w:eastAsiaTheme="minorEastAsia" w:hAnsiTheme="minorEastAsia"/>
          <w:sz w:val="24"/>
        </w:rPr>
      </w:pPr>
      <w:r w:rsidRPr="0081774B">
        <w:rPr>
          <w:rFonts w:asciiTheme="minorEastAsia" w:eastAsiaTheme="minorEastAsia" w:hAnsiTheme="minorEastAsia" w:hint="eastAsia"/>
          <w:sz w:val="24"/>
        </w:rPr>
        <w:t>3.内业计算</w:t>
      </w:r>
    </w:p>
    <w:p w:rsidR="004223DF" w:rsidRPr="0081774B" w:rsidRDefault="004223DF">
      <w:pPr>
        <w:rPr>
          <w:rFonts w:asciiTheme="minorEastAsia" w:eastAsiaTheme="minorEastAsia" w:hAnsiTheme="minorEastAsia"/>
          <w:sz w:val="24"/>
        </w:rPr>
      </w:pPr>
      <w:r w:rsidRPr="0081774B">
        <w:rPr>
          <w:rFonts w:asciiTheme="minorEastAsia" w:eastAsiaTheme="minorEastAsia" w:hAnsiTheme="minorEastAsia" w:hint="eastAsia"/>
          <w:sz w:val="24"/>
        </w:rPr>
        <w:t>(2) 实习各项要求:</w:t>
      </w:r>
    </w:p>
    <w:p w:rsidR="004223DF" w:rsidRPr="0081774B" w:rsidRDefault="00B00F20" w:rsidP="001D78C0">
      <w:pPr>
        <w:ind w:leftChars="171" w:left="359" w:firstLineChars="50" w:firstLine="120"/>
        <w:rPr>
          <w:rFonts w:asciiTheme="minorEastAsia" w:eastAsiaTheme="minorEastAsia" w:hAnsiTheme="minorEastAsia"/>
          <w:sz w:val="24"/>
        </w:rPr>
      </w:pPr>
      <w:r>
        <w:rPr>
          <w:rFonts w:asciiTheme="minorEastAsia" w:eastAsiaTheme="minorEastAsia" w:hAnsiTheme="minorEastAsia" w:hint="eastAsia"/>
          <w:noProof/>
          <w:sz w:val="24"/>
        </w:rPr>
        <w:drawing>
          <wp:anchor distT="0" distB="0" distL="114300" distR="114300" simplePos="0" relativeHeight="251654656" behindDoc="0" locked="0" layoutInCell="1" allowOverlap="1">
            <wp:simplePos x="0" y="0"/>
            <wp:positionH relativeFrom="column">
              <wp:posOffset>2900045</wp:posOffset>
            </wp:positionH>
            <wp:positionV relativeFrom="paragraph">
              <wp:posOffset>177165</wp:posOffset>
            </wp:positionV>
            <wp:extent cx="514350" cy="228600"/>
            <wp:effectExtent l="1905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514350" cy="228600"/>
                    </a:xfrm>
                    <a:prstGeom prst="rect">
                      <a:avLst/>
                    </a:prstGeom>
                    <a:noFill/>
                    <a:ln w="9525">
                      <a:noFill/>
                      <a:miter lim="800000"/>
                      <a:headEnd/>
                      <a:tailEnd/>
                    </a:ln>
                  </pic:spPr>
                </pic:pic>
              </a:graphicData>
            </a:graphic>
          </wp:anchor>
        </w:drawing>
      </w:r>
      <w:r w:rsidR="004223DF" w:rsidRPr="0081774B">
        <w:rPr>
          <w:rFonts w:asciiTheme="minorEastAsia" w:eastAsiaTheme="minorEastAsia" w:hAnsiTheme="minorEastAsia" w:hint="eastAsia"/>
          <w:sz w:val="24"/>
        </w:rPr>
        <w:t>1.量距：往返丈量，相对精度为</w:t>
      </w:r>
      <w:r w:rsidR="004223DF" w:rsidRPr="0081774B">
        <w:rPr>
          <w:rFonts w:asciiTheme="minorEastAsia" w:eastAsiaTheme="minorEastAsia" w:hAnsiTheme="minorEastAsia"/>
          <w:sz w:val="24"/>
        </w:rPr>
        <w:t>1/2000</w:t>
      </w:r>
      <w:r w:rsidR="004223DF" w:rsidRPr="0081774B">
        <w:rPr>
          <w:rFonts w:asciiTheme="minorEastAsia" w:eastAsiaTheme="minorEastAsia" w:hAnsiTheme="minorEastAsia" w:hint="eastAsia"/>
          <w:sz w:val="24"/>
        </w:rPr>
        <w:t>。</w:t>
      </w:r>
    </w:p>
    <w:p w:rsidR="004223DF" w:rsidRPr="002A0142" w:rsidRDefault="00B00F20" w:rsidP="001D78C0">
      <w:pPr>
        <w:ind w:leftChars="171" w:left="359" w:firstLineChars="50" w:firstLine="120"/>
        <w:rPr>
          <w:rFonts w:asciiTheme="minorEastAsia" w:eastAsiaTheme="minorEastAsia" w:hAnsiTheme="minorEastAsia"/>
          <w:sz w:val="24"/>
        </w:rPr>
      </w:pPr>
      <w:r>
        <w:rPr>
          <w:rFonts w:asciiTheme="minorEastAsia" w:eastAsiaTheme="minorEastAsia" w:hAnsiTheme="minorEastAsia" w:hint="eastAsia"/>
          <w:noProof/>
          <w:sz w:val="24"/>
        </w:rPr>
        <w:drawing>
          <wp:anchor distT="0" distB="0" distL="114300" distR="114300" simplePos="0" relativeHeight="251653632" behindDoc="0" locked="0" layoutInCell="1" allowOverlap="1">
            <wp:simplePos x="0" y="0"/>
            <wp:positionH relativeFrom="column">
              <wp:posOffset>1537970</wp:posOffset>
            </wp:positionH>
            <wp:positionV relativeFrom="paragraph">
              <wp:posOffset>-1905</wp:posOffset>
            </wp:positionV>
            <wp:extent cx="495300" cy="20955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495300" cy="209550"/>
                    </a:xfrm>
                    <a:prstGeom prst="rect">
                      <a:avLst/>
                    </a:prstGeom>
                    <a:noFill/>
                    <a:ln w="9525">
                      <a:noFill/>
                      <a:miter lim="800000"/>
                      <a:headEnd/>
                      <a:tailEnd/>
                    </a:ln>
                  </pic:spPr>
                </pic:pic>
              </a:graphicData>
            </a:graphic>
          </wp:anchor>
        </w:drawing>
      </w:r>
      <w:r w:rsidR="004223DF" w:rsidRPr="0081774B">
        <w:rPr>
          <w:rFonts w:asciiTheme="minorEastAsia" w:eastAsiaTheme="minorEastAsia" w:hAnsiTheme="minorEastAsia" w:hint="eastAsia"/>
          <w:sz w:val="24"/>
        </w:rPr>
        <w:t>2.高差闭合差为±        （</w:t>
      </w:r>
      <w:r w:rsidR="004223DF" w:rsidRPr="0081774B">
        <w:rPr>
          <w:rFonts w:asciiTheme="minorEastAsia" w:eastAsiaTheme="minorEastAsia" w:hAnsiTheme="minorEastAsia"/>
          <w:sz w:val="24"/>
        </w:rPr>
        <w:t>mm</w:t>
      </w:r>
      <w:r w:rsidR="004223DF" w:rsidRPr="0081774B">
        <w:rPr>
          <w:rFonts w:asciiTheme="minorEastAsia" w:eastAsiaTheme="minorEastAsia" w:hAnsiTheme="minorEastAsia" w:hint="eastAsia"/>
          <w:sz w:val="24"/>
        </w:rPr>
        <w:t>）或±</w:t>
      </w:r>
      <w:r w:rsidR="004223DF" w:rsidRPr="0081774B">
        <w:rPr>
          <w:rFonts w:asciiTheme="minorEastAsia" w:eastAsiaTheme="minorEastAsia" w:hAnsiTheme="minorEastAsia"/>
          <w:sz w:val="24"/>
        </w:rPr>
        <w:t xml:space="preserve"> </w:t>
      </w:r>
      <w:r w:rsidR="004223DF" w:rsidRPr="0081774B">
        <w:rPr>
          <w:rFonts w:asciiTheme="minorEastAsia" w:eastAsiaTheme="minorEastAsia" w:hAnsiTheme="minorEastAsia" w:hint="eastAsia"/>
          <w:sz w:val="24"/>
        </w:rPr>
        <w:t xml:space="preserve">        （</w:t>
      </w:r>
      <w:r w:rsidR="004223DF" w:rsidRPr="0081774B">
        <w:rPr>
          <w:rFonts w:asciiTheme="minorEastAsia" w:eastAsiaTheme="minorEastAsia" w:hAnsiTheme="minorEastAsia"/>
          <w:sz w:val="24"/>
        </w:rPr>
        <w:t>mm</w:t>
      </w:r>
      <w:r w:rsidR="004223DF" w:rsidRPr="0081774B">
        <w:rPr>
          <w:rFonts w:asciiTheme="minorEastAsia" w:eastAsiaTheme="minorEastAsia" w:hAnsiTheme="minorEastAsia" w:hint="eastAsia"/>
          <w:sz w:val="24"/>
        </w:rPr>
        <w:t>）。</w:t>
      </w:r>
    </w:p>
    <w:p w:rsidR="004223DF" w:rsidRDefault="004223DF">
      <w:pPr>
        <w:numPr>
          <w:ilvl w:val="0"/>
          <w:numId w:val="3"/>
        </w:numPr>
        <w:rPr>
          <w:b/>
          <w:sz w:val="30"/>
          <w:szCs w:val="28"/>
        </w:rPr>
      </w:pPr>
      <w:r>
        <w:rPr>
          <w:rFonts w:hint="eastAsia"/>
          <w:b/>
          <w:sz w:val="30"/>
          <w:szCs w:val="28"/>
        </w:rPr>
        <w:t>实习内容</w:t>
      </w:r>
    </w:p>
    <w:p w:rsidR="004223DF" w:rsidRDefault="004223DF">
      <w:pPr>
        <w:rPr>
          <w:b/>
          <w:sz w:val="44"/>
        </w:rPr>
      </w:pPr>
      <w:r>
        <w:rPr>
          <w:rFonts w:hint="eastAsia"/>
          <w:b/>
          <w:sz w:val="28"/>
          <w:szCs w:val="28"/>
        </w:rPr>
        <w:t>3</w:t>
      </w:r>
      <w:r>
        <w:rPr>
          <w:rFonts w:hint="eastAsia"/>
          <w:b/>
          <w:sz w:val="28"/>
          <w:szCs w:val="28"/>
        </w:rPr>
        <w:t>．</w:t>
      </w:r>
      <w:r>
        <w:rPr>
          <w:rFonts w:hint="eastAsia"/>
          <w:b/>
          <w:sz w:val="28"/>
          <w:szCs w:val="28"/>
        </w:rPr>
        <w:t xml:space="preserve">1 </w:t>
      </w:r>
      <w:r>
        <w:rPr>
          <w:rFonts w:hint="eastAsia"/>
          <w:b/>
          <w:sz w:val="28"/>
          <w:szCs w:val="28"/>
        </w:rPr>
        <w:t>普通水准测量</w:t>
      </w:r>
      <w:r>
        <w:rPr>
          <w:rFonts w:hint="eastAsia"/>
          <w:b/>
          <w:sz w:val="28"/>
          <w:szCs w:val="28"/>
        </w:rPr>
        <w:t xml:space="preserve"> </w:t>
      </w:r>
      <w:smartTag w:uri="urn:schemas-microsoft-com:office:smarttags" w:element="chsdate">
        <w:smartTagPr>
          <w:attr w:name="Year" w:val="1899"/>
          <w:attr w:name="Month" w:val="12"/>
          <w:attr w:name="Day" w:val="30"/>
          <w:attr w:name="IsLunarDate" w:val="False"/>
          <w:attr w:name="IsROCDate" w:val="False"/>
        </w:smartTagPr>
        <w:r>
          <w:rPr>
            <w:rFonts w:hint="eastAsia"/>
            <w:b/>
            <w:sz w:val="30"/>
          </w:rPr>
          <w:t>3.1.1</w:t>
        </w:r>
      </w:smartTag>
      <w:r>
        <w:rPr>
          <w:rFonts w:hint="eastAsia"/>
          <w:b/>
          <w:sz w:val="30"/>
        </w:rPr>
        <w:t xml:space="preserve">  </w:t>
      </w:r>
      <w:r>
        <w:rPr>
          <w:rFonts w:hint="eastAsia"/>
          <w:b/>
          <w:sz w:val="44"/>
        </w:rPr>
        <w:t>i</w:t>
      </w:r>
      <w:r>
        <w:rPr>
          <w:rFonts w:hint="eastAsia"/>
          <w:b/>
          <w:sz w:val="44"/>
        </w:rPr>
        <w:t>角的检验</w:t>
      </w:r>
    </w:p>
    <w:p w:rsidR="004223DF" w:rsidRDefault="002951D3">
      <w:pPr>
        <w:rPr>
          <w:b/>
          <w:bCs/>
          <w:sz w:val="32"/>
        </w:rPr>
      </w:pPr>
      <w:r>
        <w:rPr>
          <w:rFonts w:ascii="宋体" w:hAnsi="宋体" w:hint="eastAsia"/>
          <w:b/>
          <w:bCs/>
          <w:sz w:val="32"/>
        </w:rPr>
        <w:t>1</w:t>
      </w:r>
      <w:r w:rsidR="004223DF">
        <w:rPr>
          <w:rFonts w:hint="eastAsia"/>
          <w:b/>
          <w:bCs/>
          <w:sz w:val="32"/>
        </w:rPr>
        <w:t>.</w:t>
      </w:r>
      <w:r w:rsidR="004223DF">
        <w:rPr>
          <w:rFonts w:hint="eastAsia"/>
          <w:b/>
          <w:bCs/>
          <w:sz w:val="32"/>
        </w:rPr>
        <w:t>观测</w:t>
      </w:r>
    </w:p>
    <w:p w:rsidR="004223DF" w:rsidRDefault="004223DF">
      <w:pPr>
        <w:jc w:val="left"/>
        <w:rPr>
          <w:rFonts w:ascii="宋体" w:hAnsi="宋体"/>
          <w:sz w:val="24"/>
        </w:rPr>
      </w:pPr>
      <w:r>
        <w:rPr>
          <w:rFonts w:hint="eastAsia"/>
          <w:sz w:val="24"/>
        </w:rPr>
        <w:t>在较平坦地方选定适当距离的两个点</w:t>
      </w:r>
      <w:r>
        <w:rPr>
          <w:rFonts w:hint="eastAsia"/>
          <w:sz w:val="24"/>
        </w:rPr>
        <w:t>A</w:t>
      </w:r>
      <w:r>
        <w:rPr>
          <w:rFonts w:hint="eastAsia"/>
          <w:sz w:val="24"/>
        </w:rPr>
        <w:t>、</w:t>
      </w:r>
      <w:r>
        <w:rPr>
          <w:rFonts w:hint="eastAsia"/>
          <w:sz w:val="24"/>
        </w:rPr>
        <w:t>B</w:t>
      </w:r>
      <w:r>
        <w:rPr>
          <w:rFonts w:hint="eastAsia"/>
          <w:sz w:val="24"/>
        </w:rPr>
        <w:t>，并用尺垫代替，用米尺量取</w:t>
      </w:r>
      <w:r>
        <w:rPr>
          <w:rFonts w:hint="eastAsia"/>
          <w:sz w:val="24"/>
        </w:rPr>
        <w:t>A</w:t>
      </w:r>
      <w:r>
        <w:rPr>
          <w:rFonts w:hint="eastAsia"/>
          <w:sz w:val="24"/>
        </w:rPr>
        <w:t>、</w:t>
      </w:r>
      <w:r>
        <w:rPr>
          <w:rFonts w:hint="eastAsia"/>
          <w:sz w:val="24"/>
        </w:rPr>
        <w:t>B</w:t>
      </w:r>
      <w:r>
        <w:rPr>
          <w:rFonts w:hint="eastAsia"/>
          <w:sz w:val="24"/>
        </w:rPr>
        <w:t>之间距离（</w:t>
      </w:r>
      <w:r w:rsidR="006C35D5">
        <w:rPr>
          <w:rFonts w:hint="eastAsia"/>
          <w:sz w:val="24"/>
        </w:rPr>
        <w:t>8</w:t>
      </w:r>
      <w:r>
        <w:rPr>
          <w:rFonts w:hint="eastAsia"/>
          <w:sz w:val="24"/>
        </w:rPr>
        <w:t>0m</w:t>
      </w:r>
      <w:r>
        <w:rPr>
          <w:rFonts w:hint="eastAsia"/>
          <w:sz w:val="24"/>
        </w:rPr>
        <w:t>）。置水准仪于</w:t>
      </w:r>
      <w:r>
        <w:rPr>
          <w:rFonts w:hint="eastAsia"/>
          <w:sz w:val="24"/>
        </w:rPr>
        <w:t>A</w:t>
      </w:r>
      <w:r>
        <w:rPr>
          <w:rFonts w:hint="eastAsia"/>
          <w:sz w:val="24"/>
        </w:rPr>
        <w:t>、</w:t>
      </w:r>
      <w:r>
        <w:rPr>
          <w:rFonts w:hint="eastAsia"/>
          <w:sz w:val="24"/>
        </w:rPr>
        <w:t>B</w:t>
      </w:r>
      <w:r w:rsidR="00635CF1">
        <w:rPr>
          <w:rFonts w:hint="eastAsia"/>
          <w:sz w:val="24"/>
        </w:rPr>
        <w:t>的中间，使两端距离严格相等</w:t>
      </w:r>
      <w:r>
        <w:rPr>
          <w:rFonts w:hint="eastAsia"/>
          <w:sz w:val="24"/>
        </w:rPr>
        <w:t>。此时测量正确的高差</w:t>
      </w:r>
      <w:r w:rsidRPr="007974BC">
        <w:rPr>
          <w:rFonts w:hint="eastAsia"/>
          <w:position w:val="-10"/>
          <w:sz w:val="24"/>
        </w:rPr>
        <w:object w:dxaOrig="404" w:dyaOrig="343">
          <v:shape id="_x0000_i1026" type="#_x0000_t75" style="width:20.25pt;height:17.25pt;mso-position-horizontal-relative:page;mso-position-vertical-relative:page" o:ole="">
            <v:imagedata r:id="rId12" o:title=""/>
          </v:shape>
          <o:OLEObject Type="Embed" ProgID="Equation.3" ShapeID="_x0000_i1026" DrawAspect="Content" ObjectID="_1349106007" r:id="rId13">
            <o:FieldCodes>\* MERGEFORMAT</o:FieldCodes>
          </o:OLEObject>
        </w:object>
      </w:r>
      <w:r>
        <w:rPr>
          <w:rFonts w:hint="eastAsia"/>
          <w:sz w:val="24"/>
        </w:rPr>
        <w:t>，然后将水准仪置于</w:t>
      </w:r>
      <w:r>
        <w:rPr>
          <w:rFonts w:hint="eastAsia"/>
          <w:sz w:val="24"/>
        </w:rPr>
        <w:t>B</w:t>
      </w:r>
      <w:r w:rsidR="00635CF1">
        <w:rPr>
          <w:rFonts w:hint="eastAsia"/>
          <w:sz w:val="24"/>
        </w:rPr>
        <w:t>点附近</w:t>
      </w:r>
      <w:r w:rsidR="006C35D5">
        <w:rPr>
          <w:rFonts w:hint="eastAsia"/>
          <w:sz w:val="24"/>
        </w:rPr>
        <w:t>，测得</w:t>
      </w:r>
      <w:r w:rsidR="006C35D5">
        <w:rPr>
          <w:rFonts w:ascii="宋体" w:hAnsi="宋体" w:hint="eastAsia"/>
          <w:sz w:val="24"/>
        </w:rPr>
        <w:t>。</w:t>
      </w:r>
    </w:p>
    <w:p w:rsidR="002951D3" w:rsidRDefault="002951D3" w:rsidP="002951D3">
      <w:pPr>
        <w:jc w:val="left"/>
        <w:rPr>
          <w:sz w:val="24"/>
        </w:rPr>
      </w:pPr>
      <w:r>
        <w:rPr>
          <w:rFonts w:ascii="宋体" w:hAnsi="宋体" w:hint="eastAsia"/>
          <w:sz w:val="24"/>
        </w:rPr>
        <w:t>测得数据</w:t>
      </w:r>
      <w:r w:rsidRPr="007974BC">
        <w:rPr>
          <w:rFonts w:hint="eastAsia"/>
          <w:position w:val="-10"/>
          <w:sz w:val="24"/>
        </w:rPr>
        <w:object w:dxaOrig="404" w:dyaOrig="343">
          <v:shape id="_x0000_i1027" type="#_x0000_t75" style="width:20.25pt;height:17.25pt;mso-position-horizontal-relative:page;mso-position-vertical-relative:page" o:ole="">
            <v:imagedata r:id="rId12" o:title=""/>
          </v:shape>
          <o:OLEObject Type="Embed" ProgID="Equation.3" ShapeID="_x0000_i1027" DrawAspect="Content" ObjectID="_1349106008" r:id="rId14">
            <o:FieldCodes>\* MERGEFORMAT</o:FieldCodes>
          </o:OLEObject>
        </w:object>
      </w:r>
      <w:r>
        <w:rPr>
          <w:rFonts w:hint="eastAsia"/>
          <w:sz w:val="24"/>
        </w:rPr>
        <w:t xml:space="preserve">= 650mm              </w:t>
      </w:r>
      <m:oMath>
        <m:r>
          <m:rPr>
            <m:sty m:val="p"/>
          </m:rPr>
          <w:rPr>
            <w:rFonts w:ascii="Cambria Math" w:hAnsi="Cambria Math"/>
            <w:sz w:val="24"/>
          </w:rPr>
          <m:t xml:space="preserve"> </m:t>
        </m:r>
        <m:sSub>
          <m:sSubPr>
            <m:ctrlPr>
              <w:rPr>
                <w:rFonts w:ascii="Cambria Math" w:hAnsi="SuperFrench"/>
                <w:i/>
                <w:sz w:val="24"/>
              </w:rPr>
            </m:ctrlPr>
          </m:sSubPr>
          <m:e>
            <m:r>
              <w:rPr>
                <w:rFonts w:ascii="SuperFrench" w:hAnsi="Cambria Math"/>
                <w:sz w:val="24"/>
              </w:rPr>
              <m:t>h″</m:t>
            </m:r>
          </m:e>
          <m:sub>
            <m:r>
              <w:rPr>
                <w:rFonts w:ascii="Cambria Math" w:hAnsi="Cambria Math"/>
                <w:sz w:val="24"/>
              </w:rPr>
              <m:t>AB</m:t>
            </m:r>
          </m:sub>
        </m:sSub>
      </m:oMath>
      <w:r>
        <w:rPr>
          <w:rFonts w:hint="eastAsia"/>
          <w:sz w:val="24"/>
        </w:rPr>
        <w:t>=655mm</w:t>
      </w:r>
    </w:p>
    <w:p w:rsidR="002951D3" w:rsidRDefault="002951D3" w:rsidP="002951D3">
      <w:pPr>
        <w:jc w:val="left"/>
        <w:rPr>
          <w:b/>
          <w:bCs/>
          <w:sz w:val="32"/>
        </w:rPr>
      </w:pPr>
      <w:r w:rsidRPr="002951D3">
        <w:rPr>
          <w:rFonts w:ascii="宋体" w:hAnsi="宋体" w:hint="eastAsia"/>
          <w:b/>
          <w:bCs/>
          <w:sz w:val="32"/>
        </w:rPr>
        <w:t>2</w:t>
      </w:r>
      <w:r w:rsidR="004223DF" w:rsidRPr="002951D3">
        <w:rPr>
          <w:rFonts w:hint="eastAsia"/>
          <w:b/>
          <w:bCs/>
          <w:sz w:val="32"/>
        </w:rPr>
        <w:t xml:space="preserve"> </w:t>
      </w:r>
      <w:r>
        <w:rPr>
          <w:rFonts w:hint="eastAsia"/>
          <w:b/>
          <w:bCs/>
          <w:sz w:val="32"/>
        </w:rPr>
        <w:t>.</w:t>
      </w:r>
      <w:r>
        <w:rPr>
          <w:rFonts w:hint="eastAsia"/>
          <w:b/>
          <w:bCs/>
          <w:sz w:val="32"/>
        </w:rPr>
        <w:t>计算</w:t>
      </w:r>
    </w:p>
    <w:p w:rsidR="004223DF" w:rsidRPr="002A0142" w:rsidRDefault="004223DF" w:rsidP="002A0142">
      <w:pPr>
        <w:jc w:val="left"/>
        <w:rPr>
          <w:rFonts w:ascii="宋体" w:hAnsi="宋体"/>
          <w:b/>
          <w:sz w:val="24"/>
        </w:rPr>
      </w:pPr>
      <w:r w:rsidRPr="002951D3">
        <w:rPr>
          <w:rFonts w:hint="eastAsia"/>
          <w:b/>
          <w:bCs/>
          <w:sz w:val="32"/>
        </w:rPr>
        <w:t xml:space="preserve"> </w:t>
      </w:r>
      <w:r w:rsidRPr="002951D3">
        <w:rPr>
          <w:rFonts w:hint="eastAsia"/>
          <w:b/>
        </w:rPr>
        <w:t xml:space="preserve"> </w:t>
      </w:r>
      <w:r w:rsidR="002951D3">
        <w:rPr>
          <w:rFonts w:hint="eastAsia"/>
          <w:b/>
        </w:rPr>
        <w:t>i=</w:t>
      </w:r>
      <m:oMath>
        <m:f>
          <m:fPr>
            <m:ctrlPr>
              <w:rPr>
                <w:rFonts w:ascii="Cambria Math" w:hAnsi="Cambria Math"/>
                <w:sz w:val="24"/>
              </w:rPr>
            </m:ctrlPr>
          </m:fPr>
          <m:num>
            <m:sSub>
              <m:sSubPr>
                <m:ctrlPr>
                  <w:rPr>
                    <w:rFonts w:ascii="Cambria Math" w:hAnsi="SuperFrench"/>
                    <w:i/>
                    <w:sz w:val="24"/>
                  </w:rPr>
                </m:ctrlPr>
              </m:sSubPr>
              <m:e>
                <m:r>
                  <w:rPr>
                    <w:rFonts w:ascii="SuperFrench" w:hAnsi="Cambria Math"/>
                    <w:sz w:val="24"/>
                  </w:rPr>
                  <m:t>h″</m:t>
                </m:r>
              </m:e>
              <m:sub>
                <m:r>
                  <w:rPr>
                    <w:rFonts w:ascii="Cambria Math" w:hAnsi="Cambria Math"/>
                    <w:sz w:val="24"/>
                  </w:rPr>
                  <m:t>AB</m:t>
                </m:r>
              </m:sub>
            </m:sSub>
            <m:r>
              <w:rPr>
                <w:rFonts w:ascii="Cambria Math" w:hAnsi="SuperFrench"/>
                <w:sz w:val="24"/>
              </w:rPr>
              <m:t>-</m:t>
            </m:r>
            <m:r>
              <m:rPr>
                <m:sty m:val="p"/>
              </m:rPr>
              <w:rPr>
                <w:rFonts w:ascii="Cambria Math" w:hAnsi="Cambria Math" w:hint="eastAsia"/>
                <w:position w:val="-10"/>
                <w:sz w:val="24"/>
              </w:rPr>
              <w:object w:dxaOrig="404" w:dyaOrig="343">
                <v:shape id="_x0000_i1030" type="#_x0000_t75" style="width:20.25pt;height:17.25pt;mso-position-horizontal-relative:page;mso-position-vertical-relative:page" o:ole="">
                  <v:imagedata r:id="rId12" o:title=""/>
                </v:shape>
                <o:OLEObject Type="Embed" ProgID="Equation.3" ShapeID="_x0000_i1030" DrawAspect="Content" ObjectID="_1349106009" r:id="rId15">
                  <o:FieldCodes>\* MERGEFORMAT</o:FieldCodes>
                </o:OLEObject>
              </w:object>
            </m:r>
          </m:num>
          <m:den>
            <m:sSub>
              <m:sSubPr>
                <m:ctrlPr>
                  <w:rPr>
                    <w:rFonts w:ascii="Cambria Math" w:hAnsi="Cambria Math" w:cs="Cambria Math"/>
                    <w:sz w:val="24"/>
                  </w:rPr>
                </m:ctrlPr>
              </m:sSubPr>
              <m:e>
                <m:r>
                  <m:rPr>
                    <m:sty m:val="p"/>
                  </m:rPr>
                  <w:rPr>
                    <w:rFonts w:ascii="Cambria Math" w:hAnsi="Cambria Math" w:cs="Cambria Math"/>
                    <w:sz w:val="24"/>
                  </w:rPr>
                  <m:t>S</m:t>
                </m:r>
              </m:e>
              <m:sub>
                <m:r>
                  <m:rPr>
                    <m:sty m:val="p"/>
                  </m:rPr>
                  <w:rPr>
                    <w:rFonts w:ascii="Cambria Math" w:hAnsi="Cambria Math" w:cs="Cambria Math"/>
                    <w:sz w:val="24"/>
                  </w:rPr>
                  <m:t>A</m:t>
                </m:r>
              </m:sub>
            </m:sSub>
            <m:r>
              <m:rPr>
                <m:sty m:val="p"/>
              </m:rPr>
              <w:rPr>
                <w:rFonts w:ascii="Cambria Math" w:hAnsi="Cambria Math" w:cs="Cambria Math"/>
                <w:sz w:val="24"/>
              </w:rPr>
              <m:t>-</m:t>
            </m:r>
            <m:sSub>
              <m:sSubPr>
                <m:ctrlPr>
                  <w:rPr>
                    <w:rFonts w:ascii="Cambria Math" w:hAnsi="Cambria Math" w:cs="Cambria Math"/>
                    <w:sz w:val="24"/>
                  </w:rPr>
                </m:ctrlPr>
              </m:sSubPr>
              <m:e>
                <m:r>
                  <m:rPr>
                    <m:sty m:val="p"/>
                  </m:rPr>
                  <w:rPr>
                    <w:rFonts w:ascii="Cambria Math" w:hAnsi="Cambria Math" w:cs="Cambria Math"/>
                    <w:sz w:val="24"/>
                  </w:rPr>
                  <m:t>S</m:t>
                </m:r>
              </m:e>
              <m:sub>
                <m:r>
                  <m:rPr>
                    <m:sty m:val="p"/>
                  </m:rPr>
                  <w:rPr>
                    <w:rFonts w:ascii="Cambria Math" w:hAnsi="Cambria Math" w:cs="Cambria Math"/>
                    <w:sz w:val="24"/>
                  </w:rPr>
                  <m:t>B</m:t>
                </m:r>
              </m:sub>
            </m:sSub>
          </m:den>
        </m:f>
      </m:oMath>
      <w:r w:rsidR="002951D3">
        <w:rPr>
          <w:rFonts w:hint="eastAsia"/>
          <w:sz w:val="24"/>
        </w:rPr>
        <w:t>·</w:t>
      </w:r>
      <w:r w:rsidR="00A05BCF" w:rsidRPr="00A05BCF">
        <w:rPr>
          <w:rFonts w:hint="eastAsia"/>
          <w:sz w:val="24"/>
        </w:rPr>
        <w:t>ρ</w:t>
      </w:r>
      <w:r w:rsidR="00A05BCF">
        <w:rPr>
          <w:rFonts w:hint="eastAsia"/>
          <w:sz w:val="24"/>
        </w:rPr>
        <w:t>=13</w:t>
      </w:r>
      <w:r w:rsidR="00A05BCF" w:rsidRPr="00A05BCF">
        <w:rPr>
          <w:rFonts w:hint="eastAsia"/>
          <w:sz w:val="24"/>
        </w:rPr>
        <w:t>〞</w:t>
      </w:r>
    </w:p>
    <w:p w:rsidR="004223DF" w:rsidRDefault="004223DF">
      <w:pPr>
        <w:pStyle w:val="10"/>
        <w:widowControl/>
        <w:spacing w:before="100" w:beforeAutospacing="1" w:after="100" w:afterAutospacing="1"/>
        <w:ind w:firstLineChars="0" w:firstLine="0"/>
        <w:rPr>
          <w:rFonts w:ascii="宋体" w:hAnsi="宋体" w:cs="宋体"/>
          <w:b/>
          <w:bCs/>
          <w:kern w:val="0"/>
          <w:sz w:val="32"/>
          <w:szCs w:val="28"/>
        </w:rPr>
      </w:pPr>
      <w:r>
        <w:rPr>
          <w:rFonts w:ascii="宋体" w:hAnsi="宋体" w:cs="宋体" w:hint="eastAsia"/>
          <w:b/>
          <w:bCs/>
          <w:kern w:val="0"/>
          <w:sz w:val="32"/>
          <w:szCs w:val="28"/>
        </w:rPr>
        <w:t>3.检验结果及校正</w:t>
      </w:r>
    </w:p>
    <w:p w:rsidR="004223DF" w:rsidRDefault="004223DF">
      <w:pPr>
        <w:pStyle w:val="10"/>
        <w:widowControl/>
        <w:spacing w:before="100" w:beforeAutospacing="1" w:after="100" w:afterAutospacing="1"/>
        <w:ind w:firstLineChars="0" w:firstLine="0"/>
        <w:jc w:val="center"/>
        <w:rPr>
          <w:rFonts w:ascii="宋体" w:hAnsi="宋体" w:cs="宋体"/>
          <w:kern w:val="0"/>
          <w:sz w:val="24"/>
          <w:szCs w:val="28"/>
        </w:rPr>
      </w:pPr>
      <w:r>
        <w:rPr>
          <w:rFonts w:ascii="宋体" w:hAnsi="宋体" w:cs="宋体" w:hint="eastAsia"/>
          <w:kern w:val="0"/>
          <w:sz w:val="24"/>
          <w:szCs w:val="28"/>
        </w:rPr>
        <w:t>检验结果i=</w:t>
      </w:r>
      <w:r w:rsidR="00A05BCF" w:rsidRPr="007974BC">
        <w:rPr>
          <w:rFonts w:ascii="宋体" w:hAnsi="宋体" w:cs="宋体" w:hint="eastAsia"/>
          <w:kern w:val="0"/>
          <w:position w:val="-10"/>
          <w:sz w:val="24"/>
          <w:szCs w:val="28"/>
        </w:rPr>
        <w:object w:dxaOrig="840" w:dyaOrig="320">
          <v:shape id="_x0000_i1028" type="#_x0000_t75" style="width:42pt;height:15.75pt" o:ole="">
            <v:imagedata r:id="rId16" o:title=""/>
          </v:shape>
          <o:OLEObject Type="Embed" ProgID="Equation.3" ShapeID="_x0000_i1028" DrawAspect="Content" ObjectID="_1349106010" r:id="rId17">
            <o:FieldCodes>\* MERGEFORMAT</o:FieldCodes>
          </o:OLEObject>
        </w:object>
      </w:r>
      <w:r>
        <w:rPr>
          <w:rFonts w:ascii="宋体" w:hAnsi="宋体" w:cs="宋体" w:hint="eastAsia"/>
          <w:kern w:val="0"/>
          <w:sz w:val="24"/>
          <w:szCs w:val="28"/>
        </w:rPr>
        <w:t>符合要求，无需校正。</w:t>
      </w:r>
    </w:p>
    <w:p w:rsidR="004223DF" w:rsidRPr="00A05BCF" w:rsidRDefault="004223DF">
      <w:pPr>
        <w:pStyle w:val="10"/>
        <w:widowControl/>
        <w:spacing w:before="100" w:beforeAutospacing="1" w:after="100" w:afterAutospacing="1"/>
        <w:ind w:firstLineChars="0" w:firstLine="0"/>
        <w:jc w:val="center"/>
        <w:rPr>
          <w:rFonts w:ascii="宋体" w:hAnsi="宋体" w:cs="宋体"/>
          <w:kern w:val="0"/>
          <w:sz w:val="24"/>
          <w:szCs w:val="28"/>
        </w:rPr>
      </w:pPr>
    </w:p>
    <w:p w:rsidR="002A0142" w:rsidRDefault="002A0142" w:rsidP="002A0142">
      <w:pPr>
        <w:pStyle w:val="10"/>
        <w:widowControl/>
        <w:spacing w:before="100" w:beforeAutospacing="1" w:after="100" w:afterAutospacing="1"/>
        <w:ind w:firstLineChars="0" w:firstLine="0"/>
        <w:jc w:val="center"/>
        <w:rPr>
          <w:rFonts w:ascii="宋体" w:hAnsi="宋体" w:cs="宋体"/>
          <w:kern w:val="0"/>
          <w:sz w:val="24"/>
          <w:szCs w:val="28"/>
        </w:rPr>
      </w:pPr>
    </w:p>
    <w:p w:rsidR="004223DF" w:rsidRDefault="004223DF">
      <w:pPr>
        <w:jc w:val="left"/>
        <w:rPr>
          <w:b/>
          <w:bCs/>
          <w:sz w:val="28"/>
        </w:rPr>
      </w:pPr>
      <w:smartTag w:uri="urn:schemas-microsoft-com:office:smarttags" w:element="chsdate">
        <w:smartTagPr>
          <w:attr w:name="Year" w:val="1899"/>
          <w:attr w:name="Month" w:val="12"/>
          <w:attr w:name="Day" w:val="30"/>
          <w:attr w:name="IsLunarDate" w:val="False"/>
          <w:attr w:name="IsROCDate" w:val="False"/>
        </w:smartTagPr>
        <w:r>
          <w:rPr>
            <w:rFonts w:hint="eastAsia"/>
            <w:b/>
            <w:bCs/>
            <w:sz w:val="28"/>
          </w:rPr>
          <w:t>3.1.2</w:t>
        </w:r>
      </w:smartTag>
      <w:r>
        <w:rPr>
          <w:rFonts w:hint="eastAsia"/>
          <w:b/>
          <w:bCs/>
          <w:sz w:val="28"/>
        </w:rPr>
        <w:t xml:space="preserve">  </w:t>
      </w:r>
      <w:r>
        <w:rPr>
          <w:rFonts w:hint="eastAsia"/>
          <w:b/>
          <w:bCs/>
          <w:sz w:val="28"/>
        </w:rPr>
        <w:t>四等水准测量观测数据</w:t>
      </w:r>
    </w:p>
    <w:p w:rsidR="004223DF" w:rsidRDefault="004223DF">
      <w:pPr>
        <w:jc w:val="left"/>
        <w:rPr>
          <w:sz w:val="24"/>
        </w:rPr>
      </w:pPr>
    </w:p>
    <w:p w:rsidR="004223DF" w:rsidRDefault="004223DF">
      <w:pPr>
        <w:numPr>
          <w:ilvl w:val="0"/>
          <w:numId w:val="4"/>
        </w:numPr>
        <w:rPr>
          <w:b/>
          <w:sz w:val="24"/>
        </w:rPr>
      </w:pPr>
      <w:r>
        <w:rPr>
          <w:rFonts w:hint="eastAsia"/>
          <w:b/>
          <w:sz w:val="24"/>
        </w:rPr>
        <w:t>水准测量原理：</w:t>
      </w:r>
    </w:p>
    <w:p w:rsidR="004223DF" w:rsidRDefault="004223DF">
      <w:pPr>
        <w:rPr>
          <w:b/>
          <w:sz w:val="24"/>
        </w:rPr>
      </w:pPr>
    </w:p>
    <w:p w:rsidR="004223DF" w:rsidRDefault="004223DF" w:rsidP="001C43C1">
      <w:pPr>
        <w:ind w:firstLineChars="200" w:firstLine="480"/>
        <w:rPr>
          <w:sz w:val="24"/>
        </w:rPr>
      </w:pPr>
      <w:r>
        <w:rPr>
          <w:rFonts w:hint="eastAsia"/>
          <w:sz w:val="24"/>
        </w:rPr>
        <w:t>水准测量是测出两点间的高差。即在两个点上分别竖立水准尺，利用水准测量的仪器提供的一条水平视线，瞄准并在水准尺上读数，求得两点间的高差，从而由已知点高程推求未知点高程。如图：</w:t>
      </w:r>
    </w:p>
    <w:p w:rsidR="004223DF" w:rsidRDefault="007974BC">
      <w:r>
        <w:pict>
          <v:line id="_x0000_s1028" style="position:absolute;left:0;text-align:left;z-index:251657728;mso-wrap-style:none;mso-wrap-distance-left:0;mso-wrap-distance-right:0" from="-54pt,46.3pt" to="-53.95pt,94.8pt" strokecolor="white">
            <v:stroke startarrow="block" endarrow="block"/>
          </v:line>
        </w:pict>
      </w:r>
      <w:r>
        <w:pict>
          <v:line id="_x0000_s1029" style="position:absolute;left:0;text-align:left;z-index:251655680;mso-wrap-style:none;mso-wrap-distance-left:0;mso-wrap-distance-right:0" from="24pt,-79.7pt" to="24.05pt,94.8pt" strokecolor="white">
            <v:stroke startarrow="block" endarrow="block"/>
          </v:line>
        </w:pict>
      </w:r>
      <w:r>
        <w:pict>
          <v:line id="_x0000_s1030" style="position:absolute;left:0;text-align:left;z-index:251656704;mso-wrap-style:none;mso-wrap-distance-left:0;mso-wrap-distance-right:0" from="-54pt,46.3pt" to="-53.95pt,94.8pt" strokecolor="white">
            <v:stroke startarrow="block" endarrow="block"/>
          </v:line>
        </w:pict>
      </w:r>
      <w:r>
        <w:pict>
          <v:group id="_x0000_s1031" style="width:415.3pt;height:233.2pt;mso-position-horizontal-relative:char;mso-position-vertical-relative:line" coordsize="9078,5106">
            <v:shape id="_x0000_s1032" type="#_x0000_t75" style="position:absolute;width:9078;height:5106" o:preferrelative="f">
              <v:fill o:detectmouseclick="t"/>
              <o:lock v:ext="edit" text="t"/>
            </v:shape>
            <v:shapetype id="_x0000_t202" coordsize="21600,21600" o:spt="202" path="m,l,21600r21600,l21600,xe">
              <v:stroke joinstyle="miter"/>
              <v:path gradientshapeok="t" o:connecttype="rect"/>
            </v:shapetype>
            <v:shape id="_x0000_s1033" type="#_x0000_t202" style="position:absolute;left:3541;top:683;width:1879;height:2860" filled="f" fillcolor="#0c9" stroked="f">
              <v:fill color2="#03c"/>
              <v:textbox style="mso-fit-shape-to-text:t" inset="5.76pt,2.88pt,5.76pt,2.88pt">
                <w:txbxContent>
                  <w:p w:rsidR="004223DF" w:rsidRDefault="004223DF">
                    <w:pPr>
                      <w:autoSpaceDE w:val="0"/>
                      <w:autoSpaceDN w:val="0"/>
                      <w:adjustRightInd w:val="0"/>
                      <w:rPr>
                        <w:rFonts w:cs="宋体"/>
                        <w:color w:val="000000"/>
                        <w:sz w:val="29"/>
                        <w:szCs w:val="29"/>
                      </w:rPr>
                    </w:pPr>
                    <w:r>
                      <w:rPr>
                        <w:rFonts w:cs="宋体" w:hint="eastAsia"/>
                        <w:color w:val="000000"/>
                        <w:sz w:val="29"/>
                        <w:szCs w:val="29"/>
                      </w:rPr>
                      <w:t>前进方向</w:t>
                    </w:r>
                  </w:p>
                  <w:p w:rsidR="004223DF" w:rsidRDefault="004223DF">
                    <w:pPr>
                      <w:autoSpaceDE w:val="0"/>
                      <w:autoSpaceDN w:val="0"/>
                      <w:adjustRightInd w:val="0"/>
                      <w:rPr>
                        <w:rFonts w:cs="宋体"/>
                        <w:color w:val="FFFFFF"/>
                        <w:sz w:val="29"/>
                        <w:szCs w:val="36"/>
                      </w:rPr>
                    </w:pPr>
                    <w:r>
                      <w:rPr>
                        <w:rFonts w:cs="宋体" w:hint="eastAsia"/>
                        <w:color w:val="FFFFFF"/>
                        <w:sz w:val="29"/>
                        <w:szCs w:val="36"/>
                        <w:lang w:val="zh-CN"/>
                      </w:rPr>
                      <w:t>进方向</w:t>
                    </w:r>
                    <w:r>
                      <w:rPr>
                        <w:rFonts w:cs="宋体" w:hint="eastAsia"/>
                        <w:color w:val="FFFFFF"/>
                        <w:sz w:val="29"/>
                        <w:szCs w:val="36"/>
                      </w:rPr>
                      <w:t>前进方向</w:t>
                    </w:r>
                  </w:p>
                  <w:p w:rsidR="004223DF" w:rsidRDefault="004223DF">
                    <w:pPr>
                      <w:autoSpaceDE w:val="0"/>
                      <w:autoSpaceDN w:val="0"/>
                      <w:adjustRightInd w:val="0"/>
                      <w:rPr>
                        <w:rFonts w:cs="宋体"/>
                        <w:color w:val="FFFFFF"/>
                        <w:sz w:val="29"/>
                        <w:szCs w:val="36"/>
                        <w:lang w:val="zh-CN"/>
                      </w:rPr>
                    </w:pPr>
                  </w:p>
                </w:txbxContent>
              </v:textbox>
            </v:shape>
            <v:rect id="_x0000_s1034" style="position:absolute;left:730;top:1455;width:105;height:2508;mso-wrap-style:none;v-text-anchor:middle" fillcolor="#0c9" strokecolor="white">
              <v:fill color2="fill darken(118)" angle="-90" method="linear sigma" focus="50%" type="gradient"/>
            </v:rect>
            <v:rect id="_x0000_s1035" style="position:absolute;left:7600;width:104;height:2508;mso-wrap-style:none;v-text-anchor:middle" fillcolor="#0c9" strokecolor="white">
              <v:fill color2="fill darken(118)" angle="-90" method="linear sigma" focus="50%" type="gradient"/>
            </v:rect>
            <v:line id="_x0000_s1036" style="position:absolute;mso-wrap-style:none" from="835,1768" to="3965,1768" strokeweight="1.5pt">
              <v:stroke dashstyle="dash"/>
            </v:line>
            <v:line id="_x0000_s1037" style="position:absolute;mso-wrap-style:none" from="4382,1768" to="7617,1768" strokeweight="1.5pt">
              <v:stroke dashstyle="dash"/>
            </v:line>
            <v:line id="_x0000_s1038" style="position:absolute;mso-wrap-style:none" from="197,4782" to="8232,4783" strokeweight="4pt">
              <v:shadow on="t" type="double" color2="shadow add(102)" offset="1pt,1pt" offset2="2pt,2pt"/>
            </v:line>
            <v:line id="_x0000_s1039" style="position:absolute;mso-wrap-style:none" from="8348,2500" to="8348,4694">
              <v:stroke startarrow="block" endarrow="block"/>
            </v:line>
            <v:line id="_x0000_s1040" style="position:absolute;flip:y;mso-wrap-style:none" from="7408,1768" to="7408,2500">
              <v:stroke startarrow="block" endarrow="block"/>
            </v:lin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41" type="#_x0000_t15" style="position:absolute;left:582;top:4120;width:418;height:104;rotation:90;mso-wrap-style:none;v-text-anchor:middle" fillcolor="#f9f" strokecolor="#09c">
              <v:fill color2="fill darken(118)" angle="-45" method="linear sigma" focus="50%" type="gradient"/>
            </v:shape>
            <v:line id="_x0000_s1042" style="position:absolute;mso-wrap-style:none" from="313,3963" to="8243,3963" strokeweight="1pt">
              <v:stroke dashstyle="longDash"/>
            </v:line>
            <v:shape id="_x0000_s1043" type="#_x0000_t15" style="position:absolute;left:7443;top:2709;width:418;height:104;rotation:90;mso-wrap-style:none;v-text-anchor:middle" fillcolor="#f9f" strokecolor="#09c">
              <v:fill color2="fill darken(118)" angle="-45" method="linear sigma" focus="50%" type="gradient"/>
            </v:shape>
            <v:shape id="_x0000_s1044" type="#_x0000_t202" style="position:absolute;left:1356;top:1264;width:1879;height:811" filled="f" fillcolor="#0c9" stroked="f">
              <v:fill color2="#03c"/>
              <v:textbox style="mso-fit-shape-to-text:t" inset="5.76pt,2.88pt,5.76pt,2.88pt">
                <w:txbxContent>
                  <w:p w:rsidR="004223DF" w:rsidRDefault="004223DF">
                    <w:pPr>
                      <w:autoSpaceDE w:val="0"/>
                      <w:autoSpaceDN w:val="0"/>
                      <w:adjustRightInd w:val="0"/>
                      <w:rPr>
                        <w:rFonts w:cs="宋体"/>
                        <w:color w:val="000000"/>
                        <w:sz w:val="29"/>
                        <w:szCs w:val="29"/>
                        <w:lang w:val="zh-CN"/>
                      </w:rPr>
                    </w:pPr>
                    <w:r>
                      <w:rPr>
                        <w:rFonts w:cs="宋体" w:hint="eastAsia"/>
                        <w:color w:val="000000"/>
                        <w:sz w:val="29"/>
                        <w:szCs w:val="29"/>
                        <w:lang w:val="zh-CN"/>
                      </w:rPr>
                      <w:t>水平视线</w:t>
                    </w:r>
                  </w:p>
                </w:txbxContent>
              </v:textbox>
            </v:shape>
            <v:shape id="_x0000_s1045" type="#_x0000_t202" style="position:absolute;left:3548;top:4295;width:1878;height:811" filled="f" fillcolor="#0c9" stroked="f">
              <v:fill color2="#03c"/>
              <v:textbox style="mso-fit-shape-to-text:t" inset="5.76pt,2.88pt,5.76pt,2.88pt">
                <w:txbxContent>
                  <w:p w:rsidR="004223DF" w:rsidRDefault="004223DF">
                    <w:pPr>
                      <w:autoSpaceDE w:val="0"/>
                      <w:autoSpaceDN w:val="0"/>
                      <w:adjustRightInd w:val="0"/>
                      <w:rPr>
                        <w:rFonts w:cs="宋体"/>
                        <w:color w:val="000000"/>
                        <w:sz w:val="29"/>
                        <w:szCs w:val="29"/>
                        <w:lang w:val="zh-CN"/>
                      </w:rPr>
                    </w:pPr>
                    <w:r>
                      <w:rPr>
                        <w:rFonts w:cs="宋体" w:hint="eastAsia"/>
                        <w:color w:val="000000"/>
                        <w:sz w:val="29"/>
                        <w:szCs w:val="29"/>
                        <w:lang w:val="zh-CN"/>
                      </w:rPr>
                      <w:t>大地水准面</w:t>
                    </w:r>
                  </w:p>
                </w:txbxContent>
              </v:textbox>
            </v:shape>
            <v:line id="_x0000_s1046" style="position:absolute;mso-wrap-style:none" from="7408,2500" to="8765,2500"/>
            <v:shape id="_x0000_s1047" type="#_x0000_t202" style="position:absolute;left:1878;top:2708;width:731;height:811" filled="f" fillcolor="#0c9" stroked="f">
              <v:fill color2="#03c"/>
              <v:textbox style="mso-fit-shape-to-text:t" inset="5.76pt,2.88pt,5.76pt,2.88pt">
                <w:txbxContent>
                  <w:p w:rsidR="004223DF" w:rsidRDefault="004223DF">
                    <w:pPr>
                      <w:autoSpaceDE w:val="0"/>
                      <w:autoSpaceDN w:val="0"/>
                      <w:adjustRightInd w:val="0"/>
                      <w:rPr>
                        <w:i/>
                        <w:iCs/>
                        <w:color w:val="000000"/>
                        <w:sz w:val="38"/>
                        <w:szCs w:val="38"/>
                        <w:vertAlign w:val="subscript"/>
                      </w:rPr>
                    </w:pPr>
                    <w:r>
                      <w:rPr>
                        <w:i/>
                        <w:iCs/>
                        <w:color w:val="000000"/>
                        <w:sz w:val="38"/>
                        <w:szCs w:val="38"/>
                      </w:rPr>
                      <w:t>H</w:t>
                    </w:r>
                    <w:r>
                      <w:rPr>
                        <w:i/>
                        <w:iCs/>
                        <w:color w:val="000000"/>
                        <w:sz w:val="38"/>
                        <w:szCs w:val="38"/>
                        <w:vertAlign w:val="subscript"/>
                      </w:rPr>
                      <w:t>i</w:t>
                    </w:r>
                  </w:p>
                </w:txbxContent>
              </v:textbox>
            </v:shape>
            <v:shape id="_x0000_s1048" type="#_x0000_t202" style="position:absolute;top:4076;width:730;height:810" filled="f" fillcolor="#0c9" stroked="f">
              <v:fill color2="#03c"/>
              <v:textbox style="mso-fit-shape-to-text:t" inset="5.76pt,2.88pt,5.76pt,2.88pt">
                <w:txbxContent>
                  <w:p w:rsidR="004223DF" w:rsidRDefault="004223DF">
                    <w:pPr>
                      <w:autoSpaceDE w:val="0"/>
                      <w:autoSpaceDN w:val="0"/>
                      <w:adjustRightInd w:val="0"/>
                      <w:rPr>
                        <w:i/>
                        <w:iCs/>
                        <w:color w:val="000000"/>
                        <w:sz w:val="38"/>
                        <w:szCs w:val="38"/>
                        <w:vertAlign w:val="subscript"/>
                      </w:rPr>
                    </w:pPr>
                    <w:r>
                      <w:rPr>
                        <w:i/>
                        <w:iCs/>
                        <w:color w:val="000000"/>
                        <w:sz w:val="38"/>
                        <w:szCs w:val="38"/>
                      </w:rPr>
                      <w:t>H</w:t>
                    </w:r>
                    <w:r>
                      <w:rPr>
                        <w:i/>
                        <w:iCs/>
                        <w:color w:val="000000"/>
                        <w:sz w:val="38"/>
                        <w:szCs w:val="38"/>
                        <w:vertAlign w:val="subscript"/>
                      </w:rPr>
                      <w:t>A</w:t>
                    </w:r>
                  </w:p>
                </w:txbxContent>
              </v:textbox>
            </v:shape>
            <v:shape id="_x0000_s1049" type="#_x0000_t202" style="position:absolute;left:8243;top:3127;width:731;height:810" filled="f" fillcolor="#0c9" stroked="f">
              <v:fill color2="#03c"/>
              <v:textbox style="mso-fit-shape-to-text:t" inset="5.76pt,2.88pt,5.76pt,2.88pt">
                <w:txbxContent>
                  <w:p w:rsidR="004223DF" w:rsidRDefault="004223DF">
                    <w:pPr>
                      <w:autoSpaceDE w:val="0"/>
                      <w:autoSpaceDN w:val="0"/>
                      <w:adjustRightInd w:val="0"/>
                      <w:rPr>
                        <w:i/>
                        <w:iCs/>
                        <w:color w:val="000000"/>
                        <w:sz w:val="38"/>
                        <w:szCs w:val="38"/>
                        <w:vertAlign w:val="subscript"/>
                      </w:rPr>
                    </w:pPr>
                    <w:r>
                      <w:rPr>
                        <w:i/>
                        <w:iCs/>
                        <w:color w:val="000000"/>
                        <w:sz w:val="38"/>
                        <w:szCs w:val="38"/>
                      </w:rPr>
                      <w:t>H</w:t>
                    </w:r>
                    <w:r>
                      <w:rPr>
                        <w:i/>
                        <w:iCs/>
                        <w:color w:val="000000"/>
                        <w:sz w:val="38"/>
                        <w:szCs w:val="38"/>
                        <w:vertAlign w:val="subscript"/>
                      </w:rPr>
                      <w:t>B</w:t>
                    </w:r>
                  </w:p>
                </w:txbxContent>
              </v:textbox>
            </v:shape>
            <v:rect id="_x0000_s1050" style="position:absolute;left:393;top:3416;width:506;height:810;mso-wrap-style:none;v-text-anchor:top-baseline" filled="f" fillcolor="#0c9" stroked="f">
              <v:fill color2="#03c"/>
              <v:textbox style="mso-fit-shape-to-text:t" inset="5.76pt,2.88pt,5.76pt,2.88pt">
                <w:txbxContent>
                  <w:p w:rsidR="004223DF" w:rsidRDefault="004223DF">
                    <w:pPr>
                      <w:autoSpaceDE w:val="0"/>
                      <w:autoSpaceDN w:val="0"/>
                      <w:adjustRightInd w:val="0"/>
                      <w:rPr>
                        <w:rFonts w:cs="宋体"/>
                        <w:i/>
                        <w:iCs/>
                        <w:color w:val="0000FF"/>
                        <w:sz w:val="38"/>
                        <w:szCs w:val="38"/>
                      </w:rPr>
                    </w:pPr>
                    <w:r>
                      <w:rPr>
                        <w:i/>
                        <w:iCs/>
                        <w:color w:val="0000FF"/>
                        <w:sz w:val="38"/>
                        <w:szCs w:val="38"/>
                      </w:rPr>
                      <w:t>A</w:t>
                    </w:r>
                  </w:p>
                </w:txbxContent>
              </v:textbox>
            </v:rect>
            <v:rect id="_x0000_s1051" style="position:absolute;left:7736;top:1977;width:506;height:810;mso-wrap-style:none;v-text-anchor:top-baseline" filled="f" fillcolor="#0c9" stroked="f">
              <v:fill color2="#03c"/>
              <v:textbox style="mso-fit-shape-to-text:t" inset="5.76pt,2.88pt,5.76pt,2.88pt">
                <w:txbxContent>
                  <w:p w:rsidR="004223DF" w:rsidRDefault="004223DF">
                    <w:pPr>
                      <w:autoSpaceDE w:val="0"/>
                      <w:autoSpaceDN w:val="0"/>
                      <w:adjustRightInd w:val="0"/>
                      <w:rPr>
                        <w:rFonts w:cs="宋体"/>
                        <w:i/>
                        <w:iCs/>
                        <w:color w:val="0000FF"/>
                        <w:sz w:val="38"/>
                        <w:szCs w:val="38"/>
                      </w:rPr>
                    </w:pPr>
                    <w:r>
                      <w:rPr>
                        <w:i/>
                        <w:iCs/>
                        <w:color w:val="0000FF"/>
                        <w:sz w:val="38"/>
                        <w:szCs w:val="38"/>
                      </w:rPr>
                      <w:t>B</w:t>
                    </w:r>
                  </w:p>
                </w:txbxContent>
              </v:textbox>
            </v:rect>
            <v:line id="_x0000_s1052" style="position:absolute;mso-wrap-style:none" from="3443,1089" to="5113,1089" strokecolor="white" strokeweight="1pt">
              <v:stroke dashstyle="dash" endarrow="open"/>
            </v:line>
            <v:line id="_x0000_s1053" style="position:absolute;mso-wrap-style:none" from="7930,2500" to="7930,3963">
              <v:stroke startarrow="block" endarrow="block"/>
            </v:line>
            <v:shape id="_x0000_s1054" type="#_x0000_t202" style="position:absolute;left:7722;top:515;width:1356;height:810" filled="f" fillcolor="#0c9" stroked="f">
              <v:fill color2="#03c"/>
              <v:textbox style="mso-fit-shape-to-text:t" inset="5.76pt,2.88pt,5.76pt,2.88pt">
                <w:txbxContent>
                  <w:p w:rsidR="004223DF" w:rsidRDefault="004223DF">
                    <w:pPr>
                      <w:autoSpaceDE w:val="0"/>
                      <w:autoSpaceDN w:val="0"/>
                      <w:adjustRightInd w:val="0"/>
                      <w:rPr>
                        <w:rFonts w:cs="宋体"/>
                        <w:color w:val="000000"/>
                        <w:sz w:val="29"/>
                        <w:szCs w:val="29"/>
                        <w:lang w:val="zh-CN"/>
                      </w:rPr>
                    </w:pPr>
                    <w:r>
                      <w:rPr>
                        <w:rFonts w:cs="宋体" w:hint="eastAsia"/>
                        <w:color w:val="000000"/>
                        <w:sz w:val="29"/>
                        <w:szCs w:val="29"/>
                        <w:lang w:val="zh-CN"/>
                      </w:rPr>
                      <w:t>前视尺</w:t>
                    </w:r>
                  </w:p>
                </w:txbxContent>
              </v:textbox>
            </v:shape>
            <v:shape id="_x0000_s1055" type="#_x0000_t202" style="position:absolute;left:748;top:2500;width:522;height:811" filled="f" fillcolor="#0c9" stroked="f">
              <v:fill color2="#03c"/>
              <v:textbox style="mso-fit-shape-to-text:t" inset="5.76pt,2.88pt,5.76pt,2.88pt">
                <w:txbxContent>
                  <w:p w:rsidR="004223DF" w:rsidRDefault="004223DF">
                    <w:pPr>
                      <w:autoSpaceDE w:val="0"/>
                      <w:autoSpaceDN w:val="0"/>
                      <w:adjustRightInd w:val="0"/>
                      <w:rPr>
                        <w:rFonts w:cs="宋体"/>
                        <w:i/>
                        <w:iCs/>
                        <w:color w:val="000000"/>
                        <w:sz w:val="38"/>
                        <w:szCs w:val="38"/>
                        <w:lang w:val="zh-CN"/>
                      </w:rPr>
                    </w:pPr>
                    <w:r>
                      <w:rPr>
                        <w:rFonts w:cs="宋体"/>
                        <w:i/>
                        <w:iCs/>
                        <w:color w:val="000000"/>
                        <w:sz w:val="38"/>
                        <w:szCs w:val="38"/>
                        <w:lang w:val="zh-CN"/>
                      </w:rPr>
                      <w:sym w:font="Symbol" w:char="F061"/>
                    </w:r>
                  </w:p>
                </w:txbxContent>
              </v:textbox>
            </v:shape>
            <v:shape id="_x0000_s1056" type="#_x0000_t202" style="position:absolute;left:7082;top:1708;width:522;height:810" filled="f" fillcolor="#0c9" stroked="f">
              <v:fill color2="#03c"/>
              <v:textbox style="mso-fit-shape-to-text:t" inset="5.76pt,2.88pt,5.76pt,2.88pt">
                <w:txbxContent>
                  <w:p w:rsidR="004223DF" w:rsidRDefault="004223DF">
                    <w:pPr>
                      <w:autoSpaceDE w:val="0"/>
                      <w:autoSpaceDN w:val="0"/>
                      <w:adjustRightInd w:val="0"/>
                      <w:rPr>
                        <w:rFonts w:cs="宋体"/>
                        <w:i/>
                        <w:iCs/>
                        <w:color w:val="000000"/>
                        <w:sz w:val="38"/>
                        <w:szCs w:val="38"/>
                      </w:rPr>
                    </w:pPr>
                    <w:r>
                      <w:rPr>
                        <w:i/>
                        <w:iCs/>
                        <w:color w:val="000000"/>
                        <w:sz w:val="38"/>
                        <w:szCs w:val="38"/>
                      </w:rPr>
                      <w:t>b</w:t>
                    </w:r>
                  </w:p>
                </w:txbxContent>
              </v:textbox>
            </v:shape>
            <v:shape id="_x0000_s1057" type="#_x0000_t202" style="position:absolute;left:7476;top:2903;width:939;height:810" filled="f" fillcolor="#0c9" stroked="f">
              <v:fill color2="#03c"/>
              <v:textbox style="mso-fit-shape-to-text:t" inset="5.76pt,2.88pt,5.76pt,2.88pt">
                <w:txbxContent>
                  <w:p w:rsidR="004223DF" w:rsidRDefault="004223DF">
                    <w:pPr>
                      <w:autoSpaceDE w:val="0"/>
                      <w:autoSpaceDN w:val="0"/>
                      <w:adjustRightInd w:val="0"/>
                      <w:rPr>
                        <w:rFonts w:cs="宋体"/>
                        <w:i/>
                        <w:iCs/>
                        <w:color w:val="000000"/>
                        <w:sz w:val="38"/>
                        <w:szCs w:val="38"/>
                        <w:vertAlign w:val="subscript"/>
                      </w:rPr>
                    </w:pPr>
                    <w:r>
                      <w:rPr>
                        <w:i/>
                        <w:iCs/>
                        <w:color w:val="000000"/>
                        <w:sz w:val="38"/>
                        <w:szCs w:val="38"/>
                      </w:rPr>
                      <w:t>h</w:t>
                    </w:r>
                    <w:r>
                      <w:rPr>
                        <w:i/>
                        <w:iCs/>
                        <w:color w:val="000000"/>
                        <w:sz w:val="38"/>
                        <w:szCs w:val="38"/>
                        <w:vertAlign w:val="subscript"/>
                      </w:rPr>
                      <w:t>ab</w:t>
                    </w:r>
                  </w:p>
                </w:txbxContent>
              </v:textbox>
            </v:shape>
            <v:group id="_x0000_s1058" style="position:absolute;left:3965;top:1716;width:626;height:1210" coordsize="288,556">
              <v:rect id="_x0000_s1059" style="position:absolute;left:48;width:144;height:48;v-text-anchor:middle" fillcolor="#0c0">
                <v:fill color2="fill darken(118)" method="linear sigma" focus="100%" type="gradientRadial">
                  <o:fill v:ext="view" type="gradientCenter"/>
                </v:fill>
              </v:rect>
              <v:rect id="_x0000_s1060" style="position:absolute;left:84;top:48;width:72;height:34;v-text-anchor:middle" fillcolor="#0c9">
                <v:fill color2="fill darken(118)" angle="-90" method="linear sigma" focus="50%" type="gradient"/>
              </v:rect>
              <v:line id="_x0000_s1061" style="position:absolute;flip:x" from="0,81" to="114,552"/>
              <v:line id="_x0000_s1062" style="position:absolute" from="120,81" to="288,552"/>
              <v:line id="_x0000_s1063" style="position:absolute" from="120,76" to="120,556"/>
            </v:group>
            <v:shape id="未知" o:spid="_x0000_s1064" style="position:absolute;left:522;top:2474;width:7660;height:1631;mso-wrap-style:none;v-text-anchor:top" coordsize="3524,749" path="m,740hdc28,749,56,744,80,728v23,-34,-8,6,20,-16c104,709,104,703,108,700v19,-17,37,-24,60,-32c177,665,184,657,192,652v19,-13,50,-19,72,-24c296,620,328,608,360,600v29,-7,60,-11,88,-20c465,574,489,562,508,560v17,-2,38,-3,56,-8c634,533,699,503,772,492v74,-11,140,-42,212,-60c1010,426,1034,414,1060,408v11,-3,32,-8,32,-8c1114,385,1143,386,1164,372v36,-24,87,-32,128,-44c1322,319,1347,302,1376,292v12,-18,37,-22,56,-32c1445,253,1479,232,1492,228v8,-3,17,-3,24,-8c1549,198,1568,189,1608,184v52,1,104,5,156,4c1796,187,1828,183,1860,180v16,-1,48,-4,48,-4c1944,167,2020,164,2020,164v30,-10,65,-13,96,-16c2146,138,2177,128,2208,120v-3,-4,-11,-8,-8,-12c2207,98,2224,102,2236,100v40,-7,80,-15,120,-20c2402,65,2451,56,2500,52v65,-16,129,-20,196,-24c2769,10,2850,11,2924,v100,1,200,,300,4c3237,4,3248,12,3260,16v41,14,97,19,140,24c3427,49,3439,51,3468,56v14,2,40,12,40,12c3518,82,3512,78,3524,84e" filled="f" fillcolor="#0c9" strokecolor="#030" strokeweight="3pt">
              <v:fill color2="#03c"/>
              <v:stroke color2="gray" filltype="pattern"/>
              <v:shadow on="t" type="double" opacity=".5" color2="shadow add(102)" offset="0,3pt" offset2=",6pt"/>
              <v:path arrowok="t"/>
            </v:shape>
            <v:line id="_x0000_s1065" style="position:absolute;mso-wrap-style:none" from="1043,1768" to="1043,3972">
              <v:stroke startarrow="block" endarrow="block"/>
            </v:line>
            <v:line id="_x0000_s1066" style="position:absolute;mso-wrap-style:none" from="1967,1708" to="1968,4768">
              <v:stroke startarrow="block" endarrow="block"/>
            </v:line>
            <v:line id="_x0000_s1067" style="position:absolute" from="3344,1366" to="5312,1367">
              <v:stroke dashstyle="dash" endarrow="block"/>
            </v:line>
            <v:line id="_x0000_s1068" style="position:absolute" from="590,3928" to="591,4882">
              <v:stroke endarrow="block"/>
            </v:line>
            <w10:wrap type="none"/>
            <w10:anchorlock/>
          </v:group>
        </w:pict>
      </w:r>
    </w:p>
    <w:p w:rsidR="004223DF" w:rsidRDefault="004223DF"/>
    <w:p w:rsidR="004223DF" w:rsidRPr="00F23416" w:rsidRDefault="004223DF">
      <w:pPr>
        <w:rPr>
          <w:sz w:val="24"/>
        </w:rPr>
      </w:pPr>
      <w:r w:rsidRPr="00F23416">
        <w:rPr>
          <w:rFonts w:hint="eastAsia"/>
          <w:sz w:val="24"/>
        </w:rPr>
        <w:t>在</w:t>
      </w:r>
      <w:r w:rsidRPr="00F23416">
        <w:rPr>
          <w:rFonts w:hint="eastAsia"/>
          <w:sz w:val="24"/>
        </w:rPr>
        <w:t>A</w:t>
      </w:r>
      <w:r w:rsidRPr="00F23416">
        <w:rPr>
          <w:rFonts w:hint="eastAsia"/>
          <w:sz w:val="24"/>
        </w:rPr>
        <w:t>点水准尺上读数为</w:t>
      </w:r>
      <w:r w:rsidRPr="00F23416">
        <w:rPr>
          <w:rFonts w:hint="eastAsia"/>
          <w:sz w:val="24"/>
        </w:rPr>
        <w:t>a</w:t>
      </w:r>
      <w:r w:rsidRPr="00F23416">
        <w:rPr>
          <w:rFonts w:hint="eastAsia"/>
          <w:sz w:val="24"/>
        </w:rPr>
        <w:t>（后视读数），</w:t>
      </w:r>
      <w:r w:rsidRPr="00F23416">
        <w:rPr>
          <w:rFonts w:hint="eastAsia"/>
          <w:sz w:val="24"/>
        </w:rPr>
        <w:t>B</w:t>
      </w:r>
      <w:r w:rsidRPr="00F23416">
        <w:rPr>
          <w:rFonts w:hint="eastAsia"/>
          <w:sz w:val="24"/>
        </w:rPr>
        <w:t>点水准尺上读数为</w:t>
      </w:r>
      <w:r w:rsidRPr="00F23416">
        <w:rPr>
          <w:rFonts w:hint="eastAsia"/>
          <w:sz w:val="24"/>
        </w:rPr>
        <w:t>b</w:t>
      </w:r>
      <w:r w:rsidRPr="00F23416">
        <w:rPr>
          <w:rFonts w:hint="eastAsia"/>
          <w:sz w:val="24"/>
        </w:rPr>
        <w:t>（前视读数），则：</w:t>
      </w:r>
    </w:p>
    <w:p w:rsidR="004223DF" w:rsidRPr="00F23416" w:rsidRDefault="004223DF">
      <w:pPr>
        <w:autoSpaceDE w:val="0"/>
        <w:autoSpaceDN w:val="0"/>
        <w:adjustRightInd w:val="0"/>
        <w:rPr>
          <w:rFonts w:cs="宋体"/>
          <w:b/>
          <w:i/>
          <w:iCs/>
          <w:color w:val="000000"/>
          <w:sz w:val="24"/>
          <w:vertAlign w:val="subscript"/>
        </w:rPr>
      </w:pPr>
      <w:r w:rsidRPr="00F23416">
        <w:rPr>
          <w:rFonts w:hint="eastAsia"/>
          <w:sz w:val="24"/>
        </w:rPr>
        <w:t xml:space="preserve">                     </w:t>
      </w:r>
      <w:r w:rsidRPr="00F23416">
        <w:rPr>
          <w:b/>
          <w:i/>
          <w:iCs/>
          <w:color w:val="000000"/>
          <w:sz w:val="24"/>
        </w:rPr>
        <w:t>h</w:t>
      </w:r>
      <w:r w:rsidRPr="00F23416">
        <w:rPr>
          <w:b/>
          <w:i/>
          <w:iCs/>
          <w:color w:val="000000"/>
          <w:sz w:val="24"/>
          <w:vertAlign w:val="subscript"/>
        </w:rPr>
        <w:t>ab</w:t>
      </w:r>
      <w:r w:rsidRPr="00F23416">
        <w:rPr>
          <w:rFonts w:hint="eastAsia"/>
          <w:b/>
          <w:sz w:val="24"/>
        </w:rPr>
        <w:t xml:space="preserve"> </w:t>
      </w:r>
      <w:r w:rsidRPr="00F23416">
        <w:rPr>
          <w:rFonts w:hint="eastAsia"/>
          <w:b/>
          <w:iCs/>
          <w:sz w:val="24"/>
        </w:rPr>
        <w:t>= a - b</w:t>
      </w:r>
    </w:p>
    <w:p w:rsidR="004223DF" w:rsidRPr="00F23416" w:rsidRDefault="004223DF" w:rsidP="00F23416">
      <w:pPr>
        <w:autoSpaceDE w:val="0"/>
        <w:autoSpaceDN w:val="0"/>
        <w:adjustRightInd w:val="0"/>
        <w:ind w:firstLineChars="350" w:firstLine="843"/>
        <w:rPr>
          <w:b/>
          <w:i/>
          <w:iCs/>
          <w:color w:val="000000"/>
          <w:sz w:val="24"/>
          <w:vertAlign w:val="subscript"/>
        </w:rPr>
      </w:pPr>
      <w:r w:rsidRPr="00F23416">
        <w:rPr>
          <w:b/>
          <w:i/>
          <w:iCs/>
          <w:color w:val="000000"/>
          <w:sz w:val="24"/>
        </w:rPr>
        <w:t>H</w:t>
      </w:r>
      <w:r w:rsidRPr="00F23416">
        <w:rPr>
          <w:b/>
          <w:i/>
          <w:iCs/>
          <w:color w:val="000000"/>
          <w:sz w:val="24"/>
          <w:vertAlign w:val="subscript"/>
        </w:rPr>
        <w:t>B</w:t>
      </w:r>
      <w:r w:rsidRPr="00F23416">
        <w:rPr>
          <w:rFonts w:hint="eastAsia"/>
          <w:b/>
          <w:sz w:val="24"/>
        </w:rPr>
        <w:t xml:space="preserve"> =</w:t>
      </w:r>
      <w:r w:rsidRPr="00F23416">
        <w:rPr>
          <w:b/>
          <w:i/>
          <w:iCs/>
          <w:color w:val="000000"/>
          <w:sz w:val="24"/>
        </w:rPr>
        <w:t xml:space="preserve"> H</w:t>
      </w:r>
      <w:r w:rsidRPr="00F23416">
        <w:rPr>
          <w:b/>
          <w:i/>
          <w:iCs/>
          <w:color w:val="000000"/>
          <w:sz w:val="24"/>
          <w:vertAlign w:val="subscript"/>
        </w:rPr>
        <w:t>A</w:t>
      </w:r>
      <w:r w:rsidRPr="00F23416">
        <w:rPr>
          <w:rFonts w:hint="eastAsia"/>
          <w:b/>
          <w:sz w:val="24"/>
        </w:rPr>
        <w:t xml:space="preserve"> +</w:t>
      </w:r>
      <w:r w:rsidRPr="00F23416">
        <w:rPr>
          <w:b/>
          <w:i/>
          <w:iCs/>
          <w:color w:val="000000"/>
          <w:sz w:val="24"/>
        </w:rPr>
        <w:t xml:space="preserve"> h</w:t>
      </w:r>
      <w:r w:rsidRPr="00F23416">
        <w:rPr>
          <w:b/>
          <w:i/>
          <w:iCs/>
          <w:color w:val="000000"/>
          <w:sz w:val="24"/>
          <w:vertAlign w:val="subscript"/>
        </w:rPr>
        <w:t>ab</w:t>
      </w:r>
      <w:r w:rsidRPr="00F23416">
        <w:rPr>
          <w:rFonts w:hint="eastAsia"/>
          <w:b/>
          <w:sz w:val="24"/>
        </w:rPr>
        <w:t xml:space="preserve"> =</w:t>
      </w:r>
      <w:r w:rsidRPr="00F23416">
        <w:rPr>
          <w:b/>
          <w:i/>
          <w:iCs/>
          <w:color w:val="000000"/>
          <w:sz w:val="24"/>
        </w:rPr>
        <w:t xml:space="preserve"> H</w:t>
      </w:r>
      <w:r w:rsidRPr="00F23416">
        <w:rPr>
          <w:b/>
          <w:i/>
          <w:iCs/>
          <w:color w:val="000000"/>
          <w:sz w:val="24"/>
          <w:vertAlign w:val="subscript"/>
        </w:rPr>
        <w:t>A</w:t>
      </w:r>
      <w:r w:rsidRPr="00F23416">
        <w:rPr>
          <w:rFonts w:hint="eastAsia"/>
          <w:b/>
          <w:sz w:val="24"/>
        </w:rPr>
        <w:t xml:space="preserve"> + ( a </w:t>
      </w:r>
      <w:r w:rsidRPr="00F23416">
        <w:rPr>
          <w:b/>
          <w:sz w:val="24"/>
        </w:rPr>
        <w:t>–</w:t>
      </w:r>
      <w:r w:rsidRPr="00F23416">
        <w:rPr>
          <w:rFonts w:hint="eastAsia"/>
          <w:b/>
          <w:sz w:val="24"/>
        </w:rPr>
        <w:t xml:space="preserve"> b )               </w:t>
      </w:r>
    </w:p>
    <w:p w:rsidR="004223DF" w:rsidRPr="00F23416" w:rsidRDefault="004223DF">
      <w:pPr>
        <w:rPr>
          <w:sz w:val="24"/>
        </w:rPr>
      </w:pPr>
      <w:r w:rsidRPr="00F23416">
        <w:rPr>
          <w:rFonts w:hint="eastAsia"/>
          <w:i/>
          <w:iCs/>
          <w:sz w:val="24"/>
        </w:rPr>
        <w:t>注：</w:t>
      </w:r>
      <w:r w:rsidRPr="00F23416">
        <w:rPr>
          <w:rFonts w:hint="eastAsia"/>
          <w:i/>
          <w:iCs/>
          <w:position w:val="-10"/>
          <w:sz w:val="24"/>
        </w:rPr>
        <w:object w:dxaOrig="381" w:dyaOrig="341">
          <v:shape id="_x0000_i1029" type="#_x0000_t75" style="width:18.75pt;height:17.25pt;mso-position-horizontal-relative:page;mso-position-vertical-relative:page" o:ole="">
            <v:imagedata r:id="rId18" o:title=""/>
          </v:shape>
          <o:OLEObject Type="Embed" ProgID="Equation.3" ShapeID="_x0000_i1029" DrawAspect="Content" ObjectID="_1349106011" r:id="rId19">
            <o:FieldCodes>\* MERGEFORMAT</o:FieldCodes>
          </o:OLEObject>
        </w:object>
      </w:r>
      <w:r w:rsidRPr="00F23416">
        <w:rPr>
          <w:rFonts w:hint="eastAsia"/>
          <w:sz w:val="24"/>
        </w:rPr>
        <w:t>表示</w:t>
      </w:r>
      <w:r w:rsidRPr="00F23416">
        <w:rPr>
          <w:rFonts w:hint="eastAsia"/>
          <w:i/>
          <w:iCs/>
          <w:sz w:val="24"/>
        </w:rPr>
        <w:t>A</w:t>
      </w:r>
      <w:r w:rsidRPr="00F23416">
        <w:rPr>
          <w:rFonts w:hint="eastAsia"/>
          <w:sz w:val="24"/>
        </w:rPr>
        <w:t>点至</w:t>
      </w:r>
      <w:r w:rsidRPr="00F23416">
        <w:rPr>
          <w:rFonts w:hint="eastAsia"/>
          <w:i/>
          <w:iCs/>
          <w:sz w:val="24"/>
        </w:rPr>
        <w:t>B</w:t>
      </w:r>
      <w:r w:rsidRPr="00F23416">
        <w:rPr>
          <w:rFonts w:hint="eastAsia"/>
          <w:sz w:val="24"/>
        </w:rPr>
        <w:t>点的高差。</w:t>
      </w:r>
    </w:p>
    <w:p w:rsidR="004223DF" w:rsidRDefault="004223DF"/>
    <w:p w:rsidR="004223DF" w:rsidRDefault="004223DF"/>
    <w:p w:rsidR="004223DF" w:rsidRDefault="004223DF">
      <w:pPr>
        <w:rPr>
          <w:b/>
          <w:sz w:val="24"/>
        </w:rPr>
      </w:pPr>
      <w:r>
        <w:rPr>
          <w:rFonts w:hint="eastAsia"/>
          <w:b/>
          <w:sz w:val="24"/>
        </w:rPr>
        <w:t>（</w:t>
      </w:r>
      <w:r>
        <w:rPr>
          <w:rFonts w:hint="eastAsia"/>
          <w:b/>
          <w:sz w:val="24"/>
        </w:rPr>
        <w:t>2</w:t>
      </w:r>
      <w:r>
        <w:rPr>
          <w:rFonts w:hint="eastAsia"/>
          <w:b/>
          <w:sz w:val="24"/>
        </w:rPr>
        <w:t>）</w:t>
      </w:r>
      <w:r>
        <w:rPr>
          <w:rFonts w:hint="eastAsia"/>
          <w:b/>
          <w:bCs/>
          <w:sz w:val="24"/>
        </w:rPr>
        <w:t>普通水准测量</w:t>
      </w:r>
      <w:r>
        <w:rPr>
          <w:rFonts w:hint="eastAsia"/>
          <w:b/>
          <w:sz w:val="24"/>
        </w:rPr>
        <w:t>的相关概念：</w:t>
      </w:r>
    </w:p>
    <w:p w:rsidR="004223DF" w:rsidRDefault="004223DF">
      <w:r w:rsidRPr="00F23416">
        <w:rPr>
          <w:rFonts w:hint="eastAsia"/>
          <w:b/>
          <w:bCs/>
          <w:sz w:val="24"/>
        </w:rPr>
        <w:t>水准测量：</w:t>
      </w:r>
      <w:r w:rsidRPr="00F23416">
        <w:rPr>
          <w:rFonts w:hint="eastAsia"/>
          <w:sz w:val="24"/>
        </w:rPr>
        <w:t>从某一已知高程的水准点开始，经过一定的水准路线，测定各待定点的高程。</w:t>
      </w:r>
    </w:p>
    <w:p w:rsidR="004223DF" w:rsidRPr="00F23416" w:rsidRDefault="004223DF" w:rsidP="00F23416">
      <w:pPr>
        <w:ind w:left="723" w:hangingChars="300" w:hanging="723"/>
        <w:rPr>
          <w:sz w:val="24"/>
        </w:rPr>
      </w:pPr>
      <w:r w:rsidRPr="00F23416">
        <w:rPr>
          <w:rFonts w:hint="eastAsia"/>
          <w:b/>
          <w:sz w:val="24"/>
        </w:rPr>
        <w:t>转点</w:t>
      </w:r>
      <w:r w:rsidRPr="00F23416">
        <w:rPr>
          <w:rFonts w:hint="eastAsia"/>
          <w:sz w:val="24"/>
        </w:rPr>
        <w:t>：如果两点间高差较大或相距较远，仅安置一次仪器不能测得它们的高差，这时需要加设若干个临时的立尺点，作为传递高程的临时点。</w:t>
      </w:r>
    </w:p>
    <w:p w:rsidR="004223DF" w:rsidRDefault="004223DF">
      <w:r w:rsidRPr="00F23416">
        <w:rPr>
          <w:rFonts w:hint="eastAsia"/>
          <w:b/>
          <w:sz w:val="24"/>
        </w:rPr>
        <w:t>测站</w:t>
      </w:r>
      <w:r>
        <w:rPr>
          <w:rFonts w:hint="eastAsia"/>
        </w:rPr>
        <w:t>：</w:t>
      </w:r>
      <w:r w:rsidRPr="00F23416">
        <w:rPr>
          <w:rFonts w:hint="eastAsia"/>
          <w:sz w:val="24"/>
        </w:rPr>
        <w:t>每安置一次仪器，称为一个测站。（从安置仪器到测完到搬到另一点）</w:t>
      </w:r>
    </w:p>
    <w:p w:rsidR="004223DF" w:rsidRDefault="004223DF"/>
    <w:p w:rsidR="004223DF" w:rsidRDefault="004223DF">
      <w:pPr>
        <w:rPr>
          <w:b/>
          <w:sz w:val="24"/>
        </w:rPr>
      </w:pPr>
      <w:r>
        <w:rPr>
          <w:rFonts w:hint="eastAsia"/>
          <w:b/>
          <w:sz w:val="24"/>
        </w:rPr>
        <w:t>（</w:t>
      </w:r>
      <w:r>
        <w:rPr>
          <w:rFonts w:hint="eastAsia"/>
          <w:b/>
          <w:sz w:val="24"/>
        </w:rPr>
        <w:t>3</w:t>
      </w:r>
      <w:r>
        <w:rPr>
          <w:rFonts w:hint="eastAsia"/>
          <w:b/>
          <w:sz w:val="24"/>
        </w:rPr>
        <w:t>）测量过程：</w:t>
      </w:r>
    </w:p>
    <w:p w:rsidR="004223DF" w:rsidRPr="00F23416" w:rsidRDefault="004223DF">
      <w:pPr>
        <w:rPr>
          <w:sz w:val="24"/>
        </w:rPr>
      </w:pPr>
      <w:r>
        <w:rPr>
          <w:rFonts w:hint="eastAsia"/>
          <w:b/>
        </w:rPr>
        <w:t xml:space="preserve">   </w:t>
      </w:r>
      <w:r>
        <w:rPr>
          <w:rFonts w:hint="eastAsia"/>
        </w:rPr>
        <w:t xml:space="preserve">   </w:t>
      </w:r>
      <w:r w:rsidRPr="00F23416">
        <w:rPr>
          <w:rFonts w:hint="eastAsia"/>
          <w:sz w:val="24"/>
        </w:rPr>
        <w:t>1.</w:t>
      </w:r>
      <w:r w:rsidRPr="00F23416">
        <w:rPr>
          <w:rFonts w:hint="eastAsia"/>
          <w:sz w:val="24"/>
        </w:rPr>
        <w:t>确定各水准点</w:t>
      </w:r>
    </w:p>
    <w:p w:rsidR="004223DF" w:rsidRPr="00F23416" w:rsidRDefault="004223DF" w:rsidP="00F23416">
      <w:pPr>
        <w:ind w:leftChars="300" w:left="870" w:hangingChars="100" w:hanging="240"/>
        <w:rPr>
          <w:sz w:val="24"/>
        </w:rPr>
      </w:pPr>
      <w:r w:rsidRPr="00F23416">
        <w:rPr>
          <w:rFonts w:hint="eastAsia"/>
          <w:sz w:val="24"/>
        </w:rPr>
        <w:t>2.</w:t>
      </w:r>
      <w:r w:rsidRPr="00F23416">
        <w:rPr>
          <w:rFonts w:hint="eastAsia"/>
          <w:sz w:val="24"/>
        </w:rPr>
        <w:t>将水准点进行编号，并绘出水准点与附近固定建筑物或其它明显地物关系的点位草图，作为水准测量的成果一并保存。</w:t>
      </w:r>
    </w:p>
    <w:p w:rsidR="004223DF" w:rsidRPr="00F23416" w:rsidRDefault="004223DF" w:rsidP="00F23416">
      <w:pPr>
        <w:ind w:firstLineChars="300" w:firstLine="720"/>
        <w:rPr>
          <w:sz w:val="24"/>
        </w:rPr>
      </w:pPr>
      <w:r w:rsidRPr="00F23416">
        <w:rPr>
          <w:rFonts w:hint="eastAsia"/>
          <w:sz w:val="24"/>
        </w:rPr>
        <w:t>3.</w:t>
      </w:r>
      <w:r w:rsidRPr="00F23416">
        <w:rPr>
          <w:rFonts w:hint="eastAsia"/>
          <w:sz w:val="24"/>
        </w:rPr>
        <w:t>由已知水准点开始或在两已知水准点之间按一定形式进行水准测量的测量路</w:t>
      </w:r>
      <w:r w:rsidRPr="00F23416">
        <w:rPr>
          <w:rFonts w:hint="eastAsia"/>
          <w:sz w:val="24"/>
        </w:rPr>
        <w:lastRenderedPageBreak/>
        <w:t>线。</w:t>
      </w:r>
    </w:p>
    <w:p w:rsidR="004223DF" w:rsidRPr="00F23416" w:rsidRDefault="004223DF">
      <w:pPr>
        <w:rPr>
          <w:sz w:val="24"/>
        </w:rPr>
      </w:pPr>
      <w:r w:rsidRPr="00F23416">
        <w:rPr>
          <w:rFonts w:hint="eastAsia"/>
          <w:sz w:val="24"/>
        </w:rPr>
        <w:t>（本次实习我们做的是</w:t>
      </w:r>
      <w:r w:rsidRPr="00F23416">
        <w:rPr>
          <w:sz w:val="24"/>
        </w:rPr>
        <w:t>闭合水准路线</w:t>
      </w:r>
      <w:r w:rsidRPr="00F23416">
        <w:rPr>
          <w:rFonts w:hint="eastAsia"/>
          <w:sz w:val="24"/>
        </w:rPr>
        <w:t>）</w:t>
      </w:r>
    </w:p>
    <w:p w:rsidR="004223DF" w:rsidRPr="00F23416" w:rsidRDefault="004223DF">
      <w:pPr>
        <w:rPr>
          <w:sz w:val="24"/>
        </w:rPr>
      </w:pPr>
      <w:r w:rsidRPr="00F23416">
        <w:rPr>
          <w:rFonts w:hint="eastAsia"/>
          <w:sz w:val="24"/>
        </w:rPr>
        <w:t>4.</w:t>
      </w:r>
      <w:r w:rsidRPr="00F23416">
        <w:rPr>
          <w:sz w:val="24"/>
        </w:rPr>
        <w:t>.</w:t>
      </w:r>
      <w:r w:rsidRPr="00F23416">
        <w:rPr>
          <w:rFonts w:hint="eastAsia"/>
          <w:sz w:val="24"/>
        </w:rPr>
        <w:t>水准测量成果整理（内业计算）</w:t>
      </w:r>
    </w:p>
    <w:p w:rsidR="004223DF" w:rsidRPr="00F23416" w:rsidRDefault="004223DF">
      <w:pPr>
        <w:rPr>
          <w:sz w:val="24"/>
        </w:rPr>
      </w:pPr>
      <w:r w:rsidRPr="00F23416">
        <w:rPr>
          <w:rFonts w:hint="eastAsia"/>
          <w:sz w:val="24"/>
        </w:rPr>
        <w:t>计算步骤：</w:t>
      </w:r>
      <w:r w:rsidRPr="00F23416">
        <w:rPr>
          <w:sz w:val="24"/>
        </w:rPr>
        <w:t xml:space="preserve"> </w:t>
      </w:r>
    </w:p>
    <w:p w:rsidR="004223DF" w:rsidRPr="00F23416" w:rsidRDefault="004223DF">
      <w:pPr>
        <w:rPr>
          <w:sz w:val="24"/>
        </w:rPr>
      </w:pPr>
      <w:r w:rsidRPr="00F23416">
        <w:rPr>
          <w:sz w:val="24"/>
        </w:rPr>
        <w:t xml:space="preserve"> </w:t>
      </w:r>
      <w:r w:rsidRPr="00F23416">
        <w:rPr>
          <w:rFonts w:hint="eastAsia"/>
          <w:sz w:val="24"/>
        </w:rPr>
        <w:t>（</w:t>
      </w:r>
      <w:r w:rsidRPr="00F23416">
        <w:rPr>
          <w:rFonts w:hint="eastAsia"/>
          <w:sz w:val="24"/>
        </w:rPr>
        <w:t>1</w:t>
      </w:r>
      <w:r w:rsidRPr="00F23416">
        <w:rPr>
          <w:rFonts w:hint="eastAsia"/>
          <w:sz w:val="24"/>
        </w:rPr>
        <w:t>）高差闭合差的计算</w:t>
      </w:r>
      <w:r w:rsidRPr="00F23416">
        <w:rPr>
          <w:sz w:val="24"/>
        </w:rPr>
        <w:t xml:space="preserve"> </w:t>
      </w:r>
    </w:p>
    <w:p w:rsidR="004223DF" w:rsidRPr="00F23416" w:rsidRDefault="004223DF">
      <w:pPr>
        <w:rPr>
          <w:sz w:val="24"/>
        </w:rPr>
      </w:pPr>
      <w:r w:rsidRPr="00F23416">
        <w:rPr>
          <w:sz w:val="24"/>
        </w:rPr>
        <w:t xml:space="preserve"> </w:t>
      </w:r>
      <w:r w:rsidRPr="00F23416">
        <w:rPr>
          <w:rFonts w:hint="eastAsia"/>
          <w:sz w:val="24"/>
        </w:rPr>
        <w:t>（</w:t>
      </w:r>
      <w:r w:rsidRPr="00F23416">
        <w:rPr>
          <w:rFonts w:hint="eastAsia"/>
          <w:sz w:val="24"/>
        </w:rPr>
        <w:t>2</w:t>
      </w:r>
      <w:r w:rsidRPr="00F23416">
        <w:rPr>
          <w:rFonts w:hint="eastAsia"/>
          <w:sz w:val="24"/>
        </w:rPr>
        <w:t>）路线闭合差检验</w:t>
      </w:r>
      <w:r w:rsidRPr="00F23416">
        <w:rPr>
          <w:sz w:val="24"/>
        </w:rPr>
        <w:t xml:space="preserve"> </w:t>
      </w:r>
    </w:p>
    <w:p w:rsidR="004223DF" w:rsidRPr="00F23416" w:rsidRDefault="004223DF">
      <w:pPr>
        <w:rPr>
          <w:sz w:val="24"/>
        </w:rPr>
      </w:pPr>
      <w:r w:rsidRPr="00F23416">
        <w:rPr>
          <w:sz w:val="24"/>
        </w:rPr>
        <w:t xml:space="preserve"> </w:t>
      </w:r>
      <w:r w:rsidRPr="00F23416">
        <w:rPr>
          <w:rFonts w:hint="eastAsia"/>
          <w:sz w:val="24"/>
        </w:rPr>
        <w:t>（</w:t>
      </w:r>
      <w:r w:rsidRPr="00F23416">
        <w:rPr>
          <w:rFonts w:hint="eastAsia"/>
          <w:sz w:val="24"/>
        </w:rPr>
        <w:t>3</w:t>
      </w:r>
      <w:r w:rsidRPr="00F23416">
        <w:rPr>
          <w:rFonts w:hint="eastAsia"/>
          <w:sz w:val="24"/>
        </w:rPr>
        <w:t>）闭合差分配：计算每公里（每站）高差改正数；计算测段高差改正数</w:t>
      </w:r>
      <w:r w:rsidRPr="00F23416">
        <w:rPr>
          <w:sz w:val="24"/>
        </w:rPr>
        <w:t xml:space="preserve"> </w:t>
      </w:r>
    </w:p>
    <w:p w:rsidR="004223DF" w:rsidRPr="00F23416" w:rsidRDefault="004223DF">
      <w:pPr>
        <w:rPr>
          <w:sz w:val="24"/>
        </w:rPr>
      </w:pPr>
      <w:r w:rsidRPr="00F23416">
        <w:rPr>
          <w:sz w:val="24"/>
        </w:rPr>
        <w:t xml:space="preserve"> </w:t>
      </w:r>
      <w:r w:rsidRPr="00F23416">
        <w:rPr>
          <w:rFonts w:hint="eastAsia"/>
          <w:sz w:val="24"/>
        </w:rPr>
        <w:t>（</w:t>
      </w:r>
      <w:r w:rsidRPr="00F23416">
        <w:rPr>
          <w:rFonts w:hint="eastAsia"/>
          <w:sz w:val="24"/>
        </w:rPr>
        <w:t>4</w:t>
      </w:r>
      <w:r w:rsidRPr="00F23416">
        <w:rPr>
          <w:rFonts w:hint="eastAsia"/>
          <w:sz w:val="24"/>
        </w:rPr>
        <w:t>）计算改正后高差</w:t>
      </w:r>
      <w:r w:rsidRPr="00F23416">
        <w:rPr>
          <w:sz w:val="24"/>
        </w:rPr>
        <w:t xml:space="preserve"> </w:t>
      </w:r>
    </w:p>
    <w:p w:rsidR="004223DF" w:rsidRPr="00F23416" w:rsidRDefault="004223DF">
      <w:pPr>
        <w:rPr>
          <w:sz w:val="24"/>
        </w:rPr>
      </w:pPr>
      <w:r w:rsidRPr="00F23416">
        <w:rPr>
          <w:sz w:val="24"/>
        </w:rPr>
        <w:t xml:space="preserve"> </w:t>
      </w:r>
      <w:r w:rsidRPr="00F23416">
        <w:rPr>
          <w:rFonts w:hint="eastAsia"/>
          <w:sz w:val="24"/>
        </w:rPr>
        <w:t>（</w:t>
      </w:r>
      <w:r w:rsidRPr="00F23416">
        <w:rPr>
          <w:rFonts w:hint="eastAsia"/>
          <w:sz w:val="24"/>
        </w:rPr>
        <w:t>5</w:t>
      </w:r>
      <w:r w:rsidRPr="00F23416">
        <w:rPr>
          <w:rFonts w:hint="eastAsia"/>
          <w:sz w:val="24"/>
        </w:rPr>
        <w:t>）计算各点高程</w:t>
      </w:r>
    </w:p>
    <w:p w:rsidR="004223DF" w:rsidRDefault="004223DF">
      <w:pPr>
        <w:rPr>
          <w:sz w:val="24"/>
        </w:rPr>
      </w:pPr>
      <w:r>
        <w:rPr>
          <w:rFonts w:hint="eastAsia"/>
          <w:b/>
          <w:bCs/>
          <w:sz w:val="24"/>
        </w:rPr>
        <w:t>（</w:t>
      </w:r>
      <w:r>
        <w:rPr>
          <w:rFonts w:hint="eastAsia"/>
          <w:b/>
          <w:bCs/>
          <w:sz w:val="24"/>
        </w:rPr>
        <w:t>4</w:t>
      </w:r>
      <w:r>
        <w:rPr>
          <w:rFonts w:hint="eastAsia"/>
          <w:b/>
          <w:bCs/>
          <w:sz w:val="24"/>
        </w:rPr>
        <w:t>）普通水准测量成果整理</w:t>
      </w:r>
    </w:p>
    <w:p w:rsidR="004223DF" w:rsidRPr="002A0142" w:rsidRDefault="004223DF">
      <w:pPr>
        <w:rPr>
          <w:b/>
          <w:bCs/>
          <w:sz w:val="24"/>
        </w:rPr>
      </w:pPr>
      <w:r w:rsidRPr="002A0142">
        <w:rPr>
          <w:b/>
          <w:bCs/>
          <w:sz w:val="24"/>
        </w:rPr>
        <w:t>1.</w:t>
      </w:r>
      <w:r w:rsidRPr="002A0142">
        <w:rPr>
          <w:rFonts w:hint="eastAsia"/>
          <w:b/>
          <w:bCs/>
          <w:sz w:val="24"/>
        </w:rPr>
        <w:t>高差闭合差的计算与校核</w:t>
      </w:r>
    </w:p>
    <w:p w:rsidR="004223DF" w:rsidRPr="002A0142" w:rsidRDefault="004223DF">
      <w:pPr>
        <w:rPr>
          <w:sz w:val="24"/>
        </w:rPr>
      </w:pPr>
      <w:r w:rsidRPr="002A0142">
        <w:rPr>
          <w:rFonts w:hint="eastAsia"/>
          <w:sz w:val="24"/>
        </w:rPr>
        <w:t>闭合水准路线：</w:t>
      </w:r>
    </w:p>
    <w:p w:rsidR="004223DF" w:rsidRDefault="006C35D5">
      <w:r>
        <w:rPr>
          <w:noProof/>
        </w:rPr>
        <w:drawing>
          <wp:inline distT="0" distB="0" distL="0" distR="0">
            <wp:extent cx="1152525" cy="438150"/>
            <wp:effectExtent l="19050" t="0" r="9525"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未标题-1"/>
                    <pic:cNvPicPr>
                      <a:picLocks noRot="1" noChangeAspect="1" noChangeArrowheads="1"/>
                    </pic:cNvPicPr>
                  </pic:nvPicPr>
                  <pic:blipFill>
                    <a:blip r:embed="rId20"/>
                    <a:srcRect/>
                    <a:stretch>
                      <a:fillRect/>
                    </a:stretch>
                  </pic:blipFill>
                  <pic:spPr bwMode="auto">
                    <a:xfrm>
                      <a:off x="0" y="0"/>
                      <a:ext cx="1152525" cy="438150"/>
                    </a:xfrm>
                    <a:prstGeom prst="rect">
                      <a:avLst/>
                    </a:prstGeom>
                    <a:noFill/>
                    <a:ln w="9525">
                      <a:noFill/>
                      <a:miter lim="800000"/>
                      <a:headEnd/>
                      <a:tailEnd/>
                    </a:ln>
                  </pic:spPr>
                </pic:pic>
              </a:graphicData>
            </a:graphic>
          </wp:inline>
        </w:drawing>
      </w:r>
    </w:p>
    <w:p w:rsidR="004223DF" w:rsidRDefault="006C35D5">
      <w:pPr>
        <w:rPr>
          <w:i/>
        </w:rPr>
      </w:pPr>
      <w:r>
        <w:rPr>
          <w:rFonts w:hint="eastAsia"/>
          <w:i/>
          <w:noProof/>
          <w:sz w:val="28"/>
          <w:szCs w:val="28"/>
        </w:rPr>
        <w:drawing>
          <wp:anchor distT="0" distB="0" distL="114300" distR="114300" simplePos="0" relativeHeight="251660800" behindDoc="0" locked="0" layoutInCell="1" allowOverlap="1">
            <wp:simplePos x="0" y="0"/>
            <wp:positionH relativeFrom="column">
              <wp:posOffset>1371600</wp:posOffset>
            </wp:positionH>
            <wp:positionV relativeFrom="paragraph">
              <wp:posOffset>0</wp:posOffset>
            </wp:positionV>
            <wp:extent cx="685800" cy="410845"/>
            <wp:effectExtent l="0" t="0" r="0" b="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a:srcRect/>
                    <a:stretch>
                      <a:fillRect/>
                    </a:stretch>
                  </pic:blipFill>
                  <pic:spPr bwMode="auto">
                    <a:xfrm>
                      <a:off x="0" y="0"/>
                      <a:ext cx="685800" cy="410845"/>
                    </a:xfrm>
                    <a:prstGeom prst="rect">
                      <a:avLst/>
                    </a:prstGeom>
                    <a:noFill/>
                    <a:ln w="9525">
                      <a:noFill/>
                      <a:miter lim="800000"/>
                      <a:headEnd/>
                      <a:tailEnd/>
                    </a:ln>
                  </pic:spPr>
                </pic:pic>
              </a:graphicData>
            </a:graphic>
          </wp:anchor>
        </w:drawing>
      </w:r>
      <w:r>
        <w:rPr>
          <w:rFonts w:hint="eastAsia"/>
          <w:i/>
          <w:noProof/>
          <w:sz w:val="28"/>
          <w:szCs w:val="28"/>
        </w:rPr>
        <w:drawing>
          <wp:anchor distT="0" distB="0" distL="114300" distR="114300" simplePos="0" relativeHeight="251659776" behindDoc="0" locked="0" layoutInCell="1" allowOverlap="1">
            <wp:simplePos x="0" y="0"/>
            <wp:positionH relativeFrom="column">
              <wp:posOffset>457200</wp:posOffset>
            </wp:positionH>
            <wp:positionV relativeFrom="paragraph">
              <wp:posOffset>0</wp:posOffset>
            </wp:positionV>
            <wp:extent cx="685800" cy="366395"/>
            <wp:effectExtent l="0" t="0" r="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a:srcRect/>
                    <a:stretch>
                      <a:fillRect/>
                    </a:stretch>
                  </pic:blipFill>
                  <pic:spPr bwMode="auto">
                    <a:xfrm>
                      <a:off x="0" y="0"/>
                      <a:ext cx="685800" cy="366395"/>
                    </a:xfrm>
                    <a:prstGeom prst="rect">
                      <a:avLst/>
                    </a:prstGeom>
                    <a:noFill/>
                    <a:ln w="9525">
                      <a:noFill/>
                      <a:miter lim="800000"/>
                      <a:headEnd/>
                      <a:tailEnd/>
                    </a:ln>
                  </pic:spPr>
                </pic:pic>
              </a:graphicData>
            </a:graphic>
          </wp:anchor>
        </w:drawing>
      </w:r>
      <w:r w:rsidR="004223DF">
        <w:rPr>
          <w:rFonts w:hint="eastAsia"/>
          <w:i/>
          <w:sz w:val="28"/>
          <w:szCs w:val="28"/>
        </w:rPr>
        <w:t>且</w:t>
      </w:r>
      <w:r w:rsidR="004223DF">
        <w:rPr>
          <w:rFonts w:hint="eastAsia"/>
          <w:i/>
          <w:sz w:val="28"/>
          <w:szCs w:val="28"/>
        </w:rPr>
        <w:t>f</w:t>
      </w:r>
      <w:r w:rsidR="004223DF">
        <w:rPr>
          <w:rFonts w:hint="eastAsia"/>
          <w:i/>
        </w:rPr>
        <w:t xml:space="preserve">h&lt;=         </w:t>
      </w:r>
      <w:r w:rsidR="004223DF">
        <w:rPr>
          <w:rFonts w:hint="eastAsia"/>
          <w:i/>
        </w:rPr>
        <w:t>或</w:t>
      </w:r>
    </w:p>
    <w:p w:rsidR="004223DF" w:rsidRPr="002A0142" w:rsidRDefault="007974BC">
      <w:pPr>
        <w:rPr>
          <w:b/>
          <w:bCs/>
          <w:sz w:val="24"/>
        </w:rPr>
      </w:pPr>
      <w:r w:rsidRPr="007974BC">
        <w:rPr>
          <w:i/>
          <w:sz w:val="24"/>
        </w:rPr>
        <w:pict>
          <v:line id="_x0000_s1071" style="position:absolute;left:0;text-align:left;z-index:251658752" from="36pt,7.8pt" to="54pt,11.7pt"/>
        </w:pict>
      </w:r>
      <w:r w:rsidR="004223DF" w:rsidRPr="002A0142">
        <w:rPr>
          <w:b/>
          <w:bCs/>
          <w:sz w:val="24"/>
        </w:rPr>
        <w:t>2.</w:t>
      </w:r>
      <w:r w:rsidR="004223DF" w:rsidRPr="002A0142">
        <w:rPr>
          <w:rFonts w:hint="eastAsia"/>
          <w:b/>
          <w:bCs/>
          <w:sz w:val="24"/>
        </w:rPr>
        <w:t>高差闭合差分配和计算改正后高差</w:t>
      </w:r>
    </w:p>
    <w:p w:rsidR="004223DF" w:rsidRPr="002A0142" w:rsidRDefault="004223DF">
      <w:pPr>
        <w:rPr>
          <w:i/>
          <w:iCs/>
          <w:sz w:val="24"/>
        </w:rPr>
      </w:pPr>
      <w:r w:rsidRPr="002A0142">
        <w:rPr>
          <w:rFonts w:hint="eastAsia"/>
          <w:sz w:val="24"/>
        </w:rPr>
        <w:t>分配原则：对于闭合或附合水准路线，按与路线长度</w:t>
      </w:r>
      <w:r w:rsidRPr="002A0142">
        <w:rPr>
          <w:rFonts w:hint="eastAsia"/>
          <w:i/>
          <w:iCs/>
          <w:sz w:val="24"/>
        </w:rPr>
        <w:t>L</w:t>
      </w:r>
      <w:r w:rsidRPr="002A0142">
        <w:rPr>
          <w:rFonts w:hint="eastAsia"/>
          <w:sz w:val="24"/>
        </w:rPr>
        <w:t>或按路线测站数</w:t>
      </w:r>
      <w:r w:rsidRPr="002A0142">
        <w:rPr>
          <w:rFonts w:hint="eastAsia"/>
          <w:i/>
          <w:iCs/>
          <w:sz w:val="24"/>
        </w:rPr>
        <w:t>n</w:t>
      </w:r>
      <w:r w:rsidRPr="002A0142">
        <w:rPr>
          <w:rFonts w:hint="eastAsia"/>
          <w:sz w:val="24"/>
        </w:rPr>
        <w:t>成正比的原则，将高差闭合差反其符号进行分配。</w:t>
      </w:r>
      <w:r w:rsidRPr="002A0142">
        <w:rPr>
          <w:rFonts w:hint="eastAsia"/>
          <w:i/>
          <w:iCs/>
          <w:sz w:val="24"/>
        </w:rPr>
        <w:t xml:space="preserve"> </w:t>
      </w:r>
    </w:p>
    <w:p w:rsidR="004223DF" w:rsidRDefault="006C35D5">
      <w:r>
        <w:rPr>
          <w:noProof/>
        </w:rPr>
        <w:drawing>
          <wp:inline distT="0" distB="0" distL="0" distR="0">
            <wp:extent cx="1590675" cy="704850"/>
            <wp:effectExtent l="19050" t="0" r="9525" b="0"/>
            <wp:docPr id="8" name="图片 8"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未标题-1"/>
                    <pic:cNvPicPr>
                      <a:picLocks noRot="1" noChangeAspect="1" noChangeArrowheads="1"/>
                    </pic:cNvPicPr>
                  </pic:nvPicPr>
                  <pic:blipFill>
                    <a:blip r:embed="rId21"/>
                    <a:srcRect/>
                    <a:stretch>
                      <a:fillRect/>
                    </a:stretch>
                  </pic:blipFill>
                  <pic:spPr bwMode="auto">
                    <a:xfrm>
                      <a:off x="0" y="0"/>
                      <a:ext cx="1590675" cy="704850"/>
                    </a:xfrm>
                    <a:prstGeom prst="rect">
                      <a:avLst/>
                    </a:prstGeom>
                    <a:noFill/>
                    <a:ln w="9525">
                      <a:noFill/>
                      <a:miter lim="800000"/>
                      <a:headEnd/>
                      <a:tailEnd/>
                    </a:ln>
                  </pic:spPr>
                </pic:pic>
              </a:graphicData>
            </a:graphic>
          </wp:inline>
        </w:drawing>
      </w:r>
      <w:r w:rsidR="004223DF">
        <w:rPr>
          <w:rFonts w:hint="eastAsia"/>
        </w:rPr>
        <w:t xml:space="preserve">  </w:t>
      </w:r>
      <w:r w:rsidR="004223DF">
        <w:rPr>
          <w:rFonts w:hint="eastAsia"/>
        </w:rPr>
        <w:t>或</w:t>
      </w:r>
      <w:r w:rsidR="004223DF">
        <w:rPr>
          <w:rFonts w:hint="eastAsia"/>
        </w:rPr>
        <w:t xml:space="preserve">  </w:t>
      </w:r>
      <w:r>
        <w:rPr>
          <w:noProof/>
        </w:rPr>
        <w:drawing>
          <wp:inline distT="0" distB="0" distL="0" distR="0">
            <wp:extent cx="1524000" cy="685800"/>
            <wp:effectExtent l="19050" t="0" r="0" b="0"/>
            <wp:docPr id="9" name="图片 9"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未标题-1"/>
                    <pic:cNvPicPr>
                      <a:picLocks noRot="1" noChangeAspect="1" noChangeArrowheads="1"/>
                    </pic:cNvPicPr>
                  </pic:nvPicPr>
                  <pic:blipFill>
                    <a:blip r:embed="rId22"/>
                    <a:srcRect/>
                    <a:stretch>
                      <a:fillRect/>
                    </a:stretch>
                  </pic:blipFill>
                  <pic:spPr bwMode="auto">
                    <a:xfrm>
                      <a:off x="0" y="0"/>
                      <a:ext cx="1524000" cy="685800"/>
                    </a:xfrm>
                    <a:prstGeom prst="rect">
                      <a:avLst/>
                    </a:prstGeom>
                    <a:noFill/>
                    <a:ln w="9525">
                      <a:noFill/>
                      <a:miter lim="800000"/>
                      <a:headEnd/>
                      <a:tailEnd/>
                    </a:ln>
                  </pic:spPr>
                </pic:pic>
              </a:graphicData>
            </a:graphic>
          </wp:inline>
        </w:drawing>
      </w:r>
    </w:p>
    <w:p w:rsidR="004223DF" w:rsidRDefault="004223DF">
      <w:pPr>
        <w:rPr>
          <w:b/>
          <w:bCs/>
        </w:rPr>
      </w:pPr>
      <w:r>
        <w:rPr>
          <w:b/>
          <w:bCs/>
        </w:rPr>
        <w:t>3.</w:t>
      </w:r>
      <w:r>
        <w:rPr>
          <w:rFonts w:hint="eastAsia"/>
          <w:b/>
          <w:bCs/>
        </w:rPr>
        <w:t>计算各点改正后的高程</w:t>
      </w:r>
    </w:p>
    <w:p w:rsidR="004223DF" w:rsidRPr="002A0142" w:rsidRDefault="004223DF">
      <w:pPr>
        <w:rPr>
          <w:sz w:val="24"/>
        </w:rPr>
      </w:pPr>
      <w:r>
        <w:rPr>
          <w:rFonts w:hint="eastAsia"/>
        </w:rPr>
        <w:t xml:space="preserve">  </w:t>
      </w:r>
      <w:r w:rsidRPr="002A0142">
        <w:rPr>
          <w:rFonts w:hint="eastAsia"/>
          <w:sz w:val="24"/>
        </w:rPr>
        <w:t>根据已知水准点高程和各测段改正后的高差</w:t>
      </w:r>
      <w:r w:rsidRPr="002A0142">
        <w:rPr>
          <w:rFonts w:hint="eastAsia"/>
          <w:sz w:val="24"/>
        </w:rPr>
        <w:t xml:space="preserve"> </w:t>
      </w:r>
      <w:r w:rsidRPr="002A0142">
        <w:rPr>
          <w:rFonts w:hint="eastAsia"/>
          <w:sz w:val="24"/>
        </w:rPr>
        <w:t>，依次逐点推求各点改正后的高程。</w:t>
      </w:r>
    </w:p>
    <w:p w:rsidR="004223DF" w:rsidRPr="002A0142" w:rsidRDefault="004223DF" w:rsidP="002A0142">
      <w:pPr>
        <w:ind w:firstLineChars="350" w:firstLine="840"/>
        <w:rPr>
          <w:i/>
          <w:sz w:val="24"/>
        </w:rPr>
      </w:pPr>
      <w:r w:rsidRPr="002A0142">
        <w:rPr>
          <w:i/>
          <w:sz w:val="24"/>
        </w:rPr>
        <w:t>hi</w:t>
      </w:r>
      <w:r w:rsidRPr="002A0142">
        <w:rPr>
          <w:rFonts w:hint="eastAsia"/>
          <w:i/>
          <w:sz w:val="24"/>
        </w:rPr>
        <w:t xml:space="preserve"> = hi</w:t>
      </w:r>
      <w:r w:rsidRPr="002A0142">
        <w:rPr>
          <w:rFonts w:hint="eastAsia"/>
          <w:i/>
          <w:sz w:val="24"/>
        </w:rPr>
        <w:t>原</w:t>
      </w:r>
      <w:r w:rsidRPr="002A0142">
        <w:rPr>
          <w:rFonts w:hint="eastAsia"/>
          <w:i/>
          <w:sz w:val="24"/>
        </w:rPr>
        <w:t>+vi</w:t>
      </w:r>
    </w:p>
    <w:p w:rsidR="004223DF" w:rsidRDefault="004223DF">
      <w:pPr>
        <w:ind w:firstLineChars="350" w:firstLine="735"/>
        <w:rPr>
          <w:i/>
        </w:rPr>
      </w:pPr>
    </w:p>
    <w:p w:rsidR="004223DF" w:rsidRDefault="004223DF">
      <w:pPr>
        <w:rPr>
          <w:b/>
          <w:bCs/>
          <w:sz w:val="24"/>
        </w:rPr>
      </w:pPr>
      <w:r>
        <w:rPr>
          <w:rFonts w:hint="eastAsia"/>
          <w:b/>
          <w:bCs/>
          <w:sz w:val="24"/>
        </w:rPr>
        <w:t>（</w:t>
      </w:r>
      <w:r>
        <w:rPr>
          <w:rFonts w:hint="eastAsia"/>
          <w:b/>
          <w:bCs/>
          <w:sz w:val="24"/>
        </w:rPr>
        <w:t>5</w:t>
      </w:r>
      <w:r>
        <w:rPr>
          <w:rFonts w:hint="eastAsia"/>
          <w:b/>
          <w:bCs/>
          <w:sz w:val="24"/>
        </w:rPr>
        <w:t>）注意事项：</w:t>
      </w:r>
    </w:p>
    <w:p w:rsidR="004223DF" w:rsidRPr="002A0142" w:rsidRDefault="004223DF">
      <w:pPr>
        <w:numPr>
          <w:ilvl w:val="1"/>
          <w:numId w:val="1"/>
        </w:numPr>
        <w:rPr>
          <w:sz w:val="24"/>
        </w:rPr>
      </w:pPr>
      <w:r w:rsidRPr="002A0142">
        <w:rPr>
          <w:rFonts w:hint="eastAsia"/>
          <w:sz w:val="24"/>
        </w:rPr>
        <w:t>选择土质稳固的地方作为转点位置，要保持转点（尺垫）稳定不动；</w:t>
      </w:r>
    </w:p>
    <w:p w:rsidR="004223DF" w:rsidRPr="002A0142" w:rsidRDefault="004223DF">
      <w:pPr>
        <w:numPr>
          <w:ilvl w:val="1"/>
          <w:numId w:val="1"/>
        </w:numPr>
        <w:rPr>
          <w:sz w:val="24"/>
        </w:rPr>
      </w:pPr>
      <w:r w:rsidRPr="002A0142">
        <w:rPr>
          <w:rFonts w:hint="eastAsia"/>
          <w:sz w:val="24"/>
        </w:rPr>
        <w:t>要尽可能保持各测站的前后视距大致相等；还要尽可能通过调节前、后视距离保持整条水准路线中的前视视距之和与后视视距之和相等，这样有利于消除（或减弱）地球曲率和仪器某些误差对高差的影响。</w:t>
      </w:r>
    </w:p>
    <w:p w:rsidR="004223DF" w:rsidRPr="002A0142" w:rsidRDefault="004223DF">
      <w:pPr>
        <w:numPr>
          <w:ilvl w:val="1"/>
          <w:numId w:val="1"/>
        </w:numPr>
        <w:rPr>
          <w:sz w:val="24"/>
        </w:rPr>
      </w:pPr>
      <w:r w:rsidRPr="002A0142">
        <w:rPr>
          <w:rFonts w:hint="eastAsia"/>
          <w:sz w:val="24"/>
        </w:rPr>
        <w:t>如果高差过大，可以增加站点来减少误差。</w:t>
      </w:r>
    </w:p>
    <w:p w:rsidR="004223DF" w:rsidRPr="002A0142" w:rsidRDefault="004223DF">
      <w:pPr>
        <w:ind w:left="420"/>
        <w:rPr>
          <w:sz w:val="24"/>
        </w:rPr>
      </w:pPr>
      <w:r w:rsidRPr="002A0142">
        <w:rPr>
          <w:rFonts w:hint="eastAsia"/>
          <w:sz w:val="24"/>
        </w:rPr>
        <w:t xml:space="preserve">4.  </w:t>
      </w:r>
      <w:r w:rsidRPr="002A0142">
        <w:rPr>
          <w:rFonts w:hint="eastAsia"/>
          <w:sz w:val="24"/>
        </w:rPr>
        <w:t>测站与转点的距离太大会超过标尺数值界限，看不到标尺上的数值；</w:t>
      </w:r>
    </w:p>
    <w:p w:rsidR="004223DF" w:rsidRPr="002A0142" w:rsidRDefault="004223DF">
      <w:pPr>
        <w:ind w:left="420"/>
        <w:rPr>
          <w:sz w:val="24"/>
        </w:rPr>
      </w:pPr>
      <w:r w:rsidRPr="002A0142">
        <w:rPr>
          <w:rFonts w:hint="eastAsia"/>
          <w:sz w:val="24"/>
        </w:rPr>
        <w:t xml:space="preserve">    </w:t>
      </w:r>
      <w:r w:rsidRPr="002A0142">
        <w:rPr>
          <w:rFonts w:hint="eastAsia"/>
          <w:sz w:val="24"/>
        </w:rPr>
        <w:t>距离太近，标尺成像过大，还是看不到标尺上的数字；故距离要适中。</w:t>
      </w:r>
    </w:p>
    <w:p w:rsidR="004223DF" w:rsidRDefault="004223DF"/>
    <w:p w:rsidR="004223DF" w:rsidRDefault="004223DF">
      <w:pPr>
        <w:pStyle w:val="1"/>
        <w:spacing w:before="0" w:after="0" w:line="240" w:lineRule="auto"/>
        <w:rPr>
          <w:bCs w:val="0"/>
          <w:sz w:val="28"/>
          <w:szCs w:val="28"/>
        </w:rPr>
      </w:pPr>
    </w:p>
    <w:p w:rsidR="004223DF" w:rsidRDefault="004223DF">
      <w:pPr>
        <w:pStyle w:val="1"/>
        <w:spacing w:before="0" w:after="0" w:line="240" w:lineRule="auto"/>
        <w:rPr>
          <w:rFonts w:ascii="宋体" w:hAnsi="宋体"/>
          <w:bCs w:val="0"/>
          <w:sz w:val="28"/>
        </w:rPr>
      </w:pPr>
      <w:r>
        <w:rPr>
          <w:rFonts w:hint="eastAsia"/>
          <w:bCs w:val="0"/>
          <w:sz w:val="28"/>
          <w:szCs w:val="28"/>
        </w:rPr>
        <w:t>3.2</w:t>
      </w:r>
      <w:r>
        <w:rPr>
          <w:rFonts w:ascii="宋体" w:hAnsi="宋体" w:hint="eastAsia"/>
          <w:bCs w:val="0"/>
          <w:sz w:val="28"/>
        </w:rPr>
        <w:t>地形图测量</w:t>
      </w:r>
      <w:bookmarkStart w:id="0" w:name="_Toc118445607"/>
      <w:bookmarkStart w:id="1" w:name="_Toc124673501"/>
      <w:bookmarkStart w:id="2" w:name="_Toc272669992"/>
    </w:p>
    <w:p w:rsidR="004223DF" w:rsidRDefault="004223DF">
      <w:pPr>
        <w:pStyle w:val="1"/>
        <w:spacing w:before="0" w:after="0" w:line="240" w:lineRule="auto"/>
        <w:rPr>
          <w:rFonts w:ascii="黑体" w:eastAsia="黑体"/>
          <w:b w:val="0"/>
          <w:bCs w:val="0"/>
          <w:sz w:val="28"/>
        </w:rPr>
      </w:pPr>
      <w:r>
        <w:rPr>
          <w:rFonts w:ascii="黑体" w:eastAsia="黑体" w:hint="eastAsia"/>
          <w:b w:val="0"/>
          <w:bCs w:val="0"/>
          <w:kern w:val="0"/>
          <w:sz w:val="28"/>
        </w:rPr>
        <w:t xml:space="preserve">1. </w:t>
      </w:r>
      <w:r>
        <w:rPr>
          <w:rFonts w:ascii="黑体" w:eastAsia="黑体" w:hAnsi="宋体" w:hint="eastAsia"/>
          <w:b w:val="0"/>
          <w:bCs w:val="0"/>
          <w:kern w:val="0"/>
          <w:sz w:val="28"/>
          <w:lang w:val="zh-CN"/>
        </w:rPr>
        <w:t>工程概述</w:t>
      </w:r>
      <w:bookmarkEnd w:id="0"/>
      <w:bookmarkEnd w:id="1"/>
      <w:bookmarkEnd w:id="2"/>
    </w:p>
    <w:p w:rsidR="004223DF" w:rsidRPr="00F23416" w:rsidRDefault="00FB1A76" w:rsidP="00F2341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firstLineChars="200" w:firstLine="480"/>
        <w:jc w:val="left"/>
        <w:rPr>
          <w:rFonts w:ascii="宋体" w:hAnsi="宋体" w:cs="Arial"/>
          <w:kern w:val="0"/>
          <w:sz w:val="24"/>
        </w:rPr>
      </w:pPr>
      <w:r w:rsidRPr="00F23416">
        <w:rPr>
          <w:rFonts w:asciiTheme="majorEastAsia" w:eastAsiaTheme="majorEastAsia" w:hAnsiTheme="majorEastAsia" w:hint="eastAsia"/>
          <w:sz w:val="24"/>
        </w:rPr>
        <w:t>本小组分在本班测区第七号图区，具体是浦口砖厂附近。该区域地势</w:t>
      </w:r>
      <w:r w:rsidR="000C740A" w:rsidRPr="00F23416">
        <w:rPr>
          <w:rFonts w:asciiTheme="majorEastAsia" w:eastAsiaTheme="majorEastAsia" w:hAnsiTheme="majorEastAsia" w:hint="eastAsia"/>
          <w:sz w:val="24"/>
        </w:rPr>
        <w:t>比较平坦，主要有厂房和菜地</w:t>
      </w:r>
      <w:r w:rsidRPr="00F23416">
        <w:rPr>
          <w:rFonts w:asciiTheme="majorEastAsia" w:eastAsiaTheme="majorEastAsia" w:hAnsiTheme="majorEastAsia" w:hint="eastAsia"/>
          <w:sz w:val="24"/>
        </w:rPr>
        <w:t>等，</w:t>
      </w:r>
      <w:r w:rsidR="004223DF" w:rsidRPr="00F23416">
        <w:rPr>
          <w:rFonts w:ascii="宋体" w:hAnsi="宋体" w:cs="Arial" w:hint="eastAsia"/>
          <w:kern w:val="0"/>
          <w:sz w:val="24"/>
        </w:rPr>
        <w:t>天气多为晴天，温度较高，在</w:t>
      </w:r>
      <w:r w:rsidR="000C740A" w:rsidRPr="00F23416">
        <w:rPr>
          <w:rFonts w:ascii="宋体" w:hAnsi="宋体" w:cs="Arial" w:hint="eastAsia"/>
          <w:kern w:val="0"/>
          <w:sz w:val="24"/>
        </w:rPr>
        <w:t>32</w:t>
      </w:r>
      <w:r w:rsidR="004223DF" w:rsidRPr="00F23416">
        <w:rPr>
          <w:rFonts w:ascii="宋体" w:hAnsi="宋体" w:cs="Arial" w:hint="eastAsia"/>
          <w:kern w:val="0"/>
          <w:sz w:val="24"/>
        </w:rPr>
        <w:t>°C左</w:t>
      </w:r>
      <w:r w:rsidR="000C740A" w:rsidRPr="00F23416">
        <w:rPr>
          <w:rFonts w:ascii="宋体" w:hAnsi="宋体" w:cs="Arial" w:hint="eastAsia"/>
          <w:kern w:val="0"/>
          <w:sz w:val="24"/>
        </w:rPr>
        <w:t>右。测区没有已知控制点</w:t>
      </w:r>
      <w:r w:rsidR="004223DF" w:rsidRPr="00F23416">
        <w:rPr>
          <w:rFonts w:ascii="宋体" w:hAnsi="宋体" w:cs="Arial" w:hint="eastAsia"/>
          <w:kern w:val="0"/>
          <w:sz w:val="24"/>
        </w:rPr>
        <w:t>，给我们的地形图测量带来的一定的困难。</w:t>
      </w:r>
    </w:p>
    <w:p w:rsidR="004223DF" w:rsidRDefault="004223DF">
      <w:pPr>
        <w:pStyle w:val="1"/>
        <w:spacing w:before="240" w:after="240" w:line="220" w:lineRule="exact"/>
        <w:rPr>
          <w:rFonts w:ascii="黑体" w:eastAsia="黑体"/>
          <w:b w:val="0"/>
          <w:bCs w:val="0"/>
          <w:sz w:val="28"/>
        </w:rPr>
      </w:pPr>
      <w:bookmarkStart w:id="3" w:name="_Toc272669993"/>
      <w:r>
        <w:rPr>
          <w:rFonts w:ascii="黑体" w:eastAsia="黑体" w:hint="eastAsia"/>
          <w:b w:val="0"/>
          <w:bCs w:val="0"/>
          <w:sz w:val="28"/>
        </w:rPr>
        <w:t>2. 技术设计执行情况</w:t>
      </w:r>
      <w:bookmarkEnd w:id="3"/>
    </w:p>
    <w:p w:rsidR="004223DF" w:rsidRDefault="004223DF">
      <w:pPr>
        <w:pStyle w:val="2"/>
        <w:spacing w:line="240" w:lineRule="auto"/>
        <w:rPr>
          <w:rFonts w:ascii="黑体" w:hAnsi="宋体"/>
          <w:b w:val="0"/>
          <w:sz w:val="24"/>
        </w:rPr>
      </w:pPr>
      <w:bookmarkStart w:id="4" w:name="_Toc272669994"/>
      <w:r>
        <w:rPr>
          <w:rFonts w:ascii="黑体" w:hAnsi="宋体" w:hint="eastAsia"/>
          <w:b w:val="0"/>
          <w:sz w:val="24"/>
        </w:rPr>
        <w:t>2.1 测区采用的平面和高程系统</w:t>
      </w:r>
      <w:bookmarkEnd w:id="4"/>
    </w:p>
    <w:p w:rsidR="004223DF" w:rsidRPr="00B00F20" w:rsidRDefault="004223DF" w:rsidP="00B00F20">
      <w:pPr>
        <w:tabs>
          <w:tab w:val="left" w:pos="0"/>
        </w:tabs>
        <w:spacing w:line="360" w:lineRule="auto"/>
        <w:ind w:firstLineChars="200" w:firstLine="520"/>
        <w:rPr>
          <w:rFonts w:ascii="宋体" w:hAnsi="宋体"/>
          <w:spacing w:val="10"/>
          <w:sz w:val="24"/>
        </w:rPr>
      </w:pPr>
      <w:r w:rsidRPr="00B00F20">
        <w:rPr>
          <w:rFonts w:ascii="宋体" w:hAnsi="宋体" w:hint="eastAsia"/>
          <w:spacing w:val="10"/>
          <w:sz w:val="24"/>
        </w:rPr>
        <w:t>1)平面控制：南京工业大学平面控制坐标系</w:t>
      </w:r>
    </w:p>
    <w:p w:rsidR="004223DF" w:rsidRPr="00B00F20" w:rsidRDefault="004223DF" w:rsidP="00B00F20">
      <w:pPr>
        <w:tabs>
          <w:tab w:val="left" w:pos="0"/>
          <w:tab w:val="left" w:pos="1620"/>
        </w:tabs>
        <w:spacing w:line="360" w:lineRule="auto"/>
        <w:ind w:firstLineChars="200" w:firstLine="520"/>
        <w:rPr>
          <w:rFonts w:ascii="宋体" w:hAnsi="宋体"/>
          <w:spacing w:val="10"/>
          <w:sz w:val="24"/>
        </w:rPr>
      </w:pPr>
      <w:r w:rsidRPr="00B00F20">
        <w:rPr>
          <w:rFonts w:ascii="宋体" w:hAnsi="宋体" w:hint="eastAsia"/>
          <w:spacing w:val="10"/>
          <w:sz w:val="24"/>
        </w:rPr>
        <w:t>2)高程系统：1985国家高程基准</w:t>
      </w:r>
    </w:p>
    <w:p w:rsidR="004223DF" w:rsidRDefault="004223DF">
      <w:pPr>
        <w:pStyle w:val="2"/>
        <w:spacing w:line="220" w:lineRule="exact"/>
        <w:rPr>
          <w:rFonts w:ascii="黑体" w:hAnsi="宋体"/>
          <w:b w:val="0"/>
          <w:sz w:val="24"/>
        </w:rPr>
      </w:pPr>
      <w:bookmarkStart w:id="5" w:name="_Toc272669995"/>
      <w:r>
        <w:rPr>
          <w:rFonts w:ascii="黑体" w:hAnsi="宋体" w:hint="eastAsia"/>
          <w:b w:val="0"/>
          <w:sz w:val="24"/>
        </w:rPr>
        <w:t>2.2 作业方法</w:t>
      </w:r>
      <w:bookmarkEnd w:id="5"/>
    </w:p>
    <w:p w:rsidR="00D96253" w:rsidRPr="00B00F20" w:rsidRDefault="000C740A" w:rsidP="00B00F20">
      <w:pPr>
        <w:ind w:firstLineChars="250" w:firstLine="600"/>
        <w:jc w:val="left"/>
        <w:rPr>
          <w:rFonts w:asciiTheme="majorEastAsia" w:eastAsiaTheme="majorEastAsia" w:hAnsiTheme="majorEastAsia"/>
          <w:sz w:val="24"/>
        </w:rPr>
      </w:pPr>
      <w:r w:rsidRPr="00B00F20">
        <w:rPr>
          <w:rFonts w:asciiTheme="majorEastAsia" w:eastAsiaTheme="majorEastAsia" w:hAnsiTheme="majorEastAsia" w:hint="eastAsia"/>
          <w:sz w:val="24"/>
        </w:rPr>
        <w:t>1）收集相关资料：上谷歌地图搜索该区域，截图作为资料。</w:t>
      </w:r>
    </w:p>
    <w:p w:rsidR="000C740A" w:rsidRPr="00B00F20" w:rsidRDefault="000C740A" w:rsidP="00B00F20">
      <w:pPr>
        <w:ind w:firstLineChars="250" w:firstLine="600"/>
        <w:jc w:val="left"/>
        <w:rPr>
          <w:rFonts w:asciiTheme="majorEastAsia" w:eastAsiaTheme="majorEastAsia" w:hAnsiTheme="majorEastAsia"/>
          <w:sz w:val="24"/>
        </w:rPr>
      </w:pPr>
      <w:r w:rsidRPr="00B00F20">
        <w:rPr>
          <w:rFonts w:asciiTheme="majorEastAsia" w:eastAsiaTheme="majorEastAsia" w:hAnsiTheme="majorEastAsia" w:hint="eastAsia"/>
          <w:sz w:val="24"/>
        </w:rPr>
        <w:t>2）实地踏勘。</w:t>
      </w:r>
    </w:p>
    <w:p w:rsidR="00D96253" w:rsidRPr="00B00F20" w:rsidRDefault="000C740A" w:rsidP="001D78C0">
      <w:pPr>
        <w:ind w:leftChars="276" w:left="940" w:hangingChars="150" w:hanging="360"/>
        <w:jc w:val="left"/>
        <w:rPr>
          <w:rFonts w:asciiTheme="majorEastAsia" w:eastAsiaTheme="majorEastAsia" w:hAnsiTheme="majorEastAsia"/>
          <w:sz w:val="24"/>
        </w:rPr>
      </w:pPr>
      <w:r w:rsidRPr="00B00F20">
        <w:rPr>
          <w:rFonts w:asciiTheme="majorEastAsia" w:eastAsiaTheme="majorEastAsia" w:hAnsiTheme="majorEastAsia" w:hint="eastAsia"/>
          <w:sz w:val="24"/>
        </w:rPr>
        <w:t>3）引点。从有已知控制点的地方向该地区引点，形成闭合导线，计算平差，该区域已知控制点。</w:t>
      </w:r>
    </w:p>
    <w:p w:rsidR="00D96253" w:rsidRPr="00B00F20" w:rsidRDefault="000C740A" w:rsidP="001D78C0">
      <w:pPr>
        <w:ind w:leftChars="276" w:left="940" w:hangingChars="150" w:hanging="360"/>
        <w:jc w:val="left"/>
        <w:rPr>
          <w:rFonts w:asciiTheme="majorEastAsia" w:eastAsiaTheme="majorEastAsia" w:hAnsiTheme="majorEastAsia"/>
          <w:sz w:val="24"/>
        </w:rPr>
      </w:pPr>
      <w:r w:rsidRPr="00B00F20">
        <w:rPr>
          <w:rFonts w:asciiTheme="majorEastAsia" w:eastAsiaTheme="majorEastAsia" w:hAnsiTheme="majorEastAsia" w:hint="eastAsia"/>
          <w:sz w:val="24"/>
        </w:rPr>
        <w:t>4）布设闭合导线。根据该地区地势情况布设适当的闭合导线，所选的图根点应</w:t>
      </w:r>
      <w:r w:rsidR="00D96253" w:rsidRPr="00B00F20">
        <w:rPr>
          <w:rFonts w:asciiTheme="majorEastAsia" w:eastAsiaTheme="majorEastAsia" w:hAnsiTheme="majorEastAsia" w:hint="eastAsia"/>
          <w:sz w:val="24"/>
        </w:rPr>
        <w:t>尽</w:t>
      </w:r>
      <w:r w:rsidRPr="00B00F20">
        <w:rPr>
          <w:rFonts w:asciiTheme="majorEastAsia" w:eastAsiaTheme="majorEastAsia" w:hAnsiTheme="majorEastAsia" w:hint="eastAsia"/>
          <w:sz w:val="24"/>
        </w:rPr>
        <w:t>量能看到较多的而且全面的碎部。</w:t>
      </w:r>
    </w:p>
    <w:p w:rsidR="000330F8" w:rsidRDefault="000C740A" w:rsidP="001D78C0">
      <w:pPr>
        <w:ind w:firstLineChars="250" w:firstLine="600"/>
        <w:jc w:val="left"/>
        <w:rPr>
          <w:rFonts w:asciiTheme="majorEastAsia" w:eastAsiaTheme="majorEastAsia" w:hAnsiTheme="majorEastAsia"/>
          <w:sz w:val="24"/>
        </w:rPr>
      </w:pPr>
      <w:r w:rsidRPr="00B00F20">
        <w:rPr>
          <w:rFonts w:asciiTheme="majorEastAsia" w:eastAsiaTheme="majorEastAsia" w:hAnsiTheme="majorEastAsia" w:hint="eastAsia"/>
          <w:sz w:val="24"/>
        </w:rPr>
        <w:t>5</w:t>
      </w:r>
      <w:r w:rsidR="00D96253" w:rsidRPr="00B00F20">
        <w:rPr>
          <w:rFonts w:asciiTheme="majorEastAsia" w:eastAsiaTheme="majorEastAsia" w:hAnsiTheme="majorEastAsia" w:hint="eastAsia"/>
          <w:sz w:val="24"/>
        </w:rPr>
        <w:t>）</w:t>
      </w:r>
      <w:r w:rsidRPr="00B00F20">
        <w:rPr>
          <w:rFonts w:asciiTheme="majorEastAsia" w:eastAsiaTheme="majorEastAsia" w:hAnsiTheme="majorEastAsia" w:hint="eastAsia"/>
          <w:sz w:val="24"/>
        </w:rPr>
        <w:t>闭合导线测量。用全站仪测量角度和距离。</w:t>
      </w:r>
      <w:r w:rsidR="002A0142">
        <w:rPr>
          <w:rFonts w:asciiTheme="majorEastAsia" w:eastAsiaTheme="majorEastAsia" w:hAnsiTheme="majorEastAsia" w:hint="eastAsia"/>
          <w:sz w:val="24"/>
        </w:rPr>
        <w:t>所得导线如下图。</w:t>
      </w:r>
    </w:p>
    <w:p w:rsidR="002A0142" w:rsidRPr="00B00F20" w:rsidRDefault="002A0142" w:rsidP="002A0142">
      <w:pPr>
        <w:ind w:leftChars="333" w:left="1059" w:hangingChars="150" w:hanging="360"/>
        <w:jc w:val="center"/>
        <w:rPr>
          <w:rFonts w:asciiTheme="majorEastAsia" w:eastAsiaTheme="majorEastAsia" w:hAnsiTheme="majorEastAsia"/>
          <w:sz w:val="24"/>
        </w:rPr>
      </w:pPr>
      <w:r>
        <w:rPr>
          <w:rFonts w:asciiTheme="majorEastAsia" w:eastAsiaTheme="majorEastAsia" w:hAnsiTheme="majorEastAsia"/>
          <w:noProof/>
          <w:sz w:val="24"/>
        </w:rPr>
        <w:drawing>
          <wp:anchor distT="0" distB="0" distL="114300" distR="114300" simplePos="0" relativeHeight="251661824" behindDoc="1" locked="0" layoutInCell="1" allowOverlap="1">
            <wp:simplePos x="0" y="0"/>
            <wp:positionH relativeFrom="column">
              <wp:posOffset>461645</wp:posOffset>
            </wp:positionH>
            <wp:positionV relativeFrom="paragraph">
              <wp:posOffset>89535</wp:posOffset>
            </wp:positionV>
            <wp:extent cx="5381625" cy="3781425"/>
            <wp:effectExtent l="19050" t="0" r="9525" b="0"/>
            <wp:wrapTight wrapText="bothSides">
              <wp:wrapPolygon edited="0">
                <wp:start x="-76" y="0"/>
                <wp:lineTo x="-76" y="21546"/>
                <wp:lineTo x="21638" y="21546"/>
                <wp:lineTo x="21638" y="0"/>
                <wp:lineTo x="-76" y="0"/>
              </wp:wrapPolygon>
            </wp:wrapTight>
            <wp:docPr id="22" name="图片 22" descr="D:\My Documents\Desktop\导线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My Documents\Desktop\导线图.jpg"/>
                    <pic:cNvPicPr>
                      <a:picLocks noChangeAspect="1" noChangeArrowheads="1"/>
                    </pic:cNvPicPr>
                  </pic:nvPicPr>
                  <pic:blipFill>
                    <a:blip r:embed="rId23"/>
                    <a:srcRect/>
                    <a:stretch>
                      <a:fillRect/>
                    </a:stretch>
                  </pic:blipFill>
                  <pic:spPr bwMode="auto">
                    <a:xfrm>
                      <a:off x="0" y="0"/>
                      <a:ext cx="5381625" cy="3781425"/>
                    </a:xfrm>
                    <a:prstGeom prst="rect">
                      <a:avLst/>
                    </a:prstGeom>
                    <a:noFill/>
                    <a:ln w="9525">
                      <a:noFill/>
                      <a:miter lim="800000"/>
                      <a:headEnd/>
                      <a:tailEnd/>
                    </a:ln>
                  </pic:spPr>
                </pic:pic>
              </a:graphicData>
            </a:graphic>
          </wp:anchor>
        </w:drawing>
      </w:r>
    </w:p>
    <w:p w:rsidR="000C740A" w:rsidRPr="00B00F20" w:rsidRDefault="000C740A" w:rsidP="00B00F20">
      <w:pPr>
        <w:ind w:leftChars="333" w:left="1059" w:hangingChars="150" w:hanging="360"/>
        <w:jc w:val="left"/>
        <w:rPr>
          <w:rFonts w:asciiTheme="majorEastAsia" w:eastAsiaTheme="majorEastAsia" w:hAnsiTheme="majorEastAsia"/>
          <w:sz w:val="24"/>
        </w:rPr>
      </w:pPr>
      <w:r w:rsidRPr="00B00F20">
        <w:rPr>
          <w:rFonts w:asciiTheme="majorEastAsia" w:eastAsiaTheme="majorEastAsia" w:hAnsiTheme="majorEastAsia" w:hint="eastAsia"/>
          <w:sz w:val="24"/>
        </w:rPr>
        <w:lastRenderedPageBreak/>
        <w:t>6）闭合导线平差计算。</w:t>
      </w:r>
      <w:r w:rsidR="002A0142">
        <w:rPr>
          <w:rFonts w:asciiTheme="majorEastAsia" w:eastAsiaTheme="majorEastAsia" w:hAnsiTheme="majorEastAsia" w:hint="eastAsia"/>
          <w:sz w:val="24"/>
        </w:rPr>
        <w:t>表格如下</w:t>
      </w:r>
      <w:r w:rsidR="002A0142">
        <w:rPr>
          <w:rFonts w:asciiTheme="majorEastAsia" w:eastAsiaTheme="majorEastAsia" w:hAnsiTheme="majorEastAsia" w:hint="eastAsia"/>
          <w:noProof/>
          <w:sz w:val="24"/>
        </w:rPr>
        <w:drawing>
          <wp:inline distT="0" distB="0" distL="0" distR="0">
            <wp:extent cx="5753100" cy="4210050"/>
            <wp:effectExtent l="19050" t="0" r="0" b="0"/>
            <wp:docPr id="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srcRect/>
                    <a:stretch>
                      <a:fillRect/>
                    </a:stretch>
                  </pic:blipFill>
                  <pic:spPr bwMode="auto">
                    <a:xfrm>
                      <a:off x="0" y="0"/>
                      <a:ext cx="5753100" cy="4210050"/>
                    </a:xfrm>
                    <a:prstGeom prst="rect">
                      <a:avLst/>
                    </a:prstGeom>
                    <a:noFill/>
                    <a:ln w="9525">
                      <a:noFill/>
                      <a:miter lim="800000"/>
                      <a:headEnd/>
                      <a:tailEnd/>
                    </a:ln>
                  </pic:spPr>
                </pic:pic>
              </a:graphicData>
            </a:graphic>
          </wp:inline>
        </w:drawing>
      </w:r>
    </w:p>
    <w:p w:rsidR="004223DF" w:rsidRPr="00B00F20" w:rsidRDefault="000C740A" w:rsidP="00B00F20">
      <w:pPr>
        <w:ind w:leftChars="333" w:left="1059" w:hangingChars="150" w:hanging="360"/>
        <w:jc w:val="left"/>
        <w:rPr>
          <w:rFonts w:asciiTheme="majorEastAsia" w:eastAsiaTheme="majorEastAsia" w:hAnsiTheme="majorEastAsia"/>
          <w:sz w:val="24"/>
        </w:rPr>
      </w:pPr>
      <w:r w:rsidRPr="00B00F20">
        <w:rPr>
          <w:rFonts w:asciiTheme="majorEastAsia" w:eastAsiaTheme="majorEastAsia" w:hAnsiTheme="majorEastAsia" w:hint="eastAsia"/>
          <w:sz w:val="24"/>
        </w:rPr>
        <w:t>7）将平差后的控制点作为图根点进行碎部测量。如在图根点看不到完全碎部，可以引一两站的支导线。</w:t>
      </w:r>
      <w:r w:rsidR="004223DF" w:rsidRPr="00B00F20">
        <w:rPr>
          <w:rFonts w:ascii="宋体" w:hAnsi="宋体" w:cs="Arial" w:hint="eastAsia"/>
          <w:kern w:val="0"/>
          <w:sz w:val="24"/>
        </w:rPr>
        <w:t>根据规范书的要求，采用全站仪</w:t>
      </w:r>
      <w:r w:rsidR="004223DF" w:rsidRPr="00B00F20">
        <w:rPr>
          <w:rFonts w:ascii="宋体" w:hAnsi="宋体" w:cs="Arial"/>
          <w:kern w:val="0"/>
          <w:sz w:val="24"/>
        </w:rPr>
        <w:t>+</w:t>
      </w:r>
      <w:r w:rsidR="004223DF" w:rsidRPr="00B00F20">
        <w:rPr>
          <w:rFonts w:ascii="宋体" w:hAnsi="宋体" w:cs="Arial" w:hint="eastAsia"/>
          <w:kern w:val="0"/>
          <w:sz w:val="24"/>
        </w:rPr>
        <w:t>白纸的方式对测区进行碎部点的测绘，对碎部点的施测同时测取高程与其平面位置，在用极坐标法求得碎部点的平面位置后，利用分度规与三角尺结合的方式将所测碎部点展绘到聚脂塑料薄膜上。</w:t>
      </w:r>
    </w:p>
    <w:p w:rsidR="000C740A" w:rsidRPr="00D96253" w:rsidRDefault="00D96253" w:rsidP="00D96253">
      <w:pPr>
        <w:rPr>
          <w:rFonts w:ascii="黑体" w:eastAsia="黑体" w:hAnsiTheme="majorEastAsia"/>
          <w:sz w:val="24"/>
        </w:rPr>
      </w:pPr>
      <w:r w:rsidRPr="00D96253">
        <w:rPr>
          <w:rFonts w:ascii="黑体" w:eastAsia="黑体" w:hAnsiTheme="majorEastAsia" w:hint="eastAsia"/>
          <w:sz w:val="24"/>
        </w:rPr>
        <w:t>2．</w:t>
      </w:r>
      <w:r w:rsidR="000C740A" w:rsidRPr="00D96253">
        <w:rPr>
          <w:rFonts w:ascii="黑体" w:eastAsia="黑体" w:hAnsiTheme="majorEastAsia" w:hint="eastAsia"/>
          <w:sz w:val="24"/>
        </w:rPr>
        <w:t>3技术要求：</w:t>
      </w:r>
    </w:p>
    <w:p w:rsidR="000C740A" w:rsidRPr="00B00F20" w:rsidRDefault="000C740A" w:rsidP="000C740A">
      <w:pPr>
        <w:ind w:leftChars="400" w:left="840"/>
        <w:rPr>
          <w:rFonts w:asciiTheme="minorEastAsia" w:eastAsiaTheme="minorEastAsia" w:hAnsiTheme="minorEastAsia"/>
          <w:sz w:val="24"/>
        </w:rPr>
      </w:pPr>
      <w:r w:rsidRPr="00B00F20">
        <w:rPr>
          <w:rFonts w:asciiTheme="minorEastAsia" w:eastAsiaTheme="minorEastAsia" w:hAnsiTheme="minorEastAsia" w:hint="eastAsia"/>
          <w:sz w:val="24"/>
        </w:rPr>
        <w:t>实习参照《城市测量规范》CJJ8-99和《1∶500，1∶1000，1∶2000 地形图图式》GB/T 7929 的技术要求进行。</w:t>
      </w:r>
    </w:p>
    <w:p w:rsidR="000C740A" w:rsidRPr="001D78C0" w:rsidRDefault="000C740A" w:rsidP="000C740A">
      <w:pPr>
        <w:ind w:leftChars="400" w:left="840"/>
        <w:rPr>
          <w:rFonts w:asciiTheme="minorEastAsia" w:eastAsiaTheme="minorEastAsia" w:hAnsiTheme="minorEastAsia"/>
          <w:b/>
          <w:sz w:val="24"/>
        </w:rPr>
      </w:pPr>
      <w:r w:rsidRPr="001D78C0">
        <w:rPr>
          <w:rFonts w:asciiTheme="minorEastAsia" w:eastAsiaTheme="minorEastAsia" w:hAnsiTheme="minorEastAsia" w:hint="eastAsia"/>
          <w:b/>
          <w:sz w:val="24"/>
        </w:rPr>
        <w:t>一般要求：</w:t>
      </w:r>
    </w:p>
    <w:p w:rsidR="000C740A" w:rsidRPr="00B00F20" w:rsidRDefault="000C740A" w:rsidP="000C740A">
      <w:pPr>
        <w:ind w:leftChars="400" w:left="840"/>
        <w:rPr>
          <w:rFonts w:asciiTheme="minorEastAsia" w:eastAsiaTheme="minorEastAsia" w:hAnsiTheme="minorEastAsia"/>
          <w:sz w:val="24"/>
        </w:rPr>
      </w:pPr>
      <w:r w:rsidRPr="00B00F20">
        <w:rPr>
          <w:rFonts w:asciiTheme="minorEastAsia" w:eastAsiaTheme="minorEastAsia" w:hAnsiTheme="minorEastAsia" w:hint="eastAsia"/>
          <w:sz w:val="24"/>
        </w:rPr>
        <w:t xml:space="preserve"> 1）测图比例尺为 1∶500，基本等高距为 0.5m。 </w:t>
      </w:r>
    </w:p>
    <w:p w:rsidR="000C740A" w:rsidRPr="00B00F20" w:rsidRDefault="000C740A" w:rsidP="001D78C0">
      <w:pPr>
        <w:ind w:firstLineChars="400" w:firstLine="960"/>
        <w:rPr>
          <w:rFonts w:asciiTheme="minorEastAsia" w:eastAsiaTheme="minorEastAsia" w:hAnsiTheme="minorEastAsia"/>
          <w:sz w:val="24"/>
        </w:rPr>
      </w:pPr>
      <w:r w:rsidRPr="00B00F20">
        <w:rPr>
          <w:rFonts w:asciiTheme="minorEastAsia" w:eastAsiaTheme="minorEastAsia" w:hAnsiTheme="minorEastAsia" w:hint="eastAsia"/>
          <w:sz w:val="24"/>
        </w:rPr>
        <w:t xml:space="preserve">2）图上地物点相对于邻近图根点的点位中误差应不超过图上±0.5mm； </w:t>
      </w:r>
    </w:p>
    <w:p w:rsidR="000C740A" w:rsidRPr="00B00F20" w:rsidRDefault="000C740A" w:rsidP="00B00F20">
      <w:pPr>
        <w:ind w:leftChars="400" w:left="840" w:firstLineChars="50" w:firstLine="120"/>
        <w:rPr>
          <w:rFonts w:asciiTheme="minorEastAsia" w:eastAsiaTheme="minorEastAsia" w:hAnsiTheme="minorEastAsia"/>
          <w:sz w:val="24"/>
        </w:rPr>
      </w:pPr>
      <w:r w:rsidRPr="00B00F20">
        <w:rPr>
          <w:rFonts w:asciiTheme="minorEastAsia" w:eastAsiaTheme="minorEastAsia" w:hAnsiTheme="minorEastAsia" w:hint="eastAsia"/>
          <w:sz w:val="24"/>
        </w:rPr>
        <w:t xml:space="preserve">3）邻近地物点间距中误差应不超过图上±0.4mm。 </w:t>
      </w:r>
    </w:p>
    <w:p w:rsidR="000C740A" w:rsidRPr="00B00F20" w:rsidRDefault="000C740A" w:rsidP="00B00F20">
      <w:pPr>
        <w:ind w:leftChars="400" w:left="840" w:firstLineChars="50" w:firstLine="120"/>
        <w:rPr>
          <w:rFonts w:asciiTheme="minorEastAsia" w:eastAsiaTheme="minorEastAsia" w:hAnsiTheme="minorEastAsia"/>
          <w:sz w:val="24"/>
        </w:rPr>
      </w:pPr>
      <w:r w:rsidRPr="00B00F20">
        <w:rPr>
          <w:rFonts w:asciiTheme="minorEastAsia" w:eastAsiaTheme="minorEastAsia" w:hAnsiTheme="minorEastAsia" w:hint="eastAsia"/>
          <w:sz w:val="24"/>
        </w:rPr>
        <w:t>4）高程注记点相对于邻近图根点的高程中误差不得大于±0.15m。</w:t>
      </w:r>
    </w:p>
    <w:p w:rsidR="000C740A" w:rsidRPr="001D78C0" w:rsidRDefault="000C740A" w:rsidP="001D78C0">
      <w:pPr>
        <w:ind w:firstLineChars="350" w:firstLine="843"/>
        <w:rPr>
          <w:rFonts w:asciiTheme="minorEastAsia" w:eastAsiaTheme="minorEastAsia" w:hAnsiTheme="minorEastAsia"/>
          <w:b/>
          <w:sz w:val="24"/>
        </w:rPr>
      </w:pPr>
      <w:r w:rsidRPr="001D78C0">
        <w:rPr>
          <w:rFonts w:asciiTheme="minorEastAsia" w:eastAsiaTheme="minorEastAsia" w:hAnsiTheme="minorEastAsia" w:hint="eastAsia"/>
          <w:b/>
          <w:sz w:val="24"/>
        </w:rPr>
        <w:t xml:space="preserve">图根控制测量 —— 平面控制测量：  </w:t>
      </w:r>
    </w:p>
    <w:p w:rsidR="000C740A" w:rsidRPr="00B00F20" w:rsidRDefault="000C740A" w:rsidP="000C740A">
      <w:pPr>
        <w:pStyle w:val="a9"/>
        <w:numPr>
          <w:ilvl w:val="0"/>
          <w:numId w:val="6"/>
        </w:numPr>
        <w:ind w:firstLineChars="0"/>
        <w:rPr>
          <w:rFonts w:asciiTheme="minorEastAsia" w:hAnsiTheme="minorEastAsia"/>
          <w:sz w:val="24"/>
          <w:szCs w:val="24"/>
        </w:rPr>
      </w:pPr>
      <w:r w:rsidRPr="00B00F20">
        <w:rPr>
          <w:rFonts w:asciiTheme="minorEastAsia" w:hAnsiTheme="minorEastAsia" w:hint="eastAsia"/>
          <w:sz w:val="24"/>
          <w:szCs w:val="24"/>
        </w:rPr>
        <w:t>图根控制点布设形式采用图根导线测量，即在高级点间布设附合导线或闭</w:t>
      </w:r>
    </w:p>
    <w:p w:rsidR="000C740A" w:rsidRPr="00B00F20" w:rsidRDefault="000C740A" w:rsidP="000C740A">
      <w:pPr>
        <w:pStyle w:val="a9"/>
        <w:ind w:left="1341" w:firstLineChars="0" w:firstLine="0"/>
        <w:rPr>
          <w:rFonts w:asciiTheme="minorEastAsia" w:hAnsiTheme="minorEastAsia"/>
          <w:sz w:val="24"/>
          <w:szCs w:val="24"/>
        </w:rPr>
      </w:pPr>
      <w:r w:rsidRPr="00B00F20">
        <w:rPr>
          <w:rFonts w:asciiTheme="minorEastAsia" w:hAnsiTheme="minorEastAsia" w:hint="eastAsia"/>
          <w:sz w:val="24"/>
          <w:szCs w:val="24"/>
        </w:rPr>
        <w:t>导线，一般不超过两次附合。</w:t>
      </w:r>
      <w:r w:rsidRPr="00B00F20">
        <w:rPr>
          <w:rFonts w:asciiTheme="minorEastAsia" w:hAnsiTheme="minorEastAsia"/>
          <w:sz w:val="24"/>
          <w:szCs w:val="24"/>
        </w:rPr>
        <w:t xml:space="preserve"> </w:t>
      </w:r>
      <w:r w:rsidRPr="00B00F20">
        <w:rPr>
          <w:rFonts w:asciiTheme="minorEastAsia" w:hAnsiTheme="minorEastAsia" w:hint="eastAsia"/>
          <w:sz w:val="24"/>
          <w:szCs w:val="24"/>
        </w:rPr>
        <w:t>当特别困难地段需要布设成支导线时，支导线不多于四条边，长度不超过</w:t>
      </w:r>
      <w:r w:rsidRPr="00B00F20">
        <w:rPr>
          <w:rFonts w:asciiTheme="minorEastAsia" w:hAnsiTheme="minorEastAsia"/>
          <w:sz w:val="24"/>
          <w:szCs w:val="24"/>
        </w:rPr>
        <w:t xml:space="preserve"> 450m</w:t>
      </w:r>
      <w:r w:rsidRPr="00B00F20">
        <w:rPr>
          <w:rFonts w:asciiTheme="minorEastAsia" w:hAnsiTheme="minorEastAsia" w:hint="eastAsia"/>
          <w:sz w:val="24"/>
          <w:szCs w:val="24"/>
        </w:rPr>
        <w:t xml:space="preserve">，最大边长不超过160m。 当测区内没有高级控制点时，应与测区外已知点连测，或假定一点坐标及一边的坐标方位角作为起算数据。 </w:t>
      </w:r>
    </w:p>
    <w:p w:rsidR="000C740A" w:rsidRPr="00B00F20" w:rsidRDefault="000C740A" w:rsidP="000C740A">
      <w:pPr>
        <w:pStyle w:val="a9"/>
        <w:numPr>
          <w:ilvl w:val="0"/>
          <w:numId w:val="6"/>
        </w:numPr>
        <w:ind w:firstLineChars="0"/>
        <w:rPr>
          <w:rFonts w:asciiTheme="minorEastAsia" w:hAnsiTheme="minorEastAsia"/>
          <w:sz w:val="24"/>
          <w:szCs w:val="24"/>
        </w:rPr>
      </w:pPr>
      <w:r w:rsidRPr="00B00F20">
        <w:rPr>
          <w:rFonts w:asciiTheme="minorEastAsia" w:hAnsiTheme="minorEastAsia" w:hint="eastAsia"/>
          <w:sz w:val="24"/>
          <w:szCs w:val="24"/>
        </w:rPr>
        <w:t xml:space="preserve">图根控制点选点应遵循的原则 </w:t>
      </w:r>
    </w:p>
    <w:p w:rsidR="000C740A" w:rsidRPr="00B00F20" w:rsidRDefault="000C740A" w:rsidP="000C740A">
      <w:pPr>
        <w:pStyle w:val="a9"/>
        <w:ind w:left="1341" w:firstLineChars="0" w:firstLine="0"/>
        <w:rPr>
          <w:rFonts w:asciiTheme="minorEastAsia" w:hAnsiTheme="minorEastAsia"/>
          <w:sz w:val="24"/>
          <w:szCs w:val="24"/>
        </w:rPr>
      </w:pPr>
      <w:r w:rsidRPr="00B00F20">
        <w:rPr>
          <w:rFonts w:asciiTheme="minorEastAsia" w:hAnsiTheme="minorEastAsia" w:hint="eastAsia"/>
          <w:sz w:val="24"/>
          <w:szCs w:val="24"/>
        </w:rPr>
        <w:t>方便仪器安置且通视良好利于导线测角和测距；</w:t>
      </w:r>
      <w:r w:rsidRPr="00B00F20">
        <w:rPr>
          <w:rFonts w:asciiTheme="minorEastAsia" w:hAnsiTheme="minorEastAsia"/>
          <w:sz w:val="24"/>
          <w:szCs w:val="24"/>
        </w:rPr>
        <w:t xml:space="preserve"> </w:t>
      </w:r>
      <w:r w:rsidRPr="00B00F20">
        <w:rPr>
          <w:rFonts w:asciiTheme="minorEastAsia" w:hAnsiTheme="minorEastAsia" w:hint="eastAsia"/>
          <w:sz w:val="24"/>
          <w:szCs w:val="24"/>
        </w:rPr>
        <w:t>周围无遮挡、视野开阔便</w:t>
      </w:r>
      <w:r w:rsidRPr="00B00F20">
        <w:rPr>
          <w:rFonts w:asciiTheme="minorEastAsia" w:hAnsiTheme="minorEastAsia" w:hint="eastAsia"/>
          <w:sz w:val="24"/>
          <w:szCs w:val="24"/>
        </w:rPr>
        <w:lastRenderedPageBreak/>
        <w:t>于施测碎部点；考虑仪器与人的安全问题，避免选在道路中央；选定点后，应立即打桩并在桩顶钉一小钉或用油漆在地面上画“⊕”作为标记并编号。</w:t>
      </w:r>
    </w:p>
    <w:p w:rsidR="000C740A" w:rsidRPr="001D78C0" w:rsidRDefault="000C740A" w:rsidP="001D78C0">
      <w:pPr>
        <w:ind w:firstLineChars="425" w:firstLine="1020"/>
        <w:rPr>
          <w:rFonts w:asciiTheme="minorEastAsia" w:hAnsiTheme="minorEastAsia"/>
          <w:sz w:val="24"/>
        </w:rPr>
      </w:pPr>
      <w:r w:rsidRPr="001D78C0">
        <w:rPr>
          <w:rFonts w:asciiTheme="minorEastAsia" w:hAnsiTheme="minorEastAsia" w:hint="eastAsia"/>
          <w:sz w:val="24"/>
        </w:rPr>
        <w:t>3）图根导线测量的技术要求应符合下列规定：（n为测站数）</w:t>
      </w:r>
    </w:p>
    <w:tbl>
      <w:tblPr>
        <w:tblStyle w:val="aa"/>
        <w:tblW w:w="0" w:type="auto"/>
        <w:jc w:val="center"/>
        <w:tblLook w:val="04A0"/>
      </w:tblPr>
      <w:tblGrid>
        <w:gridCol w:w="959"/>
        <w:gridCol w:w="1701"/>
        <w:gridCol w:w="1276"/>
        <w:gridCol w:w="1701"/>
        <w:gridCol w:w="1275"/>
        <w:gridCol w:w="1610"/>
      </w:tblGrid>
      <w:tr w:rsidR="000C740A" w:rsidRPr="00CF62CC" w:rsidTr="00D96253">
        <w:trPr>
          <w:jc w:val="center"/>
        </w:trPr>
        <w:tc>
          <w:tcPr>
            <w:tcW w:w="959" w:type="dxa"/>
          </w:tcPr>
          <w:p w:rsidR="000C740A" w:rsidRPr="00CF62CC" w:rsidRDefault="000C740A" w:rsidP="00C147F6">
            <w:pPr>
              <w:jc w:val="center"/>
              <w:rPr>
                <w:rFonts w:asciiTheme="majorEastAsia" w:eastAsiaTheme="majorEastAsia" w:hAnsiTheme="majorEastAsia"/>
                <w:szCs w:val="21"/>
              </w:rPr>
            </w:pPr>
            <w:r w:rsidRPr="00CF62CC">
              <w:rPr>
                <w:rFonts w:asciiTheme="majorEastAsia" w:eastAsiaTheme="majorEastAsia" w:hAnsiTheme="majorEastAsia" w:hint="eastAsia"/>
                <w:szCs w:val="21"/>
              </w:rPr>
              <w:t>比例尺</w:t>
            </w:r>
          </w:p>
        </w:tc>
        <w:tc>
          <w:tcPr>
            <w:tcW w:w="1701" w:type="dxa"/>
          </w:tcPr>
          <w:p w:rsidR="000C740A" w:rsidRPr="00CF62CC" w:rsidRDefault="000C740A" w:rsidP="00C147F6">
            <w:pPr>
              <w:jc w:val="center"/>
              <w:rPr>
                <w:rFonts w:asciiTheme="majorEastAsia" w:eastAsiaTheme="majorEastAsia" w:hAnsiTheme="majorEastAsia"/>
                <w:szCs w:val="21"/>
              </w:rPr>
            </w:pPr>
            <w:r w:rsidRPr="00CF62CC">
              <w:rPr>
                <w:rFonts w:asciiTheme="majorEastAsia" w:eastAsiaTheme="majorEastAsia" w:hAnsiTheme="majorEastAsia" w:hint="eastAsia"/>
                <w:szCs w:val="21"/>
              </w:rPr>
              <w:t>复合导线长度/m</w:t>
            </w:r>
          </w:p>
        </w:tc>
        <w:tc>
          <w:tcPr>
            <w:tcW w:w="1276" w:type="dxa"/>
          </w:tcPr>
          <w:p w:rsidR="000C740A" w:rsidRPr="00CF62CC" w:rsidRDefault="000C740A" w:rsidP="00C147F6">
            <w:pPr>
              <w:rPr>
                <w:rFonts w:asciiTheme="majorEastAsia" w:eastAsiaTheme="majorEastAsia" w:hAnsiTheme="majorEastAsia"/>
                <w:szCs w:val="21"/>
              </w:rPr>
            </w:pPr>
            <w:r w:rsidRPr="00CF62CC">
              <w:rPr>
                <w:rFonts w:asciiTheme="majorEastAsia" w:eastAsiaTheme="majorEastAsia" w:hAnsiTheme="majorEastAsia" w:hint="eastAsia"/>
                <w:szCs w:val="21"/>
              </w:rPr>
              <w:t>平均边长/m</w:t>
            </w:r>
          </w:p>
        </w:tc>
        <w:tc>
          <w:tcPr>
            <w:tcW w:w="1701" w:type="dxa"/>
          </w:tcPr>
          <w:p w:rsidR="000C740A" w:rsidRPr="00CF62CC" w:rsidRDefault="000C740A" w:rsidP="00C147F6">
            <w:pPr>
              <w:rPr>
                <w:rFonts w:asciiTheme="majorEastAsia" w:eastAsiaTheme="majorEastAsia" w:hAnsiTheme="majorEastAsia"/>
                <w:szCs w:val="21"/>
              </w:rPr>
            </w:pPr>
            <w:r>
              <w:rPr>
                <w:rFonts w:asciiTheme="majorEastAsia" w:eastAsiaTheme="majorEastAsia" w:hAnsiTheme="majorEastAsia" w:hint="eastAsia"/>
                <w:szCs w:val="21"/>
              </w:rPr>
              <w:t>导线相对闭合差</w:t>
            </w:r>
          </w:p>
        </w:tc>
        <w:tc>
          <w:tcPr>
            <w:tcW w:w="1275" w:type="dxa"/>
          </w:tcPr>
          <w:p w:rsidR="000C740A" w:rsidRPr="00CF62CC" w:rsidRDefault="000C740A" w:rsidP="00C147F6">
            <w:pPr>
              <w:rPr>
                <w:rFonts w:asciiTheme="majorEastAsia" w:eastAsiaTheme="majorEastAsia" w:hAnsiTheme="majorEastAsia"/>
                <w:szCs w:val="21"/>
              </w:rPr>
            </w:pPr>
            <w:r>
              <w:rPr>
                <w:rFonts w:asciiTheme="majorEastAsia" w:eastAsiaTheme="majorEastAsia" w:hAnsiTheme="majorEastAsia" w:hint="eastAsia"/>
                <w:szCs w:val="21"/>
              </w:rPr>
              <w:t>测回数DJ6</w:t>
            </w:r>
          </w:p>
        </w:tc>
        <w:tc>
          <w:tcPr>
            <w:tcW w:w="1610" w:type="dxa"/>
          </w:tcPr>
          <w:p w:rsidR="000C740A" w:rsidRPr="00CF62CC" w:rsidRDefault="000C740A" w:rsidP="00C147F6">
            <w:pPr>
              <w:rPr>
                <w:rFonts w:asciiTheme="majorEastAsia" w:eastAsiaTheme="majorEastAsia" w:hAnsiTheme="majorEastAsia"/>
                <w:szCs w:val="21"/>
              </w:rPr>
            </w:pPr>
            <w:r>
              <w:rPr>
                <w:rFonts w:asciiTheme="majorEastAsia" w:eastAsiaTheme="majorEastAsia" w:hAnsiTheme="majorEastAsia" w:hint="eastAsia"/>
                <w:szCs w:val="21"/>
              </w:rPr>
              <w:t>方位角闭合差</w:t>
            </w:r>
          </w:p>
        </w:tc>
      </w:tr>
      <w:tr w:rsidR="000C740A" w:rsidRPr="00CF62CC" w:rsidTr="00D96253">
        <w:trPr>
          <w:jc w:val="center"/>
        </w:trPr>
        <w:tc>
          <w:tcPr>
            <w:tcW w:w="959" w:type="dxa"/>
          </w:tcPr>
          <w:p w:rsidR="000C740A" w:rsidRPr="00CF62CC" w:rsidRDefault="000C740A" w:rsidP="00C147F6">
            <w:pPr>
              <w:jc w:val="center"/>
              <w:rPr>
                <w:rFonts w:asciiTheme="majorEastAsia" w:eastAsiaTheme="majorEastAsia" w:hAnsiTheme="majorEastAsia"/>
                <w:szCs w:val="21"/>
              </w:rPr>
            </w:pPr>
            <w:r>
              <w:rPr>
                <w:rFonts w:asciiTheme="majorEastAsia" w:eastAsiaTheme="majorEastAsia" w:hAnsiTheme="majorEastAsia" w:hint="eastAsia"/>
                <w:szCs w:val="21"/>
              </w:rPr>
              <w:t>1:500</w:t>
            </w:r>
          </w:p>
        </w:tc>
        <w:tc>
          <w:tcPr>
            <w:tcW w:w="1701" w:type="dxa"/>
          </w:tcPr>
          <w:p w:rsidR="000C740A" w:rsidRPr="00CF62CC" w:rsidRDefault="000C740A" w:rsidP="00C147F6">
            <w:pPr>
              <w:jc w:val="center"/>
              <w:rPr>
                <w:rFonts w:asciiTheme="majorEastAsia" w:eastAsiaTheme="majorEastAsia" w:hAnsiTheme="majorEastAsia"/>
                <w:szCs w:val="21"/>
              </w:rPr>
            </w:pPr>
            <w:r w:rsidRPr="00CF62CC">
              <w:rPr>
                <w:rFonts w:asciiTheme="majorEastAsia" w:eastAsiaTheme="majorEastAsia" w:hAnsiTheme="majorEastAsia" w:hint="eastAsia"/>
                <w:szCs w:val="21"/>
              </w:rPr>
              <w:t>900</w:t>
            </w:r>
          </w:p>
        </w:tc>
        <w:tc>
          <w:tcPr>
            <w:tcW w:w="1276" w:type="dxa"/>
          </w:tcPr>
          <w:p w:rsidR="000C740A" w:rsidRPr="00CF62CC" w:rsidRDefault="000C740A" w:rsidP="00C147F6">
            <w:pPr>
              <w:jc w:val="center"/>
              <w:rPr>
                <w:rFonts w:asciiTheme="majorEastAsia" w:eastAsiaTheme="majorEastAsia" w:hAnsiTheme="majorEastAsia"/>
                <w:szCs w:val="21"/>
              </w:rPr>
            </w:pPr>
            <w:r>
              <w:rPr>
                <w:rFonts w:asciiTheme="majorEastAsia" w:eastAsiaTheme="majorEastAsia" w:hAnsiTheme="majorEastAsia" w:hint="eastAsia"/>
                <w:szCs w:val="21"/>
              </w:rPr>
              <w:t>80</w:t>
            </w:r>
          </w:p>
        </w:tc>
        <w:tc>
          <w:tcPr>
            <w:tcW w:w="1701" w:type="dxa"/>
          </w:tcPr>
          <w:p w:rsidR="000C740A" w:rsidRPr="00CF62CC" w:rsidRDefault="000C740A" w:rsidP="00C147F6">
            <w:pPr>
              <w:jc w:val="center"/>
              <w:rPr>
                <w:rFonts w:asciiTheme="majorEastAsia" w:eastAsiaTheme="majorEastAsia" w:hAnsiTheme="majorEastAsia"/>
                <w:szCs w:val="21"/>
              </w:rPr>
            </w:pPr>
            <w:r w:rsidRPr="00DE30CD">
              <w:rPr>
                <w:rFonts w:asciiTheme="majorEastAsia" w:eastAsiaTheme="majorEastAsia" w:hAnsiTheme="majorEastAsia" w:hint="eastAsia"/>
                <w:szCs w:val="21"/>
              </w:rPr>
              <w:t>≦</w:t>
            </w:r>
            <w:r>
              <w:rPr>
                <w:rFonts w:asciiTheme="majorEastAsia" w:eastAsiaTheme="majorEastAsia" w:hAnsiTheme="majorEastAsia" w:hint="eastAsia"/>
                <w:szCs w:val="21"/>
              </w:rPr>
              <w:t>1/4000</w:t>
            </w:r>
          </w:p>
        </w:tc>
        <w:tc>
          <w:tcPr>
            <w:tcW w:w="1275" w:type="dxa"/>
          </w:tcPr>
          <w:p w:rsidR="000C740A" w:rsidRPr="00CF62CC" w:rsidRDefault="000C740A" w:rsidP="00C147F6">
            <w:pPr>
              <w:jc w:val="center"/>
              <w:rPr>
                <w:rFonts w:asciiTheme="majorEastAsia" w:eastAsiaTheme="majorEastAsia" w:hAnsiTheme="majorEastAsia"/>
                <w:szCs w:val="21"/>
              </w:rPr>
            </w:pPr>
            <w:r>
              <w:rPr>
                <w:rFonts w:asciiTheme="majorEastAsia" w:eastAsiaTheme="majorEastAsia" w:hAnsiTheme="majorEastAsia" w:hint="eastAsia"/>
                <w:szCs w:val="21"/>
              </w:rPr>
              <w:t>1</w:t>
            </w:r>
          </w:p>
        </w:tc>
        <w:tc>
          <w:tcPr>
            <w:tcW w:w="1610" w:type="dxa"/>
          </w:tcPr>
          <w:p w:rsidR="000C740A" w:rsidRPr="00D32D45" w:rsidRDefault="000C740A" w:rsidP="00C147F6">
            <w:pPr>
              <w:jc w:val="center"/>
              <w:rPr>
                <w:rFonts w:asciiTheme="majorEastAsia" w:hAnsiTheme="majorEastAsia"/>
                <w:szCs w:val="21"/>
              </w:rPr>
            </w:pPr>
            <w:r w:rsidRPr="00260955">
              <w:rPr>
                <w:rFonts w:asciiTheme="minorEastAsia" w:hAnsiTheme="minorEastAsia" w:hint="eastAsia"/>
                <w:szCs w:val="21"/>
              </w:rPr>
              <w:t>≤</w:t>
            </w:r>
            <w:r w:rsidRPr="00760BB3">
              <w:rPr>
                <w:rFonts w:asciiTheme="minorEastAsia" w:hAnsiTheme="minorEastAsia" w:hint="eastAsia"/>
                <w:szCs w:val="21"/>
              </w:rPr>
              <w:t>±</w:t>
            </w:r>
            <w:r>
              <w:rPr>
                <w:rFonts w:asciiTheme="minorEastAsia" w:hAnsiTheme="minorEastAsia" w:hint="eastAsia"/>
                <w:szCs w:val="21"/>
              </w:rPr>
              <w:t>40</w:t>
            </w:r>
            <w:r w:rsidRPr="00760BB3">
              <w:rPr>
                <w:rFonts w:asciiTheme="minorEastAsia" w:hAnsiTheme="minorEastAsia" w:hint="eastAsia"/>
                <w:szCs w:val="21"/>
              </w:rPr>
              <w:t>″</w:t>
            </w:r>
            <m:oMath>
              <m:rad>
                <m:radPr>
                  <m:degHide m:val="on"/>
                  <m:ctrlPr>
                    <w:rPr>
                      <w:rFonts w:ascii="Cambria Math" w:hAnsi="Cambria Math"/>
                      <w:szCs w:val="21"/>
                    </w:rPr>
                  </m:ctrlPr>
                </m:radPr>
                <m:deg/>
                <m:e>
                  <m:r>
                    <m:rPr>
                      <m:sty m:val="p"/>
                    </m:rPr>
                    <w:rPr>
                      <w:rFonts w:ascii="Cambria Math" w:hAnsi="Cambria Math"/>
                      <w:szCs w:val="21"/>
                    </w:rPr>
                    <m:t xml:space="preserve">n </m:t>
                  </m:r>
                </m:e>
              </m:rad>
            </m:oMath>
          </w:p>
        </w:tc>
      </w:tr>
    </w:tbl>
    <w:p w:rsidR="000C740A" w:rsidRPr="001D78C0" w:rsidRDefault="000C740A" w:rsidP="001D78C0">
      <w:pPr>
        <w:ind w:firstLineChars="100" w:firstLine="241"/>
        <w:rPr>
          <w:rFonts w:asciiTheme="majorEastAsia" w:eastAsiaTheme="majorEastAsia" w:hAnsiTheme="majorEastAsia"/>
          <w:b/>
          <w:sz w:val="24"/>
        </w:rPr>
      </w:pPr>
      <w:r w:rsidRPr="001D78C0">
        <w:rPr>
          <w:rFonts w:asciiTheme="majorEastAsia" w:eastAsiaTheme="majorEastAsia" w:hAnsiTheme="majorEastAsia" w:hint="eastAsia"/>
          <w:b/>
          <w:sz w:val="24"/>
        </w:rPr>
        <w:t xml:space="preserve">碎部测量 ： </w:t>
      </w:r>
    </w:p>
    <w:p w:rsidR="000C740A" w:rsidRPr="00F23416" w:rsidRDefault="000C740A" w:rsidP="00F23416">
      <w:pPr>
        <w:ind w:firstLineChars="100" w:firstLine="240"/>
        <w:rPr>
          <w:rFonts w:asciiTheme="majorEastAsia" w:eastAsiaTheme="majorEastAsia" w:hAnsiTheme="majorEastAsia"/>
          <w:sz w:val="24"/>
        </w:rPr>
      </w:pPr>
      <w:r w:rsidRPr="00F23416">
        <w:rPr>
          <w:rFonts w:asciiTheme="majorEastAsia" w:eastAsiaTheme="majorEastAsia" w:hAnsiTheme="majorEastAsia" w:hint="eastAsia"/>
          <w:sz w:val="24"/>
        </w:rPr>
        <w:t xml:space="preserve">1）准备工作 </w:t>
      </w:r>
    </w:p>
    <w:p w:rsidR="000C740A" w:rsidRPr="00F23416" w:rsidRDefault="000C740A" w:rsidP="00F23416">
      <w:pPr>
        <w:ind w:left="600" w:hangingChars="250" w:hanging="600"/>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将控制点、图根点平面坐标和高程值抄录在成果表上备用。</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每日施测前，应对数据采集软件进行试运行检查，对输入的控制点成果数据需显示检查。</w:t>
      </w:r>
      <w:r w:rsidRPr="00F23416">
        <w:rPr>
          <w:rFonts w:asciiTheme="majorEastAsia" w:eastAsiaTheme="majorEastAsia" w:hAnsiTheme="majorEastAsia"/>
          <w:sz w:val="24"/>
        </w:rPr>
        <w:t xml:space="preserve"> </w:t>
      </w:r>
    </w:p>
    <w:p w:rsidR="000C740A" w:rsidRPr="00F23416" w:rsidRDefault="000C740A" w:rsidP="00F23416">
      <w:pPr>
        <w:ind w:firstLineChars="100" w:firstLine="240"/>
        <w:rPr>
          <w:rFonts w:asciiTheme="majorEastAsia" w:eastAsiaTheme="majorEastAsia" w:hAnsiTheme="majorEastAsia"/>
          <w:sz w:val="24"/>
        </w:rPr>
      </w:pPr>
      <w:r w:rsidRPr="00F23416">
        <w:rPr>
          <w:rFonts w:asciiTheme="majorEastAsia" w:eastAsiaTheme="majorEastAsia" w:hAnsiTheme="majorEastAsia" w:hint="eastAsia"/>
          <w:sz w:val="24"/>
        </w:rPr>
        <w:t xml:space="preserve">2）数据采集方法及要求 </w:t>
      </w:r>
    </w:p>
    <w:p w:rsidR="000C740A" w:rsidRPr="00F23416" w:rsidRDefault="000C740A" w:rsidP="000C740A">
      <w:pPr>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实习采用测记法即全站仪</w:t>
      </w:r>
      <w:r w:rsidRPr="00F23416">
        <w:rPr>
          <w:rFonts w:asciiTheme="majorEastAsia" w:eastAsiaTheme="majorEastAsia" w:hAnsiTheme="majorEastAsia"/>
          <w:sz w:val="24"/>
        </w:rPr>
        <w:t>+</w:t>
      </w:r>
      <w:r w:rsidRPr="00F23416">
        <w:rPr>
          <w:rFonts w:asciiTheme="majorEastAsia" w:eastAsiaTheme="majorEastAsia" w:hAnsiTheme="majorEastAsia" w:hint="eastAsia"/>
          <w:sz w:val="24"/>
        </w:rPr>
        <w:t>内存方法，同时绘制草图。</w:t>
      </w:r>
    </w:p>
    <w:p w:rsidR="000C740A" w:rsidRPr="00F23416" w:rsidRDefault="000C740A" w:rsidP="000C740A">
      <w:pPr>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碎部点坐标测量采用极坐标法。</w:t>
      </w:r>
      <w:r w:rsidRPr="00F23416">
        <w:rPr>
          <w:rFonts w:asciiTheme="majorEastAsia" w:eastAsiaTheme="majorEastAsia" w:hAnsiTheme="majorEastAsia"/>
          <w:sz w:val="24"/>
        </w:rPr>
        <w:t xml:space="preserve"> </w:t>
      </w:r>
    </w:p>
    <w:p w:rsidR="000C740A" w:rsidRPr="00F23416" w:rsidRDefault="000C740A" w:rsidP="00F23416">
      <w:pPr>
        <w:ind w:left="600" w:hangingChars="250" w:hanging="600"/>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设站时，仪器对中误差不应大于</w:t>
      </w:r>
      <w:r w:rsidRPr="00F23416">
        <w:rPr>
          <w:rFonts w:asciiTheme="majorEastAsia" w:eastAsiaTheme="majorEastAsia" w:hAnsiTheme="majorEastAsia"/>
          <w:sz w:val="24"/>
        </w:rPr>
        <w:t xml:space="preserve"> 3mm</w:t>
      </w:r>
      <w:r w:rsidRPr="00F23416">
        <w:rPr>
          <w:rFonts w:asciiTheme="majorEastAsia" w:eastAsiaTheme="majorEastAsia" w:hAnsiTheme="majorEastAsia" w:hint="eastAsia"/>
          <w:sz w:val="24"/>
        </w:rPr>
        <w:t xml:space="preserve">，照准一图根点作为起始方向，观测另一图根点作为检核，算得检核点的平面位置误差不应大于图上 0.2mm。检查另一图根点高程，其较差不应大于0.1m。 </w:t>
      </w:r>
    </w:p>
    <w:p w:rsidR="000C740A" w:rsidRPr="00F23416" w:rsidRDefault="000C740A" w:rsidP="00F23416">
      <w:pPr>
        <w:ind w:left="600" w:hangingChars="250" w:hanging="600"/>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每站测图过程中，水平角测半个测回，应经常归零检查，归零差不应大于</w:t>
      </w:r>
      <w:r w:rsidRPr="00F23416">
        <w:rPr>
          <w:rFonts w:asciiTheme="majorEastAsia" w:eastAsiaTheme="majorEastAsia" w:hAnsiTheme="majorEastAsia"/>
          <w:sz w:val="24"/>
        </w:rPr>
        <w:t xml:space="preserve"> 4</w:t>
      </w:r>
      <w:r w:rsidRPr="00F23416">
        <w:rPr>
          <w:rFonts w:asciiTheme="majorEastAsia" w:eastAsiaTheme="majorEastAsia" w:hAnsiTheme="majorEastAsia" w:hint="eastAsia"/>
          <w:sz w:val="24"/>
        </w:rPr>
        <w:t xml:space="preserve">′。三角高程测竖角时，竖角测半个测回，仪器高和棱镜中心高应量记至毫米。 </w:t>
      </w:r>
    </w:p>
    <w:p w:rsidR="000C740A" w:rsidRPr="00F23416" w:rsidRDefault="000C740A" w:rsidP="00F23416">
      <w:pPr>
        <w:ind w:left="600" w:hangingChars="250" w:hanging="600"/>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采集数据时，角度应读记至秒，距离应读记至毫米。测距最大长度为</w:t>
      </w:r>
      <w:r w:rsidRPr="00F23416">
        <w:rPr>
          <w:rFonts w:asciiTheme="majorEastAsia" w:eastAsiaTheme="majorEastAsia" w:hAnsiTheme="majorEastAsia"/>
          <w:sz w:val="24"/>
        </w:rPr>
        <w:t xml:space="preserve"> 300m</w:t>
      </w:r>
      <w:r w:rsidRPr="00F23416">
        <w:rPr>
          <w:rFonts w:asciiTheme="majorEastAsia" w:eastAsiaTheme="majorEastAsia" w:hAnsiTheme="majorEastAsia" w:hint="eastAsia"/>
          <w:sz w:val="24"/>
        </w:rPr>
        <w:t>。高程注记点应分布均匀，间距为 15m，平坦及地形简单地区可放宽至 1.5 倍。高程注记点应注至厘米。地形较复杂的地方，应在采集数据的现场，实时绘制草图。</w:t>
      </w:r>
      <w:r w:rsidRPr="00F23416">
        <w:rPr>
          <w:rFonts w:asciiTheme="majorEastAsia" w:eastAsiaTheme="majorEastAsia" w:hAnsiTheme="majorEastAsia"/>
          <w:sz w:val="24"/>
        </w:rPr>
        <w:t xml:space="preserve"> </w:t>
      </w:r>
    </w:p>
    <w:p w:rsidR="000C740A" w:rsidRPr="00F23416" w:rsidRDefault="000C740A" w:rsidP="00F23416">
      <w:pPr>
        <w:ind w:left="600" w:hangingChars="250" w:hanging="600"/>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每天工作结束后应及时对采集的数据进行检查。若草图绘制有错误，应按照实地情况修改草图。对错漏数据要及时补测，超限的数据应重测。</w:t>
      </w:r>
    </w:p>
    <w:p w:rsidR="000C740A" w:rsidRPr="00F23416" w:rsidRDefault="000C740A" w:rsidP="00F23416">
      <w:pPr>
        <w:ind w:leftChars="100" w:left="330" w:hangingChars="50" w:hanging="120"/>
        <w:rPr>
          <w:rFonts w:asciiTheme="majorEastAsia" w:eastAsiaTheme="majorEastAsia" w:hAnsiTheme="majorEastAsia"/>
          <w:sz w:val="24"/>
        </w:rPr>
      </w:pPr>
      <w:r w:rsidRPr="00F23416">
        <w:rPr>
          <w:rFonts w:asciiTheme="majorEastAsia" w:eastAsiaTheme="majorEastAsia" w:hAnsiTheme="majorEastAsia" w:hint="eastAsia"/>
          <w:sz w:val="24"/>
        </w:rPr>
        <w:t xml:space="preserve">3）测量内容及取舍 </w:t>
      </w:r>
    </w:p>
    <w:p w:rsidR="000C740A" w:rsidRPr="00F23416" w:rsidRDefault="000C740A" w:rsidP="00F23416">
      <w:pPr>
        <w:ind w:left="360" w:hangingChars="150" w:hanging="360"/>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测量控制点是测绘地形图的主要依据，在图上应精确表示。</w:t>
      </w:r>
      <w:r w:rsidRPr="00F23416">
        <w:rPr>
          <w:rFonts w:asciiTheme="majorEastAsia" w:eastAsiaTheme="majorEastAsia" w:hAnsiTheme="majorEastAsia"/>
          <w:sz w:val="24"/>
        </w:rPr>
        <w:t xml:space="preserve"> </w:t>
      </w:r>
    </w:p>
    <w:p w:rsidR="000C740A" w:rsidRPr="00F23416" w:rsidRDefault="000C740A" w:rsidP="00F23416">
      <w:pPr>
        <w:ind w:left="600" w:hangingChars="250" w:hanging="600"/>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房屋的轮廓应以墙基外角为准，并按建筑材料和性质分类，注记层数。房屋应逐个表示，临时性房屋可舍去。 </w:t>
      </w:r>
    </w:p>
    <w:p w:rsidR="000C740A" w:rsidRPr="00F23416" w:rsidRDefault="000C740A" w:rsidP="001D78C0">
      <w:pPr>
        <w:ind w:left="600" w:hangingChars="250" w:hanging="600"/>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建筑物和围墙轮廓凸凹在图上小于</w:t>
      </w:r>
      <w:r w:rsidRPr="00F23416">
        <w:rPr>
          <w:rFonts w:asciiTheme="majorEastAsia" w:eastAsiaTheme="majorEastAsia" w:hAnsiTheme="majorEastAsia"/>
          <w:sz w:val="24"/>
        </w:rPr>
        <w:t xml:space="preserve"> 0.4mm</w:t>
      </w:r>
      <w:r w:rsidRPr="00F23416">
        <w:rPr>
          <w:rFonts w:asciiTheme="majorEastAsia" w:eastAsiaTheme="majorEastAsia" w:hAnsiTheme="majorEastAsia" w:hint="eastAsia"/>
          <w:sz w:val="24"/>
        </w:rPr>
        <w:t>，简单房屋小于</w:t>
      </w:r>
      <w:r w:rsidRPr="00F23416">
        <w:rPr>
          <w:rFonts w:asciiTheme="majorEastAsia" w:eastAsiaTheme="majorEastAsia" w:hAnsiTheme="majorEastAsia"/>
          <w:sz w:val="24"/>
        </w:rPr>
        <w:t xml:space="preserve"> 0.6mm </w:t>
      </w:r>
      <w:r w:rsidRPr="00F23416">
        <w:rPr>
          <w:rFonts w:asciiTheme="majorEastAsia" w:eastAsiaTheme="majorEastAsia" w:hAnsiTheme="majorEastAsia" w:hint="eastAsia"/>
          <w:sz w:val="24"/>
        </w:rPr>
        <w:t>时，可用直线连接。</w:t>
      </w:r>
      <w:r w:rsidRPr="00F23416">
        <w:rPr>
          <w:rFonts w:asciiTheme="majorEastAsia" w:eastAsiaTheme="majorEastAsia" w:hAnsiTheme="majorEastAsia"/>
          <w:sz w:val="24"/>
        </w:rPr>
        <w:t xml:space="preserve"> </w:t>
      </w:r>
    </w:p>
    <w:p w:rsidR="000C740A" w:rsidRPr="00F23416" w:rsidRDefault="000C740A" w:rsidP="00F23416">
      <w:pPr>
        <w:ind w:left="360" w:hangingChars="150" w:hanging="360"/>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校园内道路应将车行道、人行道按实际位置测绘。其他道路按内部道路绘出。</w:t>
      </w:r>
      <w:r w:rsidRPr="00F23416">
        <w:rPr>
          <w:rFonts w:asciiTheme="majorEastAsia" w:eastAsiaTheme="majorEastAsia" w:hAnsiTheme="majorEastAsia"/>
          <w:sz w:val="24"/>
        </w:rPr>
        <w:t xml:space="preserve"> </w:t>
      </w:r>
    </w:p>
    <w:p w:rsidR="000C740A" w:rsidRPr="00F23416" w:rsidRDefault="000C740A" w:rsidP="00F23416">
      <w:pPr>
        <w:ind w:left="600" w:hangingChars="250" w:hanging="600"/>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沿道路两侧排列的以及其它成行的树木均用“行树”符号表示。符号间距视具体情况可放大或缩小。</w:t>
      </w: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电线杆位置应实测，可不连线，但应绘出电线连线方向。</w:t>
      </w:r>
      <w:r w:rsidRPr="00F23416">
        <w:rPr>
          <w:rFonts w:asciiTheme="majorEastAsia" w:eastAsiaTheme="majorEastAsia" w:hAnsiTheme="majorEastAsia"/>
          <w:sz w:val="24"/>
        </w:rPr>
        <w:t xml:space="preserve"> </w:t>
      </w:r>
    </w:p>
    <w:p w:rsidR="000C740A" w:rsidRPr="00F23416" w:rsidRDefault="000C740A" w:rsidP="00F23416">
      <w:pPr>
        <w:ind w:left="600" w:hangingChars="250" w:hanging="600"/>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架空的、地面上的管道均应实测，并注记传输物质的名称。地下管线检修井、消防栓应测绘表示。 </w:t>
      </w:r>
    </w:p>
    <w:p w:rsidR="000C740A" w:rsidRPr="00F23416" w:rsidRDefault="000C740A" w:rsidP="00F23416">
      <w:pPr>
        <w:ind w:left="360" w:hangingChars="150" w:hanging="360"/>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沟渠在图上宽度小于</w:t>
      </w:r>
      <w:r w:rsidRPr="00F23416">
        <w:rPr>
          <w:rFonts w:asciiTheme="majorEastAsia" w:eastAsiaTheme="majorEastAsia" w:hAnsiTheme="majorEastAsia"/>
          <w:sz w:val="24"/>
        </w:rPr>
        <w:t xml:space="preserve"> 1mm </w:t>
      </w:r>
      <w:r w:rsidRPr="00F23416">
        <w:rPr>
          <w:rFonts w:asciiTheme="majorEastAsia" w:eastAsiaTheme="majorEastAsia" w:hAnsiTheme="majorEastAsia" w:hint="eastAsia"/>
          <w:sz w:val="24"/>
        </w:rPr>
        <w:t>的用单线表示并注明流向。</w:t>
      </w:r>
      <w:r w:rsidRPr="00F23416">
        <w:rPr>
          <w:rFonts w:asciiTheme="majorEastAsia" w:eastAsiaTheme="majorEastAsia" w:hAnsiTheme="majorEastAsia"/>
          <w:sz w:val="24"/>
        </w:rPr>
        <w:t xml:space="preserve"> </w:t>
      </w:r>
    </w:p>
    <w:p w:rsidR="000C740A" w:rsidRPr="00F23416" w:rsidRDefault="000C740A" w:rsidP="00F23416">
      <w:pPr>
        <w:ind w:left="600" w:hangingChars="250" w:hanging="600"/>
        <w:rPr>
          <w:rFonts w:asciiTheme="majorEastAsia" w:eastAsiaTheme="majorEastAsia" w:hAnsiTheme="majorEastAsia"/>
          <w:sz w:val="24"/>
        </w:rPr>
      </w:pPr>
      <w:r w:rsidRPr="00F23416">
        <w:rPr>
          <w:rFonts w:ascii="宋体" w:hAnsi="宋体" w:cs="宋体" w:hint="eastAsia"/>
          <w:sz w:val="24"/>
        </w:rPr>
        <w:t xml:space="preserve">  </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斜坡在图上投影宽度小于</w:t>
      </w:r>
      <w:r w:rsidRPr="00F23416">
        <w:rPr>
          <w:rFonts w:asciiTheme="majorEastAsia" w:eastAsiaTheme="majorEastAsia" w:hAnsiTheme="majorEastAsia"/>
          <w:sz w:val="24"/>
        </w:rPr>
        <w:t xml:space="preserve"> 2mm </w:t>
      </w:r>
      <w:r w:rsidRPr="00F23416">
        <w:rPr>
          <w:rFonts w:asciiTheme="majorEastAsia" w:eastAsiaTheme="majorEastAsia" w:hAnsiTheme="majorEastAsia" w:hint="eastAsia"/>
          <w:sz w:val="24"/>
        </w:rPr>
        <w:t>用陡坎符号表示。</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当坡、</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坎比高小于</w:t>
      </w:r>
      <w:r w:rsidRPr="00F23416">
        <w:rPr>
          <w:rFonts w:asciiTheme="majorEastAsia" w:eastAsiaTheme="majorEastAsia" w:hAnsiTheme="majorEastAsia"/>
          <w:sz w:val="24"/>
        </w:rPr>
        <w:t xml:space="preserve"> 0.25m </w:t>
      </w:r>
      <w:r w:rsidRPr="00F23416">
        <w:rPr>
          <w:rFonts w:asciiTheme="majorEastAsia" w:eastAsiaTheme="majorEastAsia" w:hAnsiTheme="majorEastAsia" w:hint="eastAsia"/>
          <w:sz w:val="24"/>
        </w:rPr>
        <w:t>或在图上长度小于</w:t>
      </w:r>
      <w:r w:rsidRPr="00F23416">
        <w:rPr>
          <w:rFonts w:asciiTheme="majorEastAsia" w:eastAsiaTheme="majorEastAsia" w:hAnsiTheme="majorEastAsia"/>
          <w:sz w:val="24"/>
        </w:rPr>
        <w:t xml:space="preserve"> 5mm</w:t>
      </w:r>
      <w:r w:rsidRPr="00F23416">
        <w:rPr>
          <w:rFonts w:asciiTheme="majorEastAsia" w:eastAsiaTheme="majorEastAsia" w:hAnsiTheme="majorEastAsia" w:hint="eastAsia"/>
          <w:sz w:val="24"/>
        </w:rPr>
        <w:t xml:space="preserve">时，可不表示。 </w:t>
      </w:r>
    </w:p>
    <w:p w:rsidR="000C740A" w:rsidRPr="00F23416" w:rsidRDefault="000C740A" w:rsidP="00F23416">
      <w:pPr>
        <w:ind w:left="600" w:hangingChars="250" w:hanging="600"/>
        <w:rPr>
          <w:rFonts w:asciiTheme="majorEastAsia" w:eastAsiaTheme="majorEastAsia" w:hAnsiTheme="majorEastAsia"/>
          <w:sz w:val="24"/>
        </w:rPr>
      </w:pPr>
      <w:r w:rsidRPr="00F23416">
        <w:rPr>
          <w:rFonts w:ascii="宋体" w:hAnsi="宋体" w:cs="宋体" w:hint="eastAsia"/>
          <w:sz w:val="24"/>
        </w:rPr>
        <w:t></w:t>
      </w:r>
      <w:r w:rsidRPr="00F23416">
        <w:rPr>
          <w:rFonts w:asciiTheme="majorEastAsia" w:eastAsiaTheme="majorEastAsia" w:hAnsiTheme="majorEastAsia"/>
          <w:sz w:val="24"/>
        </w:rPr>
        <w:t xml:space="preserve"> </w:t>
      </w:r>
      <w:r w:rsidRPr="00F23416">
        <w:rPr>
          <w:rFonts w:asciiTheme="majorEastAsia" w:eastAsiaTheme="majorEastAsia" w:hAnsiTheme="majorEastAsia" w:hint="eastAsia"/>
          <w:sz w:val="24"/>
        </w:rPr>
        <w:t xml:space="preserve">  各项地理名称注记位置应适当，无遗漏。居民地、道路、单位名称和房屋栋号应正确注记。</w:t>
      </w:r>
      <w:r w:rsidRPr="00F23416">
        <w:rPr>
          <w:rFonts w:asciiTheme="majorEastAsia" w:eastAsiaTheme="majorEastAsia" w:hAnsiTheme="majorEastAsia"/>
          <w:sz w:val="24"/>
        </w:rPr>
        <w:t xml:space="preserve"> </w:t>
      </w:r>
    </w:p>
    <w:p w:rsidR="000C740A" w:rsidRPr="00D96253" w:rsidRDefault="000C740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宋体" w:hAnsi="宋体" w:cs="Arial"/>
          <w:kern w:val="0"/>
          <w:sz w:val="28"/>
          <w:szCs w:val="28"/>
        </w:rPr>
      </w:pPr>
    </w:p>
    <w:p w:rsidR="004223DF" w:rsidRDefault="004223DF" w:rsidP="00D252F9">
      <w:pPr>
        <w:pStyle w:val="1"/>
        <w:spacing w:beforeLines="50" w:after="240" w:line="220" w:lineRule="exact"/>
        <w:rPr>
          <w:rFonts w:ascii="黑体" w:eastAsia="黑体"/>
          <w:b w:val="0"/>
          <w:bCs w:val="0"/>
          <w:sz w:val="28"/>
          <w:szCs w:val="28"/>
        </w:rPr>
      </w:pPr>
      <w:bookmarkStart w:id="6" w:name="_Toc272669996"/>
      <w:r>
        <w:rPr>
          <w:rFonts w:ascii="黑体" w:eastAsia="黑体" w:hint="eastAsia"/>
          <w:b w:val="0"/>
          <w:bCs w:val="0"/>
          <w:sz w:val="28"/>
          <w:szCs w:val="28"/>
        </w:rPr>
        <w:t>3. 成果质量评价</w:t>
      </w:r>
      <w:bookmarkEnd w:id="6"/>
    </w:p>
    <w:p w:rsidR="004223DF" w:rsidRPr="00F23416" w:rsidRDefault="004223D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宋体" w:hAnsi="宋体" w:cs="Arial"/>
          <w:kern w:val="0"/>
          <w:sz w:val="24"/>
        </w:rPr>
      </w:pPr>
      <w:r w:rsidRPr="00F23416">
        <w:rPr>
          <w:rFonts w:ascii="宋体" w:hAnsi="宋体" w:cs="Arial" w:hint="eastAsia"/>
          <w:kern w:val="0"/>
          <w:sz w:val="24"/>
        </w:rPr>
        <w:t>在进行了内业计算后，本小组地形图测绘的指标数据如下：</w:t>
      </w:r>
    </w:p>
    <w:p w:rsidR="004223DF" w:rsidRPr="00F23416" w:rsidRDefault="004223D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宋体" w:hAnsi="宋体" w:cs="Arial"/>
          <w:kern w:val="0"/>
          <w:sz w:val="24"/>
        </w:rPr>
      </w:pPr>
      <w:r w:rsidRPr="00F23416">
        <w:rPr>
          <w:rFonts w:ascii="宋体" w:hAnsi="宋体" w:cs="Arial" w:hint="eastAsia"/>
          <w:kern w:val="0"/>
          <w:sz w:val="24"/>
        </w:rPr>
        <w:t>闭合导线长度：</w:t>
      </w:r>
      <w:r w:rsidR="0031735B">
        <w:rPr>
          <w:rFonts w:ascii="宋体" w:hAnsi="宋体" w:cs="Arial" w:hint="eastAsia"/>
          <w:kern w:val="0"/>
          <w:sz w:val="24"/>
        </w:rPr>
        <w:t>860.672</w:t>
      </w:r>
      <w:r w:rsidRPr="00F23416">
        <w:rPr>
          <w:rFonts w:ascii="宋体" w:hAnsi="宋体" w:cs="Arial"/>
          <w:kern w:val="0"/>
          <w:sz w:val="24"/>
        </w:rPr>
        <w:t>m≤</w:t>
      </w:r>
      <w:smartTag w:uri="urn:schemas-microsoft-com:office:smarttags" w:element="chmetcnv">
        <w:smartTagPr>
          <w:attr w:name="UnitName" w:val="m"/>
          <w:attr w:name="SourceValue" w:val="900"/>
          <w:attr w:name="HasSpace" w:val="False"/>
          <w:attr w:name="Negative" w:val="False"/>
          <w:attr w:name="NumberType" w:val="1"/>
          <w:attr w:name="TCSC" w:val="0"/>
        </w:smartTagPr>
        <w:r w:rsidRPr="00F23416">
          <w:rPr>
            <w:rFonts w:ascii="宋体" w:hAnsi="宋体" w:cs="Arial"/>
            <w:kern w:val="0"/>
            <w:sz w:val="24"/>
          </w:rPr>
          <w:t>900m</w:t>
        </w:r>
      </w:smartTag>
      <w:r w:rsidRPr="00F23416">
        <w:rPr>
          <w:rFonts w:ascii="宋体" w:hAnsi="宋体" w:cs="Arial" w:hint="eastAsia"/>
          <w:kern w:val="0"/>
          <w:sz w:val="24"/>
        </w:rPr>
        <w:t>；</w:t>
      </w:r>
    </w:p>
    <w:p w:rsidR="004223DF" w:rsidRPr="00F23416" w:rsidRDefault="004223D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宋体" w:hAnsi="宋体" w:cs="Arial"/>
          <w:kern w:val="0"/>
          <w:sz w:val="24"/>
        </w:rPr>
      </w:pPr>
      <w:r w:rsidRPr="00F23416">
        <w:rPr>
          <w:rFonts w:ascii="宋体" w:hAnsi="宋体" w:cs="Arial" w:hint="eastAsia"/>
          <w:kern w:val="0"/>
          <w:sz w:val="24"/>
        </w:rPr>
        <w:lastRenderedPageBreak/>
        <w:t>平</w:t>
      </w:r>
      <w:r w:rsidR="0031735B">
        <w:rPr>
          <w:rFonts w:ascii="宋体" w:hAnsi="宋体" w:cs="Arial" w:hint="eastAsia"/>
          <w:kern w:val="0"/>
          <w:sz w:val="24"/>
        </w:rPr>
        <w:t>均边长53.792</w:t>
      </w:r>
      <w:r w:rsidRPr="00F23416">
        <w:rPr>
          <w:rFonts w:ascii="宋体" w:hAnsi="宋体" w:cs="Arial"/>
          <w:kern w:val="0"/>
          <w:sz w:val="24"/>
        </w:rPr>
        <w:t>≤</w:t>
      </w:r>
      <w:smartTag w:uri="urn:schemas-microsoft-com:office:smarttags" w:element="chmetcnv">
        <w:smartTagPr>
          <w:attr w:name="UnitName" w:val="m"/>
          <w:attr w:name="SourceValue" w:val="80"/>
          <w:attr w:name="HasSpace" w:val="False"/>
          <w:attr w:name="Negative" w:val="False"/>
          <w:attr w:name="NumberType" w:val="1"/>
          <w:attr w:name="TCSC" w:val="0"/>
        </w:smartTagPr>
        <w:r w:rsidRPr="00F23416">
          <w:rPr>
            <w:rFonts w:ascii="宋体" w:hAnsi="宋体" w:cs="Arial"/>
            <w:kern w:val="0"/>
            <w:sz w:val="24"/>
          </w:rPr>
          <w:t>80m</w:t>
        </w:r>
      </w:smartTag>
      <w:r w:rsidRPr="00F23416">
        <w:rPr>
          <w:rFonts w:ascii="宋体" w:hAnsi="宋体" w:cs="Arial" w:hint="eastAsia"/>
          <w:kern w:val="0"/>
          <w:sz w:val="24"/>
        </w:rPr>
        <w:t>；</w:t>
      </w:r>
    </w:p>
    <w:p w:rsidR="004223DF" w:rsidRPr="00F23416" w:rsidRDefault="004223D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宋体" w:hAnsi="宋体" w:cs="Arial"/>
          <w:kern w:val="0"/>
          <w:sz w:val="24"/>
        </w:rPr>
      </w:pPr>
      <w:r w:rsidRPr="00F23416">
        <w:rPr>
          <w:rFonts w:ascii="宋体" w:hAnsi="宋体" w:cs="Arial" w:hint="eastAsia"/>
          <w:kern w:val="0"/>
          <w:sz w:val="24"/>
        </w:rPr>
        <w:t>导线相对闭合差：</w:t>
      </w:r>
      <w:r w:rsidRPr="00F23416">
        <w:rPr>
          <w:rFonts w:ascii="宋体" w:hAnsi="宋体" w:cs="Arial"/>
          <w:kern w:val="0"/>
          <w:sz w:val="24"/>
        </w:rPr>
        <w:t>1/</w:t>
      </w:r>
      <w:r w:rsidR="00866657">
        <w:rPr>
          <w:rFonts w:ascii="宋体" w:hAnsi="宋体" w:cs="Arial" w:hint="eastAsia"/>
          <w:kern w:val="0"/>
          <w:sz w:val="24"/>
        </w:rPr>
        <w:t>4065</w:t>
      </w:r>
      <w:r w:rsidRPr="00F23416">
        <w:rPr>
          <w:rFonts w:ascii="宋体" w:hAnsi="宋体" w:cs="Arial"/>
          <w:kern w:val="0"/>
          <w:sz w:val="24"/>
        </w:rPr>
        <w:t>≤1/4000</w:t>
      </w:r>
      <w:r w:rsidRPr="00F23416">
        <w:rPr>
          <w:rFonts w:ascii="宋体" w:hAnsi="宋体" w:cs="Arial" w:hint="eastAsia"/>
          <w:kern w:val="0"/>
          <w:sz w:val="24"/>
        </w:rPr>
        <w:t>；</w:t>
      </w:r>
    </w:p>
    <w:p w:rsidR="004223DF" w:rsidRPr="00F23416" w:rsidRDefault="004223D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ascii="宋体" w:hAnsi="宋体" w:cs="Arial"/>
          <w:kern w:val="0"/>
          <w:sz w:val="24"/>
        </w:rPr>
      </w:pPr>
      <w:r w:rsidRPr="00F23416">
        <w:rPr>
          <w:rFonts w:ascii="宋体" w:hAnsi="宋体" w:cs="Arial" w:hint="eastAsia"/>
          <w:kern w:val="0"/>
          <w:sz w:val="24"/>
        </w:rPr>
        <w:t>方位角闭合差：</w:t>
      </w:r>
      <w:r w:rsidR="0031735B">
        <w:rPr>
          <w:rFonts w:ascii="宋体" w:hAnsi="宋体" w:cs="Arial" w:hint="eastAsia"/>
          <w:kern w:val="0"/>
          <w:sz w:val="24"/>
        </w:rPr>
        <w:t>51</w:t>
      </w:r>
      <w:r w:rsidRPr="00F23416">
        <w:rPr>
          <w:rFonts w:ascii="宋体" w:hAnsi="宋体" w:cs="Arial" w:hint="eastAsia"/>
          <w:kern w:val="0"/>
          <w:sz w:val="24"/>
        </w:rPr>
        <w:t>〃</w:t>
      </w:r>
      <w:r w:rsidRPr="00F23416">
        <w:rPr>
          <w:rFonts w:ascii="宋体" w:hAnsi="宋体" w:cs="Arial"/>
          <w:kern w:val="0"/>
          <w:sz w:val="24"/>
        </w:rPr>
        <w:t>≤40</w:t>
      </w:r>
      <w:r w:rsidRPr="00F23416">
        <w:rPr>
          <w:rFonts w:ascii="宋体" w:hAnsi="宋体" w:cs="Arial" w:hint="eastAsia"/>
          <w:kern w:val="0"/>
          <w:sz w:val="24"/>
        </w:rPr>
        <w:t>〃</w:t>
      </w:r>
      <m:oMath>
        <m:rad>
          <m:radPr>
            <m:degHide m:val="on"/>
            <m:ctrlPr>
              <w:rPr>
                <w:rFonts w:ascii="Cambria Math" w:hAnsi="Cambria Math" w:cs="Arial"/>
                <w:kern w:val="0"/>
                <w:sz w:val="24"/>
              </w:rPr>
            </m:ctrlPr>
          </m:radPr>
          <m:deg/>
          <m:e>
            <m:r>
              <m:rPr>
                <m:sty m:val="p"/>
              </m:rPr>
              <w:rPr>
                <w:rFonts w:ascii="Cambria Math" w:hAnsi="Cambria Math" w:cs="Arial"/>
                <w:kern w:val="0"/>
                <w:sz w:val="24"/>
              </w:rPr>
              <m:t>n</m:t>
            </m:r>
          </m:e>
        </m:rad>
      </m:oMath>
      <w:r w:rsidR="0031735B">
        <w:rPr>
          <w:rFonts w:ascii="宋体" w:hAnsi="宋体" w:cs="Arial"/>
          <w:kern w:val="0"/>
          <w:sz w:val="24"/>
        </w:rPr>
        <w:t>=</w:t>
      </w:r>
      <w:r w:rsidR="0031735B">
        <w:rPr>
          <w:rFonts w:ascii="宋体" w:hAnsi="宋体" w:cs="Arial" w:hint="eastAsia"/>
          <w:kern w:val="0"/>
          <w:sz w:val="24"/>
        </w:rPr>
        <w:t>160</w:t>
      </w:r>
      <w:r w:rsidRPr="00F23416">
        <w:rPr>
          <w:rFonts w:ascii="宋体" w:hAnsi="宋体" w:cs="Arial" w:hint="eastAsia"/>
          <w:kern w:val="0"/>
          <w:sz w:val="24"/>
        </w:rPr>
        <w:t>〃；</w:t>
      </w:r>
    </w:p>
    <w:p w:rsidR="004223DF" w:rsidRPr="00F23416" w:rsidRDefault="004223DF">
      <w:pPr>
        <w:spacing w:line="360" w:lineRule="auto"/>
        <w:rPr>
          <w:rFonts w:ascii="宋体" w:hAnsi="宋体"/>
          <w:sz w:val="24"/>
        </w:rPr>
      </w:pPr>
      <w:r w:rsidRPr="00F23416">
        <w:rPr>
          <w:rFonts w:ascii="宋体" w:hAnsi="宋体" w:cs="Arial" w:hint="eastAsia"/>
          <w:kern w:val="0"/>
          <w:sz w:val="24"/>
        </w:rPr>
        <w:t>以上各项数据也都满足实习中对限差的要求。</w:t>
      </w:r>
    </w:p>
    <w:p w:rsidR="004223DF" w:rsidRDefault="004223DF">
      <w:pPr>
        <w:spacing w:line="360" w:lineRule="auto"/>
        <w:ind w:firstLineChars="200" w:firstLine="480"/>
        <w:rPr>
          <w:rFonts w:ascii="宋体" w:hAnsi="宋体"/>
          <w:sz w:val="24"/>
          <w:szCs w:val="32"/>
        </w:rPr>
      </w:pPr>
    </w:p>
    <w:p w:rsidR="004223DF" w:rsidRDefault="004223DF" w:rsidP="00D252F9">
      <w:pPr>
        <w:pStyle w:val="1"/>
        <w:spacing w:beforeLines="50" w:after="240" w:line="220" w:lineRule="exact"/>
        <w:rPr>
          <w:rFonts w:ascii="黑体" w:eastAsia="黑体"/>
          <w:b w:val="0"/>
          <w:bCs w:val="0"/>
          <w:sz w:val="28"/>
          <w:szCs w:val="28"/>
        </w:rPr>
      </w:pPr>
      <w:bookmarkStart w:id="7" w:name="_Toc272669997"/>
      <w:r>
        <w:rPr>
          <w:rFonts w:ascii="黑体" w:eastAsia="黑体" w:hint="eastAsia"/>
          <w:b w:val="0"/>
          <w:bCs w:val="0"/>
          <w:sz w:val="28"/>
          <w:szCs w:val="28"/>
        </w:rPr>
        <w:t>4. 工作量统计</w:t>
      </w:r>
      <w:bookmarkEnd w:id="7"/>
    </w:p>
    <w:p w:rsidR="004223DF" w:rsidRPr="00F23416" w:rsidRDefault="004223DF" w:rsidP="00F23416">
      <w:pPr>
        <w:spacing w:line="360" w:lineRule="auto"/>
        <w:ind w:firstLineChars="200" w:firstLine="480"/>
        <w:rPr>
          <w:rFonts w:ascii="宋体" w:hAnsi="宋体"/>
          <w:sz w:val="24"/>
        </w:rPr>
      </w:pPr>
      <w:r w:rsidRPr="00F23416">
        <w:rPr>
          <w:rFonts w:ascii="宋体" w:hAnsi="宋体" w:hint="eastAsia"/>
          <w:sz w:val="24"/>
        </w:rPr>
        <w:t>1) 测量地形图62500平方米</w:t>
      </w:r>
    </w:p>
    <w:p w:rsidR="004223DF" w:rsidRPr="00F23416" w:rsidRDefault="004223DF" w:rsidP="00F23416">
      <w:pPr>
        <w:spacing w:line="360" w:lineRule="auto"/>
        <w:ind w:firstLineChars="200" w:firstLine="480"/>
        <w:rPr>
          <w:rFonts w:ascii="宋体" w:hAnsi="宋体"/>
          <w:sz w:val="24"/>
        </w:rPr>
      </w:pPr>
      <w:r w:rsidRPr="00F23416">
        <w:rPr>
          <w:rFonts w:ascii="宋体" w:hAnsi="宋体" w:hint="eastAsia"/>
          <w:sz w:val="24"/>
        </w:rPr>
        <w:t>2）平面控制点两个（Ⅱ级导线）</w:t>
      </w:r>
    </w:p>
    <w:p w:rsidR="000C740A" w:rsidRDefault="000C740A" w:rsidP="000C740A">
      <w:pPr>
        <w:spacing w:line="360" w:lineRule="auto"/>
        <w:ind w:firstLineChars="200" w:firstLine="480"/>
        <w:rPr>
          <w:rFonts w:ascii="宋体" w:hAnsi="宋体"/>
          <w:sz w:val="24"/>
          <w:szCs w:val="32"/>
        </w:rPr>
      </w:pPr>
    </w:p>
    <w:p w:rsidR="000C740A" w:rsidRDefault="000C740A" w:rsidP="000C740A">
      <w:pPr>
        <w:spacing w:line="360" w:lineRule="auto"/>
        <w:ind w:firstLineChars="200" w:firstLine="480"/>
        <w:rPr>
          <w:rFonts w:ascii="宋体" w:hAnsi="宋体"/>
          <w:sz w:val="24"/>
          <w:szCs w:val="32"/>
        </w:rPr>
      </w:pPr>
    </w:p>
    <w:p w:rsidR="004223DF" w:rsidRDefault="004223DF" w:rsidP="00D252F9">
      <w:pPr>
        <w:pStyle w:val="1"/>
        <w:spacing w:beforeLines="50" w:after="240" w:line="220" w:lineRule="exact"/>
        <w:rPr>
          <w:rFonts w:ascii="黑体" w:eastAsia="黑体"/>
          <w:b w:val="0"/>
          <w:bCs w:val="0"/>
          <w:sz w:val="28"/>
          <w:szCs w:val="28"/>
        </w:rPr>
      </w:pPr>
      <w:bookmarkStart w:id="8" w:name="_Toc272669998"/>
      <w:r>
        <w:rPr>
          <w:rFonts w:ascii="黑体" w:eastAsia="黑体" w:hint="eastAsia"/>
          <w:b w:val="0"/>
          <w:bCs w:val="0"/>
          <w:sz w:val="28"/>
          <w:szCs w:val="28"/>
        </w:rPr>
        <w:t>5. 上交和归档的成果及其资料清单</w:t>
      </w:r>
      <w:bookmarkEnd w:id="8"/>
    </w:p>
    <w:p w:rsidR="004223DF" w:rsidRPr="00F23416" w:rsidRDefault="004223DF" w:rsidP="00F23416">
      <w:pPr>
        <w:spacing w:line="360" w:lineRule="auto"/>
        <w:ind w:firstLineChars="200" w:firstLine="480"/>
        <w:rPr>
          <w:rFonts w:ascii="宋体" w:hAnsi="宋体"/>
          <w:sz w:val="24"/>
        </w:rPr>
      </w:pPr>
      <w:r w:rsidRPr="00F23416">
        <w:rPr>
          <w:rFonts w:ascii="宋体" w:hAnsi="宋体" w:hint="eastAsia"/>
          <w:sz w:val="24"/>
        </w:rPr>
        <w:t>1)  技术报告1份。</w:t>
      </w:r>
    </w:p>
    <w:p w:rsidR="004223DF" w:rsidRPr="00F23416" w:rsidRDefault="004223DF" w:rsidP="00F23416">
      <w:pPr>
        <w:spacing w:line="360" w:lineRule="auto"/>
        <w:ind w:firstLineChars="200" w:firstLine="480"/>
        <w:rPr>
          <w:rFonts w:ascii="宋体" w:hAnsi="宋体"/>
          <w:b/>
          <w:sz w:val="24"/>
        </w:rPr>
      </w:pPr>
      <w:r w:rsidRPr="00F23416">
        <w:rPr>
          <w:rFonts w:ascii="宋体" w:hAnsi="宋体" w:hint="eastAsia"/>
          <w:sz w:val="24"/>
        </w:rPr>
        <w:t>2）局部区域1:500地形图电子稿和手工图各1份。</w:t>
      </w:r>
    </w:p>
    <w:p w:rsidR="004223DF" w:rsidRDefault="004223DF">
      <w:pPr>
        <w:rPr>
          <w:b/>
          <w:sz w:val="28"/>
          <w:szCs w:val="28"/>
        </w:rPr>
      </w:pPr>
      <w:r>
        <w:rPr>
          <w:rFonts w:hint="eastAsia"/>
          <w:b/>
          <w:sz w:val="28"/>
          <w:szCs w:val="28"/>
        </w:rPr>
        <w:t>4.</w:t>
      </w:r>
      <w:r>
        <w:rPr>
          <w:rFonts w:hint="eastAsia"/>
          <w:b/>
          <w:sz w:val="28"/>
          <w:szCs w:val="28"/>
        </w:rPr>
        <w:t>实习体会及问题</w:t>
      </w:r>
    </w:p>
    <w:p w:rsidR="004223DF" w:rsidRDefault="0045764C">
      <w:pPr>
        <w:rPr>
          <w:bCs/>
          <w:sz w:val="24"/>
        </w:rPr>
      </w:pPr>
      <w:r w:rsidRPr="0045764C">
        <w:rPr>
          <w:sz w:val="24"/>
        </w:rPr>
        <w:t>通过这次实习，锻炼了很多测绘的基本能力。首先，是熟悉了全站仪的用途，熟练了全站仪的各种使用方法，掌握了仪器的检验和校正方法。其次，还掌握一套科学的测量方法，在测量中要遵循一定的测量原则，如：</w:t>
      </w:r>
      <w:r w:rsidRPr="0045764C">
        <w:rPr>
          <w:sz w:val="24"/>
        </w:rPr>
        <w:t>“</w:t>
      </w:r>
      <w:r w:rsidRPr="0045764C">
        <w:rPr>
          <w:sz w:val="24"/>
        </w:rPr>
        <w:t>从整体到局部</w:t>
      </w:r>
      <w:r w:rsidRPr="0045764C">
        <w:rPr>
          <w:sz w:val="24"/>
        </w:rPr>
        <w:t>”</w:t>
      </w:r>
      <w:r w:rsidRPr="0045764C">
        <w:rPr>
          <w:sz w:val="24"/>
        </w:rPr>
        <w:t>、</w:t>
      </w:r>
      <w:r w:rsidRPr="0045764C">
        <w:rPr>
          <w:sz w:val="24"/>
        </w:rPr>
        <w:t>“</w:t>
      </w:r>
      <w:r w:rsidRPr="0045764C">
        <w:rPr>
          <w:sz w:val="24"/>
        </w:rPr>
        <w:t>先控制后碎部</w:t>
      </w:r>
      <w:r w:rsidRPr="0045764C">
        <w:rPr>
          <w:sz w:val="24"/>
        </w:rPr>
        <w:t>”</w:t>
      </w:r>
      <w:r w:rsidRPr="0045764C">
        <w:rPr>
          <w:sz w:val="24"/>
        </w:rPr>
        <w:t>、</w:t>
      </w:r>
      <w:r w:rsidRPr="0045764C">
        <w:rPr>
          <w:sz w:val="24"/>
        </w:rPr>
        <w:t>“</w:t>
      </w:r>
      <w:r w:rsidRPr="0045764C">
        <w:rPr>
          <w:sz w:val="24"/>
        </w:rPr>
        <w:t>由高级到低级</w:t>
      </w:r>
      <w:r w:rsidRPr="0045764C">
        <w:rPr>
          <w:sz w:val="24"/>
        </w:rPr>
        <w:t>”</w:t>
      </w:r>
      <w:r w:rsidRPr="0045764C">
        <w:rPr>
          <w:sz w:val="24"/>
        </w:rPr>
        <w:t>的工作原则，并做到</w:t>
      </w:r>
      <w:r w:rsidRPr="0045764C">
        <w:rPr>
          <w:sz w:val="24"/>
        </w:rPr>
        <w:t>“</w:t>
      </w:r>
      <w:r w:rsidRPr="0045764C">
        <w:rPr>
          <w:sz w:val="24"/>
        </w:rPr>
        <w:t>步步有检核</w:t>
      </w:r>
      <w:r w:rsidRPr="0045764C">
        <w:rPr>
          <w:sz w:val="24"/>
        </w:rPr>
        <w:t>”</w:t>
      </w:r>
      <w:r w:rsidRPr="0045764C">
        <w:rPr>
          <w:sz w:val="24"/>
        </w:rPr>
        <w:t>。这样做不但可以防止误差的积累，及时发现错误，更可以提高测量的效率。</w:t>
      </w:r>
      <w:r w:rsidRPr="0045764C">
        <w:rPr>
          <w:rFonts w:hint="eastAsia"/>
          <w:sz w:val="24"/>
        </w:rPr>
        <w:t>第三，</w:t>
      </w:r>
      <w:r w:rsidRPr="0045764C">
        <w:rPr>
          <w:sz w:val="24"/>
        </w:rPr>
        <w:t>通过工程实践，真正学到了很多实实在在的东西，比如对测量仪器的操作、整平更加熟练，学会了数字化地形图的绘制和碎部的测量等课堂上无法做到的东西，很大程度上提高了动手和动脑的能力，同时也拓展了与同学的交际、合作的能力。一次测量实习要完整的做完，单单靠一个人的力量和构思是远远不够的，只有小组的合作和团结才能让实习快速而高效的完成。</w:t>
      </w:r>
      <w:r w:rsidRPr="0045764C">
        <w:rPr>
          <w:rFonts w:hint="eastAsia"/>
          <w:sz w:val="24"/>
        </w:rPr>
        <w:t>最重要的是，在实习过程中能培养解决实际问题的能力，在实习过程中，我们会碰到这样或者那样的问题，而且这些问题是必须立即去解决的，所以我们在这一过程中能很好的锻炼这种能力。除此之外，我们还能相互弥补各自知识的不足，很好的培养吃苦耐劳的毅力。总之，</w:t>
      </w:r>
      <w:r w:rsidRPr="0045764C">
        <w:rPr>
          <w:sz w:val="24"/>
        </w:rPr>
        <w:t>这次实习让我体会到了外业的艰辛，内业的耐心，工作的细心</w:t>
      </w:r>
      <w:r>
        <w:rPr>
          <w:rFonts w:hint="eastAsia"/>
          <w:sz w:val="24"/>
        </w:rPr>
        <w:t>。</w:t>
      </w:r>
      <w:r w:rsidRPr="0045764C">
        <w:rPr>
          <w:sz w:val="24"/>
        </w:rPr>
        <w:br/>
      </w:r>
      <w:r>
        <w:rPr>
          <w:rFonts w:hint="eastAsia"/>
          <w:bCs/>
          <w:sz w:val="24"/>
        </w:rPr>
        <w:t>实习过程中遇到的</w:t>
      </w:r>
      <w:r w:rsidR="004223DF">
        <w:rPr>
          <w:rFonts w:hint="eastAsia"/>
          <w:bCs/>
          <w:sz w:val="24"/>
        </w:rPr>
        <w:t>问题及解决：</w:t>
      </w:r>
    </w:p>
    <w:p w:rsidR="004223DF" w:rsidRDefault="004223DF">
      <w:pPr>
        <w:numPr>
          <w:ilvl w:val="0"/>
          <w:numId w:val="5"/>
        </w:numPr>
        <w:rPr>
          <w:bCs/>
          <w:sz w:val="24"/>
        </w:rPr>
      </w:pPr>
      <w:r>
        <w:rPr>
          <w:rFonts w:hint="eastAsia"/>
          <w:bCs/>
          <w:sz w:val="24"/>
        </w:rPr>
        <w:t>高差太大，无论如何调都看不到读数</w:t>
      </w:r>
    </w:p>
    <w:p w:rsidR="004223DF" w:rsidRDefault="004223DF" w:rsidP="002A0142">
      <w:pPr>
        <w:ind w:firstLineChars="150" w:firstLine="360"/>
        <w:rPr>
          <w:bCs/>
          <w:sz w:val="24"/>
        </w:rPr>
      </w:pPr>
      <w:r>
        <w:rPr>
          <w:rFonts w:hint="eastAsia"/>
          <w:bCs/>
          <w:sz w:val="24"/>
        </w:rPr>
        <w:t>解决：</w:t>
      </w:r>
      <w:r w:rsidR="00F23416">
        <w:rPr>
          <w:rFonts w:hint="eastAsia"/>
          <w:bCs/>
          <w:sz w:val="24"/>
        </w:rPr>
        <w:t>缩短视距，</w:t>
      </w:r>
      <w:r>
        <w:rPr>
          <w:rFonts w:hint="eastAsia"/>
          <w:bCs/>
          <w:sz w:val="24"/>
        </w:rPr>
        <w:t>增加测站</w:t>
      </w:r>
      <w:r w:rsidR="00F23416">
        <w:rPr>
          <w:rFonts w:hint="eastAsia"/>
          <w:bCs/>
          <w:sz w:val="24"/>
        </w:rPr>
        <w:t>，在坡度较大的地方应该走的步数少。</w:t>
      </w:r>
    </w:p>
    <w:p w:rsidR="004223DF" w:rsidRDefault="004223DF">
      <w:pPr>
        <w:rPr>
          <w:bCs/>
          <w:sz w:val="24"/>
        </w:rPr>
      </w:pPr>
    </w:p>
    <w:p w:rsidR="004223DF" w:rsidRDefault="00F23416">
      <w:pPr>
        <w:numPr>
          <w:ilvl w:val="0"/>
          <w:numId w:val="5"/>
        </w:numPr>
        <w:rPr>
          <w:bCs/>
          <w:sz w:val="24"/>
        </w:rPr>
      </w:pPr>
      <w:r>
        <w:rPr>
          <w:rFonts w:hint="eastAsia"/>
          <w:bCs/>
          <w:sz w:val="24"/>
        </w:rPr>
        <w:t>正确而且快速的读数</w:t>
      </w:r>
    </w:p>
    <w:p w:rsidR="004223DF" w:rsidRDefault="004223DF" w:rsidP="002A0142">
      <w:pPr>
        <w:ind w:firstLineChars="150" w:firstLine="360"/>
        <w:rPr>
          <w:bCs/>
          <w:sz w:val="24"/>
        </w:rPr>
      </w:pPr>
      <w:r>
        <w:rPr>
          <w:rFonts w:hint="eastAsia"/>
          <w:bCs/>
          <w:sz w:val="24"/>
        </w:rPr>
        <w:t>解决：</w:t>
      </w:r>
      <w:r w:rsidR="00E63BEF">
        <w:rPr>
          <w:rFonts w:hint="eastAsia"/>
          <w:bCs/>
          <w:sz w:val="24"/>
        </w:rPr>
        <w:t>先看好山中下丝，然后再读数，看好标尺上单双的分划。</w:t>
      </w:r>
      <w:r w:rsidR="00E63BEF">
        <w:rPr>
          <w:rFonts w:hint="eastAsia"/>
          <w:bCs/>
          <w:sz w:val="24"/>
        </w:rPr>
        <w:t xml:space="preserve"> </w:t>
      </w:r>
    </w:p>
    <w:p w:rsidR="004223DF" w:rsidRDefault="004223DF">
      <w:pPr>
        <w:rPr>
          <w:bCs/>
          <w:sz w:val="24"/>
        </w:rPr>
      </w:pPr>
    </w:p>
    <w:p w:rsidR="004223DF" w:rsidRDefault="00E63BEF">
      <w:pPr>
        <w:numPr>
          <w:ilvl w:val="0"/>
          <w:numId w:val="5"/>
        </w:numPr>
        <w:rPr>
          <w:bCs/>
          <w:sz w:val="24"/>
        </w:rPr>
      </w:pPr>
      <w:r>
        <w:rPr>
          <w:rFonts w:hint="eastAsia"/>
          <w:bCs/>
          <w:sz w:val="24"/>
        </w:rPr>
        <w:t>前后视距差经常不相等</w:t>
      </w:r>
    </w:p>
    <w:p w:rsidR="00E63BEF" w:rsidRDefault="00E63BEF" w:rsidP="00E63BEF">
      <w:pPr>
        <w:ind w:left="360"/>
        <w:rPr>
          <w:bCs/>
          <w:sz w:val="24"/>
        </w:rPr>
      </w:pPr>
      <w:r>
        <w:rPr>
          <w:rFonts w:hint="eastAsia"/>
          <w:bCs/>
          <w:sz w:val="24"/>
        </w:rPr>
        <w:t>解决：步伐要稳，不要忽快忽慢，而且尽量走直线，上坡和下坡要注意控制自己的</w:t>
      </w:r>
      <w:r>
        <w:rPr>
          <w:rFonts w:hint="eastAsia"/>
          <w:bCs/>
          <w:sz w:val="24"/>
        </w:rPr>
        <w:lastRenderedPageBreak/>
        <w:t>步伐。</w:t>
      </w:r>
    </w:p>
    <w:p w:rsidR="004223DF" w:rsidRDefault="0077213D">
      <w:pPr>
        <w:rPr>
          <w:bCs/>
          <w:sz w:val="24"/>
        </w:rPr>
      </w:pPr>
      <w:r>
        <w:rPr>
          <w:rFonts w:hint="eastAsia"/>
          <w:bCs/>
          <w:sz w:val="24"/>
        </w:rPr>
        <w:t>4</w:t>
      </w:r>
      <w:r>
        <w:rPr>
          <w:rFonts w:hint="eastAsia"/>
          <w:bCs/>
          <w:sz w:val="24"/>
        </w:rPr>
        <w:t>．全站仪很难精确对中</w:t>
      </w:r>
    </w:p>
    <w:p w:rsidR="0077213D" w:rsidRDefault="0077213D" w:rsidP="002A0142">
      <w:pPr>
        <w:ind w:left="360" w:hangingChars="150" w:hanging="360"/>
        <w:rPr>
          <w:bCs/>
          <w:sz w:val="24"/>
        </w:rPr>
      </w:pPr>
      <w:r>
        <w:rPr>
          <w:rFonts w:hint="eastAsia"/>
          <w:bCs/>
          <w:sz w:val="24"/>
        </w:rPr>
        <w:t xml:space="preserve">  </w:t>
      </w:r>
      <w:r w:rsidR="002A0142">
        <w:rPr>
          <w:rFonts w:hint="eastAsia"/>
          <w:bCs/>
          <w:sz w:val="24"/>
        </w:rPr>
        <w:t xml:space="preserve"> </w:t>
      </w:r>
      <w:r>
        <w:rPr>
          <w:rFonts w:hint="eastAsia"/>
          <w:bCs/>
          <w:sz w:val="24"/>
        </w:rPr>
        <w:t>解决：</w:t>
      </w:r>
      <w:r w:rsidR="003A1A85">
        <w:rPr>
          <w:rFonts w:hint="eastAsia"/>
          <w:bCs/>
          <w:sz w:val="24"/>
        </w:rPr>
        <w:t>首</w:t>
      </w:r>
      <w:r>
        <w:rPr>
          <w:rFonts w:hint="eastAsia"/>
          <w:bCs/>
          <w:sz w:val="24"/>
        </w:rPr>
        <w:t>先脚架整平时粗略对中，</w:t>
      </w:r>
      <w:r w:rsidR="003A1A85">
        <w:rPr>
          <w:rFonts w:hint="eastAsia"/>
          <w:bCs/>
          <w:sz w:val="24"/>
        </w:rPr>
        <w:t>后面脚螺旋精确整平后，如果还没对中，就松开仪器和脚架连接螺丝，慢慢平移仪器而不动脚架，精确对中后如果水准气泡不居中，再调节脚螺旋，如此循环，可使仪器精确对中。</w:t>
      </w:r>
    </w:p>
    <w:p w:rsidR="003A1A85" w:rsidRDefault="003A1A85">
      <w:pPr>
        <w:rPr>
          <w:bCs/>
          <w:sz w:val="24"/>
        </w:rPr>
      </w:pPr>
      <w:r>
        <w:rPr>
          <w:rFonts w:hint="eastAsia"/>
          <w:bCs/>
          <w:sz w:val="24"/>
        </w:rPr>
        <w:t>5</w:t>
      </w:r>
      <w:r>
        <w:rPr>
          <w:rFonts w:hint="eastAsia"/>
          <w:bCs/>
          <w:sz w:val="24"/>
        </w:rPr>
        <w:t>．快速找到目标棱镜</w:t>
      </w:r>
    </w:p>
    <w:p w:rsidR="003A1A85" w:rsidRDefault="003A1A85" w:rsidP="002A0142">
      <w:pPr>
        <w:ind w:left="360" w:hangingChars="150" w:hanging="360"/>
        <w:rPr>
          <w:bCs/>
          <w:sz w:val="24"/>
        </w:rPr>
      </w:pPr>
      <w:r>
        <w:rPr>
          <w:rFonts w:hint="eastAsia"/>
          <w:bCs/>
          <w:sz w:val="24"/>
        </w:rPr>
        <w:t xml:space="preserve">  </w:t>
      </w:r>
      <w:r w:rsidR="002A0142">
        <w:rPr>
          <w:rFonts w:hint="eastAsia"/>
          <w:bCs/>
          <w:sz w:val="24"/>
        </w:rPr>
        <w:t xml:space="preserve"> </w:t>
      </w:r>
      <w:r>
        <w:rPr>
          <w:rFonts w:hint="eastAsia"/>
          <w:bCs/>
          <w:sz w:val="24"/>
        </w:rPr>
        <w:t>解决：眼睛不要太靠近仪器，使用三点一线原理，当</w:t>
      </w:r>
      <w:r w:rsidR="00C43ADF">
        <w:rPr>
          <w:rFonts w:hint="eastAsia"/>
          <w:bCs/>
          <w:sz w:val="24"/>
        </w:rPr>
        <w:t>瞄准器挡住目标棱镜时，拧紧水平和竖直制动螺旋，此时目标棱镜就在视野范围内，调节望远镜焦距是目标清晰，再调节水平和竖直微动螺旋，使得十字丝对准目标棱镜中央即可。</w:t>
      </w:r>
    </w:p>
    <w:p w:rsidR="00C43ADF" w:rsidRDefault="00C43ADF">
      <w:pPr>
        <w:rPr>
          <w:bCs/>
          <w:sz w:val="24"/>
        </w:rPr>
      </w:pPr>
      <w:r>
        <w:rPr>
          <w:rFonts w:hint="eastAsia"/>
          <w:bCs/>
          <w:sz w:val="24"/>
        </w:rPr>
        <w:t>6</w:t>
      </w:r>
      <w:r>
        <w:rPr>
          <w:rFonts w:hint="eastAsia"/>
          <w:bCs/>
          <w:sz w:val="24"/>
        </w:rPr>
        <w:t>．碎部测量时</w:t>
      </w:r>
      <w:r w:rsidR="00157761">
        <w:rPr>
          <w:rFonts w:hint="eastAsia"/>
          <w:bCs/>
          <w:sz w:val="24"/>
        </w:rPr>
        <w:t>防坐标容易出现</w:t>
      </w:r>
      <w:r>
        <w:rPr>
          <w:rFonts w:hint="eastAsia"/>
          <w:bCs/>
          <w:sz w:val="24"/>
        </w:rPr>
        <w:t>错误</w:t>
      </w:r>
    </w:p>
    <w:p w:rsidR="00C43ADF" w:rsidRDefault="00C43ADF" w:rsidP="002A0142">
      <w:pPr>
        <w:ind w:left="360" w:hangingChars="150" w:hanging="360"/>
        <w:rPr>
          <w:bCs/>
          <w:sz w:val="24"/>
        </w:rPr>
      </w:pPr>
      <w:r>
        <w:rPr>
          <w:rFonts w:hint="eastAsia"/>
          <w:bCs/>
          <w:sz w:val="24"/>
        </w:rPr>
        <w:t xml:space="preserve"> </w:t>
      </w:r>
      <w:r w:rsidR="002A0142">
        <w:rPr>
          <w:rFonts w:hint="eastAsia"/>
          <w:bCs/>
          <w:sz w:val="24"/>
        </w:rPr>
        <w:t xml:space="preserve">  </w:t>
      </w:r>
      <w:r>
        <w:rPr>
          <w:rFonts w:hint="eastAsia"/>
          <w:bCs/>
          <w:sz w:val="24"/>
        </w:rPr>
        <w:t>解决：每换一个测站，后视定向后，对准一个图根点，读取坐标，与平差后的坐标</w:t>
      </w:r>
      <w:r w:rsidR="002A0142">
        <w:rPr>
          <w:rFonts w:hint="eastAsia"/>
          <w:bCs/>
          <w:sz w:val="24"/>
        </w:rPr>
        <w:t>比</w:t>
      </w:r>
      <w:r>
        <w:rPr>
          <w:rFonts w:hint="eastAsia"/>
          <w:bCs/>
          <w:sz w:val="24"/>
        </w:rPr>
        <w:t>较，相同</w:t>
      </w:r>
      <w:r w:rsidR="00157761">
        <w:rPr>
          <w:rFonts w:hint="eastAsia"/>
          <w:bCs/>
          <w:sz w:val="24"/>
        </w:rPr>
        <w:t>后</w:t>
      </w:r>
      <w:r>
        <w:rPr>
          <w:rFonts w:hint="eastAsia"/>
          <w:bCs/>
          <w:sz w:val="24"/>
        </w:rPr>
        <w:t>即可进行碎部测量。</w:t>
      </w:r>
    </w:p>
    <w:p w:rsidR="00C43ADF" w:rsidRDefault="00C43ADF">
      <w:pPr>
        <w:rPr>
          <w:bCs/>
          <w:sz w:val="24"/>
        </w:rPr>
      </w:pPr>
      <w:r>
        <w:rPr>
          <w:rFonts w:hint="eastAsia"/>
          <w:bCs/>
          <w:sz w:val="24"/>
        </w:rPr>
        <w:t>7</w:t>
      </w:r>
      <w:r>
        <w:rPr>
          <w:rFonts w:hint="eastAsia"/>
          <w:bCs/>
          <w:sz w:val="24"/>
        </w:rPr>
        <w:t>．</w:t>
      </w:r>
      <w:r w:rsidR="00157761">
        <w:rPr>
          <w:rFonts w:hint="eastAsia"/>
          <w:bCs/>
          <w:sz w:val="24"/>
        </w:rPr>
        <w:t>如何增加一个测站点的测量效率</w:t>
      </w:r>
    </w:p>
    <w:p w:rsidR="00157761" w:rsidRDefault="00157761" w:rsidP="002A0142">
      <w:pPr>
        <w:ind w:left="360" w:hangingChars="150" w:hanging="360"/>
        <w:rPr>
          <w:bCs/>
          <w:sz w:val="24"/>
        </w:rPr>
      </w:pPr>
      <w:r>
        <w:rPr>
          <w:rFonts w:hint="eastAsia"/>
          <w:bCs/>
          <w:sz w:val="24"/>
        </w:rPr>
        <w:t xml:space="preserve">  </w:t>
      </w:r>
      <w:r w:rsidR="002A0142">
        <w:rPr>
          <w:rFonts w:hint="eastAsia"/>
          <w:bCs/>
          <w:sz w:val="24"/>
        </w:rPr>
        <w:t xml:space="preserve"> </w:t>
      </w:r>
      <w:r>
        <w:rPr>
          <w:rFonts w:hint="eastAsia"/>
          <w:bCs/>
          <w:sz w:val="24"/>
        </w:rPr>
        <w:t>解决：测量员安置仪器应该适合自身的身高，不能太高，也不能太低，这样才可以很自然的进行仪器的各种操作，否则效率会很低。扶棱镜人员，每到一个碎部点立即定住棱镜而且棱镜要朝着全站仪方向。测量人员</w:t>
      </w:r>
      <w:r w:rsidR="00216DFB">
        <w:rPr>
          <w:rFonts w:hint="eastAsia"/>
          <w:bCs/>
          <w:sz w:val="24"/>
        </w:rPr>
        <w:t>随时对准扶棱镜人员。</w:t>
      </w:r>
    </w:p>
    <w:p w:rsidR="00216DFB" w:rsidRDefault="00216DFB">
      <w:pPr>
        <w:rPr>
          <w:bCs/>
          <w:sz w:val="24"/>
        </w:rPr>
      </w:pPr>
      <w:r>
        <w:rPr>
          <w:rFonts w:hint="eastAsia"/>
          <w:bCs/>
          <w:sz w:val="24"/>
        </w:rPr>
        <w:t>8</w:t>
      </w:r>
      <w:r>
        <w:rPr>
          <w:rFonts w:hint="eastAsia"/>
          <w:bCs/>
          <w:sz w:val="24"/>
        </w:rPr>
        <w:t>．确保草图点与全站仪内存点相对应</w:t>
      </w:r>
    </w:p>
    <w:p w:rsidR="00216DFB" w:rsidRDefault="00216DFB">
      <w:pPr>
        <w:rPr>
          <w:bCs/>
          <w:sz w:val="24"/>
        </w:rPr>
      </w:pPr>
      <w:r>
        <w:rPr>
          <w:rFonts w:hint="eastAsia"/>
          <w:bCs/>
          <w:sz w:val="24"/>
        </w:rPr>
        <w:t xml:space="preserve">   </w:t>
      </w:r>
      <w:r>
        <w:rPr>
          <w:rFonts w:hint="eastAsia"/>
          <w:bCs/>
          <w:sz w:val="24"/>
        </w:rPr>
        <w:t>解决：除了每次草图员和测量员的相互对照外，草图还应配有大小两份数据。</w:t>
      </w:r>
    </w:p>
    <w:p w:rsidR="00216DFB" w:rsidRDefault="00216DFB">
      <w:pPr>
        <w:rPr>
          <w:bCs/>
          <w:sz w:val="24"/>
        </w:rPr>
      </w:pPr>
      <w:r>
        <w:rPr>
          <w:rFonts w:hint="eastAsia"/>
          <w:bCs/>
          <w:sz w:val="24"/>
        </w:rPr>
        <w:t>9</w:t>
      </w:r>
      <w:r>
        <w:rPr>
          <w:rFonts w:hint="eastAsia"/>
          <w:bCs/>
          <w:sz w:val="24"/>
        </w:rPr>
        <w:t>．</w:t>
      </w:r>
      <w:r w:rsidR="0045764C">
        <w:rPr>
          <w:rFonts w:hint="eastAsia"/>
          <w:bCs/>
          <w:sz w:val="24"/>
        </w:rPr>
        <w:t>临近图根点的碎部点因为太近而难以测量</w:t>
      </w:r>
    </w:p>
    <w:p w:rsidR="002A0142" w:rsidRDefault="0045764C" w:rsidP="002A0142">
      <w:pPr>
        <w:rPr>
          <w:bCs/>
          <w:sz w:val="24"/>
        </w:rPr>
      </w:pPr>
      <w:r>
        <w:rPr>
          <w:rFonts w:hint="eastAsia"/>
          <w:bCs/>
          <w:sz w:val="24"/>
        </w:rPr>
        <w:t xml:space="preserve">   </w:t>
      </w:r>
      <w:r>
        <w:rPr>
          <w:rFonts w:hint="eastAsia"/>
          <w:bCs/>
          <w:sz w:val="24"/>
        </w:rPr>
        <w:t>解决：一个图根点附近的碎部点用该图根点附近的图根点做测站测量。</w:t>
      </w:r>
    </w:p>
    <w:p w:rsidR="0045764C" w:rsidRPr="0045764C" w:rsidRDefault="0045764C" w:rsidP="002A0142">
      <w:pPr>
        <w:rPr>
          <w:bCs/>
          <w:sz w:val="24"/>
        </w:rPr>
      </w:pPr>
    </w:p>
    <w:p w:rsidR="004223DF" w:rsidRPr="00216DFB" w:rsidRDefault="004223DF">
      <w:pPr>
        <w:rPr>
          <w:bCs/>
          <w:sz w:val="24"/>
        </w:rPr>
      </w:pPr>
    </w:p>
    <w:sectPr w:rsidR="004223DF" w:rsidRPr="00216DFB" w:rsidSect="007974BC">
      <w:footerReference w:type="default" r:id="rId25"/>
      <w:pgSz w:w="11907" w:h="16840"/>
      <w:pgMar w:top="1440" w:right="1418" w:bottom="1440" w:left="1418" w:header="851" w:footer="992" w:gutter="0"/>
      <w:pgNumType w:start="1"/>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BBD" w:rsidRDefault="00B87BBD">
      <w:r>
        <w:separator/>
      </w:r>
    </w:p>
  </w:endnote>
  <w:endnote w:type="continuationSeparator" w:id="1">
    <w:p w:rsidR="00B87BBD" w:rsidRDefault="00B87B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宋体"/>
    <w:charset w:val="86"/>
    <w:family w:val="auto"/>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fixed"/>
    <w:sig w:usb0="00000000" w:usb1="080E0000" w:usb2="00000010" w:usb3="00000000" w:csb0="00040000" w:csb1="00000000"/>
  </w:font>
  <w:font w:name="Cambria Math">
    <w:panose1 w:val="02040503050406030204"/>
    <w:charset w:val="00"/>
    <w:family w:val="roman"/>
    <w:pitch w:val="variable"/>
    <w:sig w:usb0="A00002EF" w:usb1="420020EB" w:usb2="00000000" w:usb3="00000000" w:csb0="0000019F" w:csb1="00000000"/>
  </w:font>
  <w:font w:name="SuperFrench">
    <w:panose1 w:val="000004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3DF" w:rsidRDefault="007974BC">
    <w:pPr>
      <w:pStyle w:val="a4"/>
      <w:framePr w:h="0" w:wrap="around" w:vAnchor="text" w:hAnchor="margin" w:xAlign="center" w:y="1"/>
      <w:rPr>
        <w:rStyle w:val="a5"/>
      </w:rPr>
    </w:pPr>
    <w:r>
      <w:fldChar w:fldCharType="begin"/>
    </w:r>
    <w:r w:rsidR="004223DF">
      <w:rPr>
        <w:rStyle w:val="a5"/>
      </w:rPr>
      <w:instrText xml:space="preserve">PAGE  </w:instrText>
    </w:r>
    <w:r>
      <w:fldChar w:fldCharType="separate"/>
    </w:r>
    <w:r w:rsidR="00D252F9">
      <w:rPr>
        <w:rStyle w:val="a5"/>
        <w:noProof/>
      </w:rPr>
      <w:t>1</w:t>
    </w:r>
    <w:r>
      <w:fldChar w:fldCharType="end"/>
    </w:r>
  </w:p>
  <w:p w:rsidR="004223DF" w:rsidRDefault="004223D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BBD" w:rsidRDefault="00B87BBD">
      <w:r>
        <w:separator/>
      </w:r>
    </w:p>
  </w:footnote>
  <w:footnote w:type="continuationSeparator" w:id="1">
    <w:p w:rsidR="00B87BBD" w:rsidRDefault="00B87B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suff w:val="nothing"/>
      <w:lvlText w:val="（%1）"/>
      <w:lvlJc w:val="left"/>
    </w:lvl>
  </w:abstractNum>
  <w:abstractNum w:abstractNumId="1">
    <w:nsid w:val="00000002"/>
    <w:multiLevelType w:val="multilevel"/>
    <w:tmpl w:val="0000000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3"/>
    <w:multiLevelType w:val="multilevel"/>
    <w:tmpl w:val="0000000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04"/>
    <w:multiLevelType w:val="multilevel"/>
    <w:tmpl w:val="0000000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05"/>
    <w:multiLevelType w:val="singleLevel"/>
    <w:tmpl w:val="00000005"/>
    <w:lvl w:ilvl="0">
      <w:start w:val="3"/>
      <w:numFmt w:val="decimal"/>
      <w:suff w:val="nothing"/>
      <w:lvlText w:val="%1."/>
      <w:lvlJc w:val="left"/>
    </w:lvl>
  </w:abstractNum>
  <w:abstractNum w:abstractNumId="5">
    <w:nsid w:val="57C7344F"/>
    <w:multiLevelType w:val="hybridMultilevel"/>
    <w:tmpl w:val="B1685812"/>
    <w:lvl w:ilvl="0" w:tplc="898A1E3E">
      <w:start w:val="1"/>
      <w:numFmt w:val="decimal"/>
      <w:lvlText w:val="%1）"/>
      <w:lvlJc w:val="left"/>
      <w:pPr>
        <w:ind w:left="1341" w:hanging="360"/>
      </w:pPr>
      <w:rPr>
        <w:rFonts w:hint="default"/>
      </w:rPr>
    </w:lvl>
    <w:lvl w:ilvl="1" w:tplc="04090019" w:tentative="1">
      <w:start w:val="1"/>
      <w:numFmt w:val="lowerLetter"/>
      <w:lvlText w:val="%2)"/>
      <w:lvlJc w:val="left"/>
      <w:pPr>
        <w:ind w:left="1821" w:hanging="420"/>
      </w:pPr>
    </w:lvl>
    <w:lvl w:ilvl="2" w:tplc="0409001B" w:tentative="1">
      <w:start w:val="1"/>
      <w:numFmt w:val="lowerRoman"/>
      <w:lvlText w:val="%3."/>
      <w:lvlJc w:val="right"/>
      <w:pPr>
        <w:ind w:left="2241" w:hanging="420"/>
      </w:pPr>
    </w:lvl>
    <w:lvl w:ilvl="3" w:tplc="0409000F" w:tentative="1">
      <w:start w:val="1"/>
      <w:numFmt w:val="decimal"/>
      <w:lvlText w:val="%4."/>
      <w:lvlJc w:val="left"/>
      <w:pPr>
        <w:ind w:left="2661" w:hanging="420"/>
      </w:pPr>
    </w:lvl>
    <w:lvl w:ilvl="4" w:tplc="04090019" w:tentative="1">
      <w:start w:val="1"/>
      <w:numFmt w:val="lowerLetter"/>
      <w:lvlText w:val="%5)"/>
      <w:lvlJc w:val="left"/>
      <w:pPr>
        <w:ind w:left="3081" w:hanging="420"/>
      </w:pPr>
    </w:lvl>
    <w:lvl w:ilvl="5" w:tplc="0409001B" w:tentative="1">
      <w:start w:val="1"/>
      <w:numFmt w:val="lowerRoman"/>
      <w:lvlText w:val="%6."/>
      <w:lvlJc w:val="right"/>
      <w:pPr>
        <w:ind w:left="3501" w:hanging="420"/>
      </w:pPr>
    </w:lvl>
    <w:lvl w:ilvl="6" w:tplc="0409000F" w:tentative="1">
      <w:start w:val="1"/>
      <w:numFmt w:val="decimal"/>
      <w:lvlText w:val="%7."/>
      <w:lvlJc w:val="left"/>
      <w:pPr>
        <w:ind w:left="3921" w:hanging="420"/>
      </w:pPr>
    </w:lvl>
    <w:lvl w:ilvl="7" w:tplc="04090019" w:tentative="1">
      <w:start w:val="1"/>
      <w:numFmt w:val="lowerLetter"/>
      <w:lvlText w:val="%8)"/>
      <w:lvlJc w:val="left"/>
      <w:pPr>
        <w:ind w:left="4341" w:hanging="420"/>
      </w:pPr>
    </w:lvl>
    <w:lvl w:ilvl="8" w:tplc="0409001B" w:tentative="1">
      <w:start w:val="1"/>
      <w:numFmt w:val="lowerRoman"/>
      <w:lvlText w:val="%9."/>
      <w:lvlJc w:val="right"/>
      <w:pPr>
        <w:ind w:left="4761" w:hanging="420"/>
      </w:p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30F8"/>
    <w:rsid w:val="000C740A"/>
    <w:rsid w:val="00157761"/>
    <w:rsid w:val="00172A27"/>
    <w:rsid w:val="001C43C1"/>
    <w:rsid w:val="001D78C0"/>
    <w:rsid w:val="00216DFB"/>
    <w:rsid w:val="002951D3"/>
    <w:rsid w:val="002A0142"/>
    <w:rsid w:val="0031735B"/>
    <w:rsid w:val="003A1A85"/>
    <w:rsid w:val="004223DF"/>
    <w:rsid w:val="0045764C"/>
    <w:rsid w:val="0062265D"/>
    <w:rsid w:val="00635CF1"/>
    <w:rsid w:val="00653DB7"/>
    <w:rsid w:val="006C35D5"/>
    <w:rsid w:val="0077213D"/>
    <w:rsid w:val="007974BC"/>
    <w:rsid w:val="0081774B"/>
    <w:rsid w:val="008458BB"/>
    <w:rsid w:val="00866657"/>
    <w:rsid w:val="00A05BCF"/>
    <w:rsid w:val="00B00F20"/>
    <w:rsid w:val="00B87BBD"/>
    <w:rsid w:val="00C43ADF"/>
    <w:rsid w:val="00D252F9"/>
    <w:rsid w:val="00D96253"/>
    <w:rsid w:val="00E63BEF"/>
    <w:rsid w:val="00F23416"/>
    <w:rsid w:val="00FB1A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4BC"/>
    <w:pPr>
      <w:widowControl w:val="0"/>
      <w:jc w:val="both"/>
    </w:pPr>
    <w:rPr>
      <w:kern w:val="2"/>
      <w:sz w:val="21"/>
      <w:szCs w:val="24"/>
    </w:rPr>
  </w:style>
  <w:style w:type="paragraph" w:styleId="1">
    <w:name w:val="heading 1"/>
    <w:basedOn w:val="a"/>
    <w:next w:val="a"/>
    <w:qFormat/>
    <w:rsid w:val="007974BC"/>
    <w:pPr>
      <w:keepNext/>
      <w:keepLines/>
      <w:spacing w:before="340" w:after="330" w:line="576" w:lineRule="auto"/>
      <w:outlineLvl w:val="0"/>
    </w:pPr>
    <w:rPr>
      <w:b/>
      <w:bCs/>
      <w:kern w:val="44"/>
      <w:sz w:val="44"/>
      <w:szCs w:val="44"/>
    </w:rPr>
  </w:style>
  <w:style w:type="paragraph" w:styleId="2">
    <w:name w:val="heading 2"/>
    <w:basedOn w:val="a"/>
    <w:next w:val="a"/>
    <w:qFormat/>
    <w:rsid w:val="007974BC"/>
    <w:pPr>
      <w:keepNext/>
      <w:keepLines/>
      <w:spacing w:before="260" w:after="260" w:line="413"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rsid w:val="007974BC"/>
    <w:rPr>
      <w:kern w:val="2"/>
      <w:sz w:val="18"/>
      <w:szCs w:val="18"/>
    </w:rPr>
  </w:style>
  <w:style w:type="character" w:customStyle="1" w:styleId="Char0">
    <w:name w:val="页脚 Char"/>
    <w:basedOn w:val="a0"/>
    <w:link w:val="a4"/>
    <w:rsid w:val="007974BC"/>
    <w:rPr>
      <w:kern w:val="2"/>
      <w:sz w:val="18"/>
      <w:szCs w:val="18"/>
    </w:rPr>
  </w:style>
  <w:style w:type="character" w:styleId="a5">
    <w:name w:val="page number"/>
    <w:basedOn w:val="a0"/>
    <w:rsid w:val="007974BC"/>
  </w:style>
  <w:style w:type="paragraph" w:customStyle="1" w:styleId="10">
    <w:name w:val="列出段落1"/>
    <w:basedOn w:val="a"/>
    <w:rsid w:val="007974BC"/>
    <w:pPr>
      <w:ind w:firstLineChars="200" w:firstLine="420"/>
    </w:pPr>
  </w:style>
  <w:style w:type="paragraph" w:styleId="a4">
    <w:name w:val="footer"/>
    <w:basedOn w:val="a"/>
    <w:link w:val="Char0"/>
    <w:rsid w:val="007974BC"/>
    <w:pPr>
      <w:tabs>
        <w:tab w:val="center" w:pos="4153"/>
        <w:tab w:val="right" w:pos="8306"/>
      </w:tabs>
      <w:snapToGrid w:val="0"/>
      <w:jc w:val="left"/>
    </w:pPr>
    <w:rPr>
      <w:sz w:val="18"/>
      <w:szCs w:val="18"/>
    </w:rPr>
  </w:style>
  <w:style w:type="paragraph" w:styleId="a6">
    <w:name w:val="Body Text"/>
    <w:basedOn w:val="a"/>
    <w:rsid w:val="007974BC"/>
    <w:pPr>
      <w:jc w:val="center"/>
    </w:pPr>
    <w:rPr>
      <w:rFonts w:eastAsia="方正大标宋简体"/>
      <w:sz w:val="76"/>
    </w:rPr>
  </w:style>
  <w:style w:type="paragraph" w:styleId="a3">
    <w:name w:val="header"/>
    <w:basedOn w:val="a"/>
    <w:link w:val="Char"/>
    <w:rsid w:val="007974BC"/>
    <w:pPr>
      <w:pBdr>
        <w:bottom w:val="single" w:sz="6" w:space="1" w:color="auto"/>
      </w:pBdr>
      <w:tabs>
        <w:tab w:val="center" w:pos="4153"/>
        <w:tab w:val="right" w:pos="8306"/>
      </w:tabs>
      <w:snapToGrid w:val="0"/>
      <w:jc w:val="center"/>
    </w:pPr>
    <w:rPr>
      <w:sz w:val="18"/>
      <w:szCs w:val="18"/>
    </w:rPr>
  </w:style>
  <w:style w:type="character" w:styleId="a7">
    <w:name w:val="Placeholder Text"/>
    <w:basedOn w:val="a0"/>
    <w:uiPriority w:val="99"/>
    <w:semiHidden/>
    <w:rsid w:val="006C35D5"/>
    <w:rPr>
      <w:color w:val="808080"/>
    </w:rPr>
  </w:style>
  <w:style w:type="paragraph" w:styleId="a8">
    <w:name w:val="Balloon Text"/>
    <w:basedOn w:val="a"/>
    <w:link w:val="Char1"/>
    <w:rsid w:val="006C35D5"/>
    <w:rPr>
      <w:sz w:val="18"/>
      <w:szCs w:val="18"/>
    </w:rPr>
  </w:style>
  <w:style w:type="character" w:customStyle="1" w:styleId="Char1">
    <w:name w:val="批注框文本 Char"/>
    <w:basedOn w:val="a0"/>
    <w:link w:val="a8"/>
    <w:rsid w:val="006C35D5"/>
    <w:rPr>
      <w:kern w:val="2"/>
      <w:sz w:val="18"/>
      <w:szCs w:val="18"/>
    </w:rPr>
  </w:style>
  <w:style w:type="paragraph" w:styleId="a9">
    <w:name w:val="List Paragraph"/>
    <w:basedOn w:val="a"/>
    <w:uiPriority w:val="34"/>
    <w:qFormat/>
    <w:rsid w:val="000C740A"/>
    <w:pPr>
      <w:ind w:firstLineChars="200" w:firstLine="420"/>
    </w:pPr>
    <w:rPr>
      <w:rFonts w:asciiTheme="minorHAnsi" w:eastAsiaTheme="minorEastAsia" w:hAnsiTheme="minorHAnsi" w:cstheme="minorBidi"/>
      <w:szCs w:val="22"/>
    </w:rPr>
  </w:style>
  <w:style w:type="table" w:styleId="aa">
    <w:name w:val="Table Grid"/>
    <w:basedOn w:val="a1"/>
    <w:uiPriority w:val="59"/>
    <w:rsid w:val="000C740A"/>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jpeg"/><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9.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66944-3F42-45ED-9BA3-A40B822B2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1002</Words>
  <Characters>5714</Characters>
  <Application>Microsoft Office Word</Application>
  <DocSecurity>0</DocSecurity>
  <PresentationFormat/>
  <Lines>47</Lines>
  <Paragraphs>13</Paragraphs>
  <Slides>0</Slides>
  <Notes>0</Notes>
  <HiddenSlides>0</HiddenSlides>
  <MMClips>0</MMClips>
  <ScaleCrop>false</ScaleCrop>
  <Manager/>
  <Company>MC SYSTEM</Company>
  <LinksUpToDate>false</LinksUpToDate>
  <CharactersWithSpaces>6703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MC SYSTEM</dc:creator>
  <cp:keywords/>
  <dc:description/>
  <cp:lastModifiedBy>yao</cp:lastModifiedBy>
  <cp:revision>3</cp:revision>
  <cp:lastPrinted>1899-12-30T00:00:00Z</cp:lastPrinted>
  <dcterms:created xsi:type="dcterms:W3CDTF">2010-10-07T11:11:00Z</dcterms:created>
  <dcterms:modified xsi:type="dcterms:W3CDTF">2010-10-20T10:54:00Z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2052-6.6.0.2461</vt:lpwstr>
  </property>
</Properties>
</file>