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BD8" w:rsidRPr="004E2BD8" w:rsidRDefault="004E2BD8">
      <w:pPr>
        <w:rPr>
          <w:rFonts w:hint="eastAsia"/>
          <w:b/>
          <w:sz w:val="28"/>
          <w:szCs w:val="28"/>
        </w:rPr>
      </w:pPr>
      <w:r w:rsidRPr="004E2BD8">
        <w:rPr>
          <w:rStyle w:val="a3"/>
          <w:sz w:val="28"/>
          <w:szCs w:val="28"/>
        </w:rPr>
        <w:t>《现代尾矿设施设计与管理维护技术及尾矿资源综合利用实用手册》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作者：石明、金钟集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出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版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社：当代中国音像出版社</w:t>
      </w:r>
      <w:r w:rsidRPr="004E2BD8">
        <w:rPr>
          <w:b/>
          <w:sz w:val="28"/>
          <w:szCs w:val="28"/>
        </w:rPr>
        <w:t>2005</w:t>
      </w:r>
      <w:r w:rsidRPr="004E2BD8">
        <w:rPr>
          <w:b/>
          <w:sz w:val="28"/>
          <w:szCs w:val="28"/>
        </w:rPr>
        <w:t>年出版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册数规格：全四卷＋</w:t>
      </w:r>
      <w:r w:rsidRPr="004E2BD8">
        <w:rPr>
          <w:b/>
          <w:sz w:val="28"/>
          <w:szCs w:val="28"/>
        </w:rPr>
        <w:t>1CD 16</w:t>
      </w:r>
      <w:r w:rsidRPr="004E2BD8">
        <w:rPr>
          <w:b/>
          <w:sz w:val="28"/>
          <w:szCs w:val="28"/>
        </w:rPr>
        <w:t>开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市场价：￥</w:t>
      </w:r>
      <w:r w:rsidRPr="004E2BD8">
        <w:rPr>
          <w:b/>
          <w:sz w:val="28"/>
          <w:szCs w:val="28"/>
        </w:rPr>
        <w:t>998</w:t>
      </w:r>
      <w:r w:rsidRPr="004E2BD8">
        <w:rPr>
          <w:b/>
          <w:sz w:val="28"/>
          <w:szCs w:val="28"/>
        </w:rPr>
        <w:t>元</w:t>
      </w:r>
      <w:r w:rsidRPr="004E2BD8">
        <w:rPr>
          <w:b/>
          <w:sz w:val="28"/>
          <w:szCs w:val="28"/>
        </w:rPr>
        <w:t> </w:t>
      </w:r>
    </w:p>
    <w:p w:rsidR="004E2BD8" w:rsidRDefault="004E2BD8">
      <w:pPr>
        <w:rPr>
          <w:rFonts w:hint="eastAsia"/>
          <w:b/>
          <w:sz w:val="28"/>
          <w:szCs w:val="28"/>
        </w:rPr>
      </w:pPr>
      <w:r w:rsidRPr="004E2BD8">
        <w:rPr>
          <w:rFonts w:hint="eastAsia"/>
          <w:b/>
          <w:sz w:val="28"/>
          <w:szCs w:val="28"/>
        </w:rPr>
        <w:t>现价：</w:t>
      </w:r>
      <w:r w:rsidRPr="004E2BD8">
        <w:rPr>
          <w:rFonts w:hint="eastAsia"/>
          <w:b/>
          <w:sz w:val="28"/>
          <w:szCs w:val="28"/>
        </w:rPr>
        <w:t>400</w:t>
      </w:r>
      <w:r w:rsidRPr="004E2BD8">
        <w:rPr>
          <w:rFonts w:hint="eastAsia"/>
          <w:b/>
          <w:sz w:val="28"/>
          <w:szCs w:val="28"/>
        </w:rPr>
        <w:t>元</w:t>
      </w:r>
    </w:p>
    <w:p w:rsidR="00985EFD" w:rsidRPr="004E2BD8" w:rsidRDefault="004E2BD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657475" cy="2514600"/>
            <wp:effectExtent l="19050" t="0" r="9525" b="0"/>
            <wp:docPr id="2" name="图片 1" descr="有好知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有好知识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详细目录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尾矿概论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尾矿概述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矿物的加工过程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尾矿的形成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尾矿的类型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尾矿的成分和性质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lastRenderedPageBreak/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尾矿的工程特性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尾矿的排放方式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尾矿的污染现状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第九章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尾矿综合利用的途径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第十章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尾矿的处理办法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第十一章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尾矿水的净化与回水利用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尾矿库的选择及设计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尾矿设施的概念、组成、功能及重要性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尾矿库设计基本知识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尾矿库的选择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尾矿库建造所需要基础资料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尾矿库的布置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水的控制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渗漏控制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尾矿库设计方案评价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第九章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尾矿库设计的特殊问题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第十章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圣曼纽尔铜矿</w:t>
      </w:r>
      <w:r w:rsidRPr="004E2BD8">
        <w:rPr>
          <w:b/>
          <w:sz w:val="28"/>
          <w:szCs w:val="28"/>
        </w:rPr>
        <w:t>10</w:t>
      </w:r>
      <w:r w:rsidRPr="004E2BD8">
        <w:rPr>
          <w:b/>
          <w:sz w:val="28"/>
          <w:szCs w:val="28"/>
        </w:rPr>
        <w:t>＃尾矿的设计、堆筑和运行经验借鉴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尾矿坝的设计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尾矿坝的坝型及实例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初期坝设计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后期堆积坝设计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软土地基筑坝设计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尾矿坝的稳定性分析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尾矿坝的地震稳定性分析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选矿厂尾矿坝设计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日本不动泽尾矿坝的建设经验借鉴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lastRenderedPageBreak/>
        <w:t>第四篇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尾矿库排洪系统设计及排水构筑物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尾矿库排洪系统概述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洪水计算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调洪演算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排水系统水力计算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排水管及斜槽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排水遂洞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溢洪道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排水井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尾矿输送系统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尾矿输送系统概述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尾矿水力压力输送的试验方法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尾矿在局部沉积管内的水力输送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尾矿在水平管内水力输送的基本参数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砂泵站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尾矿输送系统的防冻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矿浆输送设备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尾矿输送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第九章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澳大利亚萨维捷河矿铁精矿输送管路经验借鉴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尾矿浓缩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lastRenderedPageBreak/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浓缩池概述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浓缩池的计算与选择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浓缩池的构造与原理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斜板、斜管浓缩池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平流式沉淀池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尾矿设施的操作运行维护管理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尾矿设施管理工作的一般要求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尾矿库的操作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尾矿坝的观测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尾矿水的回收与排放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尾矿库的安全管理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尾矿坝的维护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尾矿库病害治理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尾矿库的安全监督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第九章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我国尾矿库运行经验及事故借鉴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第八篇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尾矿设施方案经济评估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尾矿设施的基建费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尾矿设施的经营费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尾矿设施方案的经济评估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第九篇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尾矿的综合利用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lastRenderedPageBreak/>
        <w:t>第一章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尾矿综合利用概述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第二章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利用尾矿回收有用金属与矿物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第三章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利用尾矿烧制水泥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第四章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利用尾矿制造砖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第五章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利用尾矿制造其他建筑材料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第六章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利用尾矿作采空场的填充材料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第七章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尾矿土地复垦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第十篇</w:t>
      </w:r>
      <w:r w:rsidRPr="004E2BD8">
        <w:rPr>
          <w:b/>
          <w:sz w:val="28"/>
          <w:szCs w:val="28"/>
        </w:rPr>
        <w:t> </w:t>
      </w:r>
      <w:r w:rsidRPr="004E2BD8">
        <w:rPr>
          <w:b/>
          <w:sz w:val="28"/>
          <w:szCs w:val="28"/>
        </w:rPr>
        <w:t>我国尾矿设施施工及安全管理相关法规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尾矿库安全管理规定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尾矿设施安全监督管理办法</w:t>
      </w:r>
      <w:r w:rsidRPr="004E2BD8">
        <w:rPr>
          <w:b/>
          <w:sz w:val="28"/>
          <w:szCs w:val="28"/>
        </w:rPr>
        <w:t>(</w:t>
      </w:r>
      <w:r w:rsidRPr="004E2BD8">
        <w:rPr>
          <w:b/>
          <w:sz w:val="28"/>
          <w:szCs w:val="28"/>
        </w:rPr>
        <w:t>试行</w:t>
      </w:r>
      <w:r w:rsidRPr="004E2BD8">
        <w:rPr>
          <w:b/>
          <w:sz w:val="28"/>
          <w:szCs w:val="28"/>
        </w:rPr>
        <w:t xml:space="preserve">)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防治尾矿污染环境管理规定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选矿厂尾矿设施设计规范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冶金矿山尾矿设施管理规程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铀水冶厂尾矿库安全设计规程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尾矿设施施工及验收规程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上游法尾矿堆积坝工程地质勘察规程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矿山特种作业人员安全操作资格考核规定</w:t>
      </w:r>
      <w:r w:rsidRPr="004E2BD8">
        <w:rPr>
          <w:b/>
          <w:sz w:val="28"/>
          <w:szCs w:val="28"/>
        </w:rPr>
        <w:t xml:space="preserve"> 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t>关于尾矿库闭库安全验收工作的通知</w:t>
      </w:r>
      <w:r w:rsidRPr="004E2BD8">
        <w:rPr>
          <w:b/>
          <w:sz w:val="28"/>
          <w:szCs w:val="28"/>
        </w:rPr>
        <w:t xml:space="preserve"> </w:t>
      </w:r>
      <w:r w:rsidRPr="004E2BD8">
        <w:rPr>
          <w:b/>
          <w:sz w:val="28"/>
          <w:szCs w:val="28"/>
        </w:rPr>
        <w:br/>
      </w:r>
      <w:r w:rsidRPr="004E2BD8">
        <w:rPr>
          <w:b/>
          <w:sz w:val="28"/>
          <w:szCs w:val="28"/>
        </w:rPr>
        <w:br/>
      </w:r>
    </w:p>
    <w:sectPr w:rsidR="00985EFD" w:rsidRPr="004E2BD8" w:rsidSect="00985EF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4B9" w:rsidRDefault="00AB44B9" w:rsidP="004E2BD8">
      <w:r>
        <w:separator/>
      </w:r>
    </w:p>
  </w:endnote>
  <w:endnote w:type="continuationSeparator" w:id="0">
    <w:p w:rsidR="00AB44B9" w:rsidRDefault="00AB44B9" w:rsidP="004E2B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BD8" w:rsidRDefault="004E2BD8">
    <w:pPr>
      <w:pStyle w:val="a5"/>
    </w:pPr>
    <w:r>
      <w:rPr>
        <w:noProof/>
      </w:rPr>
      <w:drawing>
        <wp:inline distT="0" distB="0" distL="0" distR="0">
          <wp:extent cx="5274310" cy="562610"/>
          <wp:effectExtent l="95250" t="95250" r="97790" b="104140"/>
          <wp:docPr id="1" name="图片 0" descr="27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7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62610"/>
                  </a:xfrm>
                  <a:prstGeom prst="rect">
                    <a:avLst/>
                  </a:prstGeom>
                  <a:ln w="88900" cap="sq" cmpd="thickThin">
                    <a:solidFill>
                      <a:srgbClr val="000000"/>
                    </a:solidFill>
                    <a:prstDash val="solid"/>
                    <a:miter lim="800000"/>
                  </a:ln>
                  <a:effectLst>
                    <a:innerShdw blurRad="76200">
                      <a:srgbClr val="000000"/>
                    </a:innerShdw>
                  </a:effectLst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4B9" w:rsidRDefault="00AB44B9" w:rsidP="004E2BD8">
      <w:r>
        <w:separator/>
      </w:r>
    </w:p>
  </w:footnote>
  <w:footnote w:type="continuationSeparator" w:id="0">
    <w:p w:rsidR="00AB44B9" w:rsidRDefault="00AB44B9" w:rsidP="004E2B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BD8" w:rsidRPr="004E2BD8" w:rsidRDefault="004E2BD8">
    <w:pPr>
      <w:pStyle w:val="a4"/>
      <w:rPr>
        <w:color w:val="FF0000"/>
        <w:sz w:val="44"/>
        <w:szCs w:val="44"/>
      </w:rPr>
    </w:pPr>
    <w:r w:rsidRPr="004E2BD8">
      <w:rPr>
        <w:rStyle w:val="a3"/>
        <w:color w:val="FF0000"/>
        <w:sz w:val="44"/>
        <w:szCs w:val="44"/>
      </w:rPr>
      <w:t>现代尾矿设施设计与管理维护技术及尾矿资源综合利用实用手册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2BD8"/>
    <w:rsid w:val="004E2BD8"/>
    <w:rsid w:val="00985EFD"/>
    <w:rsid w:val="00AB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E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E2BD8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4E2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E2BD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E2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E2BD8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E2BD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2BD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227</Words>
  <Characters>1297</Characters>
  <Application>Microsoft Office Word</Application>
  <DocSecurity>0</DocSecurity>
  <Lines>10</Lines>
  <Paragraphs>3</Paragraphs>
  <ScaleCrop>false</ScaleCrop>
  <Company>WwW.YlmF.CoM</Company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2010-11-24T07:54:00Z</dcterms:created>
  <dcterms:modified xsi:type="dcterms:W3CDTF">2010-11-24T07:55:00Z</dcterms:modified>
</cp:coreProperties>
</file>